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5A6A4" w14:textId="77777777" w:rsidR="00F118DC" w:rsidRPr="006B1275" w:rsidRDefault="006D096D"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 w:val="24"/>
          <w:szCs w:val="20"/>
          <w:u w:val="single"/>
        </w:rPr>
      </w:pPr>
      <w:r>
        <w:rPr>
          <w:rFonts w:cs="Arial"/>
          <w:b/>
          <w:sz w:val="24"/>
          <w:szCs w:val="20"/>
          <w:u w:val="single"/>
        </w:rPr>
        <w:t>Q</w:t>
      </w:r>
      <w:r w:rsidR="00F118DC" w:rsidRPr="006B1275">
        <w:rPr>
          <w:rFonts w:cs="Arial"/>
          <w:b/>
          <w:sz w:val="24"/>
          <w:szCs w:val="20"/>
          <w:u w:val="single"/>
        </w:rPr>
        <w:t>UADRO INFORMATIVO</w:t>
      </w:r>
    </w:p>
    <w:p w14:paraId="11D6BDF8" w14:textId="0A604136"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490AC0">
        <w:rPr>
          <w:rFonts w:cs="Arial"/>
          <w:b/>
          <w:szCs w:val="20"/>
        </w:rPr>
        <w:t xml:space="preserve">PREGÃO </w:t>
      </w:r>
      <w:r w:rsidRPr="006471A3">
        <w:rPr>
          <w:rFonts w:cs="Arial"/>
          <w:b/>
          <w:szCs w:val="20"/>
        </w:rPr>
        <w:t>ELETRÔNICO</w:t>
      </w:r>
      <w:r w:rsidR="0056198C" w:rsidRPr="006471A3">
        <w:rPr>
          <w:rFonts w:cs="Arial"/>
          <w:b/>
          <w:szCs w:val="20"/>
        </w:rPr>
        <w:t xml:space="preserve"> </w:t>
      </w:r>
      <w:r w:rsidRPr="006471A3">
        <w:rPr>
          <w:rFonts w:cs="Arial"/>
          <w:b/>
          <w:szCs w:val="20"/>
        </w:rPr>
        <w:t xml:space="preserve">Nº </w:t>
      </w:r>
      <w:r w:rsidR="006471A3" w:rsidRPr="006471A3">
        <w:rPr>
          <w:rFonts w:cs="Arial"/>
          <w:b/>
          <w:szCs w:val="20"/>
        </w:rPr>
        <w:t>90043</w:t>
      </w:r>
      <w:r w:rsidR="00D45D99" w:rsidRPr="006471A3">
        <w:rPr>
          <w:rFonts w:cs="Arial"/>
          <w:b/>
          <w:szCs w:val="20"/>
        </w:rPr>
        <w:t>/</w:t>
      </w:r>
      <w:r w:rsidR="00BC5AE5" w:rsidRPr="006471A3">
        <w:rPr>
          <w:rFonts w:cs="Arial"/>
          <w:b/>
          <w:szCs w:val="20"/>
        </w:rPr>
        <w:t>2024</w:t>
      </w:r>
    </w:p>
    <w:p w14:paraId="76428525" w14:textId="77777777"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PROCESSO Nº </w:t>
      </w:r>
      <w:r w:rsidR="0085670B" w:rsidRPr="006471A3">
        <w:rPr>
          <w:rFonts w:cs="Arial"/>
          <w:b/>
          <w:szCs w:val="20"/>
        </w:rPr>
        <w:t>0730</w:t>
      </w:r>
      <w:r w:rsidR="00D45D99" w:rsidRPr="006471A3">
        <w:rPr>
          <w:rFonts w:cs="Arial"/>
          <w:b/>
          <w:szCs w:val="20"/>
        </w:rPr>
        <w:t>/</w:t>
      </w:r>
      <w:r w:rsidR="00002D8A" w:rsidRPr="006471A3">
        <w:rPr>
          <w:rFonts w:cs="Arial"/>
          <w:b/>
          <w:szCs w:val="20"/>
        </w:rPr>
        <w:t>202</w:t>
      </w:r>
      <w:r w:rsidR="00EE2302" w:rsidRPr="006471A3">
        <w:rPr>
          <w:rFonts w:cs="Arial"/>
          <w:b/>
          <w:szCs w:val="20"/>
        </w:rPr>
        <w:t>4</w:t>
      </w:r>
    </w:p>
    <w:p w14:paraId="70FAC32A" w14:textId="77777777" w:rsidR="00F118DC" w:rsidRPr="006471A3" w:rsidRDefault="00AC5065"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CÓDIGO DA UASG: 930452</w:t>
      </w:r>
    </w:p>
    <w:p w14:paraId="5F1E23A8" w14:textId="77777777"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ENDEREÇO ELETRÔNICO:</w:t>
      </w:r>
      <w:r w:rsidRPr="006471A3">
        <w:rPr>
          <w:rFonts w:cs="Arial"/>
          <w:b/>
          <w:bCs/>
          <w:szCs w:val="20"/>
        </w:rPr>
        <w:t xml:space="preserve"> </w:t>
      </w:r>
      <w:hyperlink r:id="rId8" w:history="1">
        <w:r w:rsidR="00705395" w:rsidRPr="006471A3">
          <w:rPr>
            <w:rStyle w:val="Hyperlink"/>
            <w:b/>
            <w:bCs/>
            <w:color w:val="auto"/>
          </w:rPr>
          <w:t>www.gov.br/compras</w:t>
        </w:r>
      </w:hyperlink>
    </w:p>
    <w:p w14:paraId="224AD88C" w14:textId="708E11F3"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DATA DO INÍCIO DO PRAZO PARA ENVIO DA PROPOSTA ELETRÔNICA: </w:t>
      </w:r>
      <w:r w:rsidR="006471A3" w:rsidRPr="006471A3">
        <w:rPr>
          <w:rFonts w:cs="Arial"/>
          <w:b/>
          <w:szCs w:val="20"/>
        </w:rPr>
        <w:t>08</w:t>
      </w:r>
      <w:r w:rsidRPr="006471A3">
        <w:rPr>
          <w:rFonts w:cs="Arial"/>
          <w:b/>
          <w:szCs w:val="20"/>
        </w:rPr>
        <w:t>/</w:t>
      </w:r>
      <w:r w:rsidR="006471A3" w:rsidRPr="006471A3">
        <w:rPr>
          <w:rFonts w:cs="Arial"/>
          <w:b/>
          <w:szCs w:val="20"/>
        </w:rPr>
        <w:t>08</w:t>
      </w:r>
      <w:r w:rsidRPr="006471A3">
        <w:rPr>
          <w:rFonts w:cs="Arial"/>
          <w:b/>
          <w:szCs w:val="20"/>
        </w:rPr>
        <w:t>/</w:t>
      </w:r>
      <w:r w:rsidR="00BC5AE5" w:rsidRPr="006471A3">
        <w:rPr>
          <w:rFonts w:cs="Arial"/>
          <w:b/>
          <w:szCs w:val="20"/>
        </w:rPr>
        <w:t>2024</w:t>
      </w:r>
    </w:p>
    <w:p w14:paraId="2C6237A5" w14:textId="42C804E8"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DATA E HORA DA ABERTURA DA SESSÃO PÚBLICA: </w:t>
      </w:r>
      <w:r w:rsidR="006471A3" w:rsidRPr="006471A3">
        <w:rPr>
          <w:rFonts w:cs="Arial"/>
          <w:b/>
          <w:szCs w:val="20"/>
        </w:rPr>
        <w:t>22</w:t>
      </w:r>
      <w:r w:rsidRPr="006471A3">
        <w:rPr>
          <w:rFonts w:cs="Arial"/>
          <w:b/>
          <w:szCs w:val="20"/>
        </w:rPr>
        <w:t>/</w:t>
      </w:r>
      <w:r w:rsidR="006471A3" w:rsidRPr="006471A3">
        <w:rPr>
          <w:rFonts w:cs="Arial"/>
          <w:b/>
          <w:szCs w:val="20"/>
        </w:rPr>
        <w:t>08</w:t>
      </w:r>
      <w:r w:rsidRPr="006471A3">
        <w:rPr>
          <w:rFonts w:cs="Arial"/>
          <w:b/>
          <w:szCs w:val="20"/>
        </w:rPr>
        <w:t>/</w:t>
      </w:r>
      <w:r w:rsidR="00BC5AE5" w:rsidRPr="006471A3">
        <w:rPr>
          <w:rFonts w:cs="Arial"/>
          <w:b/>
          <w:szCs w:val="20"/>
        </w:rPr>
        <w:t>2024</w:t>
      </w:r>
      <w:r w:rsidRPr="006471A3">
        <w:rPr>
          <w:rFonts w:cs="Arial"/>
          <w:b/>
          <w:szCs w:val="20"/>
        </w:rPr>
        <w:t xml:space="preserve"> às </w:t>
      </w:r>
      <w:r w:rsidR="006471A3" w:rsidRPr="006471A3">
        <w:rPr>
          <w:rFonts w:cs="Arial"/>
          <w:b/>
          <w:szCs w:val="20"/>
        </w:rPr>
        <w:t xml:space="preserve">09:00 </w:t>
      </w:r>
      <w:r w:rsidRPr="006471A3">
        <w:rPr>
          <w:rFonts w:cs="Arial"/>
          <w:b/>
          <w:szCs w:val="20"/>
        </w:rPr>
        <w:t>horas</w:t>
      </w:r>
    </w:p>
    <w:p w14:paraId="4EFD850A" w14:textId="77777777"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CRITÉRIO DE JULGAMENTO: Menor Preço </w:t>
      </w:r>
      <w:r w:rsidR="0085670B" w:rsidRPr="006471A3">
        <w:rPr>
          <w:rFonts w:cs="Arial"/>
          <w:b/>
          <w:szCs w:val="20"/>
        </w:rPr>
        <w:t>GLOBAL</w:t>
      </w:r>
    </w:p>
    <w:p w14:paraId="6EE5B123" w14:textId="77777777" w:rsidR="002F4781" w:rsidRPr="006471A3" w:rsidRDefault="002F4781"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MODO DE DISPUTA: Aberto</w:t>
      </w:r>
    </w:p>
    <w:p w14:paraId="7CC98A1E" w14:textId="77777777"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both"/>
        <w:rPr>
          <w:rFonts w:cs="Arial"/>
          <w:b/>
          <w:szCs w:val="20"/>
        </w:rPr>
      </w:pPr>
      <w:r w:rsidRPr="006471A3">
        <w:rPr>
          <w:rFonts w:cs="Arial"/>
          <w:b/>
          <w:szCs w:val="20"/>
        </w:rPr>
        <w:t>OBJETO:</w:t>
      </w:r>
      <w:r w:rsidR="00780AD7" w:rsidRPr="006471A3">
        <w:rPr>
          <w:rFonts w:cs="Arial"/>
          <w:b/>
          <w:szCs w:val="20"/>
        </w:rPr>
        <w:t xml:space="preserve"> </w:t>
      </w:r>
      <w:r w:rsidR="0085670B" w:rsidRPr="006471A3">
        <w:rPr>
          <w:rFonts w:cs="Calibri"/>
          <w:b/>
          <w:bCs/>
        </w:rPr>
        <w:t>Contratação de empresa especializada na prestação de serviços de Organização de feiras de exposições, para organização da Feira do Empreendedor, edição 2024, promovida pelo SEBRAE-SP, na cidade de São Paulo</w:t>
      </w:r>
      <w:r w:rsidRPr="006471A3">
        <w:rPr>
          <w:rFonts w:cs="Arial"/>
          <w:b/>
          <w:bCs/>
        </w:rPr>
        <w:t>, cujas</w:t>
      </w:r>
      <w:r w:rsidRPr="006471A3">
        <w:rPr>
          <w:rFonts w:cs="Arial"/>
          <w:b/>
          <w:szCs w:val="20"/>
        </w:rPr>
        <w:t xml:space="preserve"> especificações constam do termo de referência.</w:t>
      </w:r>
    </w:p>
    <w:p w14:paraId="5AC48B38" w14:textId="77777777" w:rsidR="00F118DC" w:rsidRPr="006471A3"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VIGÊNCIA DO CONTRATO: </w:t>
      </w:r>
      <w:r w:rsidR="0085670B" w:rsidRPr="006471A3">
        <w:rPr>
          <w:rFonts w:cs="Arial"/>
          <w:b/>
          <w:szCs w:val="20"/>
        </w:rPr>
        <w:t>08</w:t>
      </w:r>
      <w:r w:rsidRPr="006471A3">
        <w:rPr>
          <w:rFonts w:cs="Arial"/>
          <w:b/>
          <w:szCs w:val="20"/>
        </w:rPr>
        <w:t xml:space="preserve"> (</w:t>
      </w:r>
      <w:r w:rsidR="0085670B" w:rsidRPr="006471A3">
        <w:rPr>
          <w:rFonts w:cs="Arial"/>
          <w:b/>
          <w:szCs w:val="20"/>
        </w:rPr>
        <w:t>oito</w:t>
      </w:r>
      <w:r w:rsidRPr="006471A3">
        <w:rPr>
          <w:rFonts w:cs="Arial"/>
          <w:b/>
          <w:szCs w:val="20"/>
        </w:rPr>
        <w:t>) meses.</w:t>
      </w:r>
    </w:p>
    <w:p w14:paraId="411DD9F5" w14:textId="0AF710EA" w:rsidR="00F118DC" w:rsidRPr="00490AC0"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6471A3">
        <w:rPr>
          <w:rFonts w:cs="Arial"/>
          <w:b/>
          <w:szCs w:val="20"/>
        </w:rPr>
        <w:t xml:space="preserve">DATA DE ASSINATURA DESTE EDITAL: </w:t>
      </w:r>
      <w:r w:rsidR="006471A3" w:rsidRPr="006471A3">
        <w:rPr>
          <w:rFonts w:cs="Arial"/>
          <w:b/>
          <w:szCs w:val="20"/>
        </w:rPr>
        <w:t>08</w:t>
      </w:r>
      <w:r w:rsidR="00B06D62" w:rsidRPr="006471A3">
        <w:rPr>
          <w:rFonts w:cs="Arial"/>
          <w:b/>
          <w:szCs w:val="20"/>
        </w:rPr>
        <w:t>/</w:t>
      </w:r>
      <w:r w:rsidR="006471A3" w:rsidRPr="006471A3">
        <w:rPr>
          <w:rFonts w:cs="Arial"/>
          <w:b/>
          <w:szCs w:val="20"/>
        </w:rPr>
        <w:t>08</w:t>
      </w:r>
      <w:r w:rsidR="00B06D62" w:rsidRPr="006471A3">
        <w:rPr>
          <w:rFonts w:cs="Arial"/>
          <w:b/>
          <w:szCs w:val="20"/>
        </w:rPr>
        <w:t>/</w:t>
      </w:r>
      <w:r w:rsidR="00BC5AE5" w:rsidRPr="006471A3">
        <w:rPr>
          <w:rFonts w:cs="Arial"/>
          <w:b/>
          <w:szCs w:val="20"/>
        </w:rPr>
        <w:t>2024</w:t>
      </w:r>
    </w:p>
    <w:p w14:paraId="313F5416" w14:textId="77777777" w:rsidR="00F118DC" w:rsidRDefault="00F118DC" w:rsidP="00F118DC">
      <w:pPr>
        <w:tabs>
          <w:tab w:val="left" w:pos="9720"/>
        </w:tabs>
        <w:spacing w:after="0" w:line="240" w:lineRule="auto"/>
        <w:ind w:right="-568"/>
        <w:jc w:val="both"/>
        <w:rPr>
          <w:rFonts w:eastAsia="Arial Unicode MS" w:cs="Arial"/>
          <w:b/>
          <w:sz w:val="20"/>
          <w:szCs w:val="20"/>
        </w:rPr>
      </w:pPr>
    </w:p>
    <w:p w14:paraId="65899FCA" w14:textId="77777777" w:rsidR="00A56E10" w:rsidRPr="006B6123"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PREÂMBULO</w:t>
      </w:r>
    </w:p>
    <w:p w14:paraId="6BC3F361"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575CB8C3" w14:textId="77777777" w:rsidR="00A56E10" w:rsidRPr="00F94954" w:rsidRDefault="00A56E10" w:rsidP="00A56E10">
      <w:pPr>
        <w:tabs>
          <w:tab w:val="left" w:pos="709"/>
        </w:tabs>
        <w:autoSpaceDE w:val="0"/>
        <w:autoSpaceDN w:val="0"/>
        <w:adjustRightInd w:val="0"/>
        <w:spacing w:after="0" w:line="240" w:lineRule="auto"/>
        <w:ind w:right="-284"/>
        <w:jc w:val="both"/>
        <w:rPr>
          <w:rFonts w:cs="Arial"/>
          <w:b/>
          <w:sz w:val="20"/>
          <w:szCs w:val="20"/>
        </w:rPr>
      </w:pPr>
      <w:bookmarkStart w:id="0" w:name="_Hlk171599976"/>
      <w:r w:rsidRPr="006B6123">
        <w:rPr>
          <w:rFonts w:cs="Arial"/>
          <w:sz w:val="20"/>
          <w:szCs w:val="20"/>
        </w:rPr>
        <w:t>O Serviço de Apoio às Micro e Pequenas Empresas d</w:t>
      </w:r>
      <w:r w:rsidR="00701DE8">
        <w:rPr>
          <w:rFonts w:cs="Arial"/>
          <w:sz w:val="20"/>
          <w:szCs w:val="20"/>
        </w:rPr>
        <w:t>o Estado d</w:t>
      </w:r>
      <w:r w:rsidRPr="006B6123">
        <w:rPr>
          <w:rFonts w:cs="Arial"/>
          <w:sz w:val="20"/>
          <w:szCs w:val="20"/>
        </w:rPr>
        <w:t xml:space="preserve">e São Paulo - SEBRAE-SP, por intermédio do Pregoeiro e da Comissão Permanente de Licitação, nos termos do Regulamento de Licitações e Contratos do </w:t>
      </w:r>
      <w:r w:rsidRPr="00CD63CF">
        <w:rPr>
          <w:rFonts w:cs="Arial"/>
          <w:sz w:val="20"/>
          <w:szCs w:val="20"/>
        </w:rPr>
        <w:t>Sistema SEBRAE e</w:t>
      </w:r>
      <w:r w:rsidRPr="006B6123">
        <w:rPr>
          <w:rFonts w:cs="Arial"/>
          <w:sz w:val="20"/>
          <w:szCs w:val="20"/>
        </w:rPr>
        <w:t xml:space="preserve"> da Lei Complementar nº 123/2006, torna público que promoverá licitação na modalidade e critério mencionados no quadro informativo, regida por </w:t>
      </w:r>
      <w:r w:rsidRPr="00F94954">
        <w:rPr>
          <w:rFonts w:cs="Arial"/>
          <w:sz w:val="20"/>
          <w:szCs w:val="20"/>
        </w:rPr>
        <w:t>este edital e seus anexos</w:t>
      </w:r>
      <w:r w:rsidR="00D50C9E" w:rsidRPr="00F94954">
        <w:rPr>
          <w:rFonts w:cs="Arial"/>
          <w:sz w:val="20"/>
          <w:szCs w:val="20"/>
        </w:rPr>
        <w:t>.</w:t>
      </w:r>
    </w:p>
    <w:p w14:paraId="1B28F9AB" w14:textId="77777777" w:rsidR="00A56E10" w:rsidRPr="00F94954" w:rsidRDefault="00A56E10" w:rsidP="00A56E10">
      <w:pPr>
        <w:tabs>
          <w:tab w:val="left" w:pos="709"/>
        </w:tabs>
        <w:autoSpaceDE w:val="0"/>
        <w:autoSpaceDN w:val="0"/>
        <w:adjustRightInd w:val="0"/>
        <w:spacing w:after="0" w:line="240" w:lineRule="auto"/>
        <w:ind w:right="-284"/>
        <w:jc w:val="both"/>
        <w:rPr>
          <w:rFonts w:cs="Arial"/>
          <w:b/>
          <w:sz w:val="20"/>
          <w:szCs w:val="20"/>
        </w:rPr>
      </w:pPr>
    </w:p>
    <w:p w14:paraId="0DFECD05" w14:textId="77777777" w:rsidR="00A56E10" w:rsidRPr="00F94954" w:rsidRDefault="00A56E10" w:rsidP="00A56E10">
      <w:pPr>
        <w:tabs>
          <w:tab w:val="left" w:pos="709"/>
        </w:tabs>
        <w:autoSpaceDE w:val="0"/>
        <w:autoSpaceDN w:val="0"/>
        <w:adjustRightInd w:val="0"/>
        <w:spacing w:after="0" w:line="240" w:lineRule="auto"/>
        <w:ind w:right="-284"/>
        <w:jc w:val="both"/>
        <w:rPr>
          <w:rFonts w:cs="Arial"/>
          <w:sz w:val="20"/>
          <w:szCs w:val="20"/>
        </w:rPr>
      </w:pPr>
      <w:r w:rsidRPr="00F94954">
        <w:rPr>
          <w:rFonts w:cs="Arial"/>
          <w:sz w:val="20"/>
          <w:szCs w:val="20"/>
        </w:rPr>
        <w:t xml:space="preserve">As propostas deverão obedecer às especificações deste instrumento convocatório e seus anexos e serão encaminhadas por meio eletrônico, após o registro dos interessados em participar do certame e o credenciamento de seus representantes no </w:t>
      </w:r>
      <w:r w:rsidR="00705395" w:rsidRPr="00F94954">
        <w:rPr>
          <w:sz w:val="20"/>
          <w:szCs w:val="20"/>
        </w:rPr>
        <w:t>Sistema de Cadastramento Unificado de Fornecedores - SICAF e no Sistema de Compras do Governo Federal (</w:t>
      </w:r>
      <w:hyperlink r:id="rId9" w:history="1">
        <w:r w:rsidR="00705395" w:rsidRPr="00F94954">
          <w:rPr>
            <w:rStyle w:val="Hyperlink"/>
            <w:color w:val="auto"/>
            <w:sz w:val="20"/>
            <w:szCs w:val="20"/>
          </w:rPr>
          <w:t>www.gov.br/compras</w:t>
        </w:r>
      </w:hyperlink>
      <w:r w:rsidR="00705395" w:rsidRPr="00F94954">
        <w:rPr>
          <w:sz w:val="20"/>
          <w:szCs w:val="20"/>
        </w:rPr>
        <w:t>).</w:t>
      </w:r>
    </w:p>
    <w:p w14:paraId="030BFFA1" w14:textId="77777777" w:rsidR="00A56E10" w:rsidRPr="00D50C9E" w:rsidRDefault="00A56E10" w:rsidP="00A56E10">
      <w:pPr>
        <w:tabs>
          <w:tab w:val="left" w:pos="709"/>
        </w:tabs>
        <w:autoSpaceDE w:val="0"/>
        <w:autoSpaceDN w:val="0"/>
        <w:adjustRightInd w:val="0"/>
        <w:spacing w:after="0" w:line="240" w:lineRule="auto"/>
        <w:ind w:right="-284"/>
        <w:jc w:val="both"/>
        <w:rPr>
          <w:rFonts w:cs="Arial"/>
          <w:sz w:val="20"/>
          <w:szCs w:val="20"/>
        </w:rPr>
      </w:pPr>
    </w:p>
    <w:p w14:paraId="7E5A698C"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r w:rsidRPr="00AD355B">
        <w:rPr>
          <w:rFonts w:cs="Arial"/>
          <w:sz w:val="20"/>
          <w:szCs w:val="20"/>
        </w:rPr>
        <w:t xml:space="preserve">A sessão pública </w:t>
      </w:r>
      <w:r w:rsidRPr="00F94954">
        <w:rPr>
          <w:rFonts w:cs="Arial"/>
          <w:sz w:val="20"/>
          <w:szCs w:val="20"/>
        </w:rPr>
        <w:t xml:space="preserve">de processamento do Pregão Eletrônico será realizada no endereço eletrônico </w:t>
      </w:r>
      <w:hyperlink r:id="rId10" w:history="1">
        <w:r w:rsidR="00705395" w:rsidRPr="00F94954">
          <w:rPr>
            <w:rStyle w:val="Hyperlink"/>
            <w:color w:val="auto"/>
            <w:sz w:val="20"/>
            <w:szCs w:val="20"/>
          </w:rPr>
          <w:t>www.gov.br/compras</w:t>
        </w:r>
      </w:hyperlink>
      <w:r w:rsidRPr="00F94954">
        <w:rPr>
          <w:rFonts w:cs="Arial"/>
          <w:sz w:val="20"/>
          <w:szCs w:val="20"/>
        </w:rPr>
        <w:t>, no</w:t>
      </w:r>
      <w:r w:rsidRPr="00D50C9E">
        <w:rPr>
          <w:rFonts w:cs="Arial"/>
          <w:sz w:val="20"/>
          <w:szCs w:val="20"/>
        </w:rPr>
        <w:t xml:space="preserve"> dia e hora mencionados no quadro informativo deste Edital e será conduzida pelo Pregoeiro e Comissão Permanente de Licitaç</w:t>
      </w:r>
      <w:r w:rsidR="007E6936" w:rsidRPr="00D50C9E">
        <w:rPr>
          <w:rFonts w:cs="Arial"/>
          <w:sz w:val="20"/>
          <w:szCs w:val="20"/>
        </w:rPr>
        <w:t>ões</w:t>
      </w:r>
      <w:r w:rsidRPr="00D50C9E">
        <w:rPr>
          <w:rFonts w:cs="Arial"/>
          <w:sz w:val="20"/>
          <w:szCs w:val="20"/>
        </w:rPr>
        <w:t xml:space="preserve"> do SEBRAE-SP, designados nos autos do processo em</w:t>
      </w:r>
      <w:r w:rsidRPr="00C17000">
        <w:rPr>
          <w:rFonts w:cs="Arial"/>
          <w:sz w:val="20"/>
          <w:szCs w:val="20"/>
        </w:rPr>
        <w:t xml:space="preserve"> epígrafe e indicados no sistema pela autoridade competente.</w:t>
      </w:r>
    </w:p>
    <w:p w14:paraId="6D902A8D" w14:textId="77777777" w:rsidR="00A56E10" w:rsidRDefault="00A56E10" w:rsidP="00A56E10">
      <w:pPr>
        <w:tabs>
          <w:tab w:val="left" w:pos="709"/>
        </w:tabs>
        <w:autoSpaceDE w:val="0"/>
        <w:autoSpaceDN w:val="0"/>
        <w:adjustRightInd w:val="0"/>
        <w:spacing w:after="0" w:line="240" w:lineRule="auto"/>
        <w:ind w:right="-284"/>
        <w:jc w:val="both"/>
        <w:rPr>
          <w:rFonts w:cs="Arial"/>
          <w:sz w:val="20"/>
          <w:szCs w:val="20"/>
        </w:rPr>
      </w:pPr>
    </w:p>
    <w:p w14:paraId="4EBD5C62" w14:textId="77777777" w:rsidR="00267BAB" w:rsidRDefault="00267BAB" w:rsidP="00267BAB">
      <w:pPr>
        <w:tabs>
          <w:tab w:val="left" w:pos="709"/>
        </w:tabs>
        <w:autoSpaceDE w:val="0"/>
        <w:autoSpaceDN w:val="0"/>
        <w:adjustRightInd w:val="0"/>
        <w:spacing w:after="0" w:line="240" w:lineRule="auto"/>
        <w:ind w:right="-284"/>
        <w:jc w:val="both"/>
        <w:rPr>
          <w:rFonts w:cs="Arial"/>
          <w:sz w:val="20"/>
          <w:szCs w:val="20"/>
        </w:rPr>
      </w:pPr>
      <w:r>
        <w:rPr>
          <w:rFonts w:cs="Arial"/>
          <w:sz w:val="20"/>
          <w:szCs w:val="20"/>
        </w:rPr>
        <w:t>Não havendo expediente ou ocorrendo qualquer fato superveniente que impeça a realização do certame na data marcada, a sessão será automaticamente transferida para o primeiro dia útil subsequente, no mesmo horário e endereço eletrônico, salvo comunicação em sentido contrário.</w:t>
      </w:r>
    </w:p>
    <w:p w14:paraId="518DEA80" w14:textId="77777777" w:rsidR="007E6936" w:rsidRDefault="007E6936" w:rsidP="00267BAB">
      <w:pPr>
        <w:tabs>
          <w:tab w:val="left" w:pos="709"/>
        </w:tabs>
        <w:autoSpaceDE w:val="0"/>
        <w:autoSpaceDN w:val="0"/>
        <w:adjustRightInd w:val="0"/>
        <w:spacing w:after="0" w:line="240" w:lineRule="auto"/>
        <w:ind w:right="-284"/>
        <w:jc w:val="both"/>
        <w:rPr>
          <w:rFonts w:cs="Arial"/>
          <w:sz w:val="20"/>
          <w:szCs w:val="20"/>
        </w:rPr>
      </w:pPr>
    </w:p>
    <w:p w14:paraId="4C6A149B" w14:textId="77777777" w:rsidR="007E6936" w:rsidRDefault="001E3DDC" w:rsidP="00267BAB">
      <w:pPr>
        <w:tabs>
          <w:tab w:val="left" w:pos="709"/>
        </w:tabs>
        <w:autoSpaceDE w:val="0"/>
        <w:autoSpaceDN w:val="0"/>
        <w:adjustRightInd w:val="0"/>
        <w:spacing w:after="0" w:line="240" w:lineRule="auto"/>
        <w:ind w:right="-284"/>
        <w:jc w:val="both"/>
        <w:rPr>
          <w:rFonts w:cs="Arial"/>
          <w:sz w:val="20"/>
          <w:szCs w:val="20"/>
        </w:rPr>
      </w:pPr>
      <w:r w:rsidRPr="00D50C9E">
        <w:rPr>
          <w:rFonts w:cs="Arial"/>
          <w:sz w:val="20"/>
          <w:szCs w:val="20"/>
        </w:rPr>
        <w:t>Em caso de discordância existente entre as especificaçõe</w:t>
      </w:r>
      <w:r w:rsidR="000D5973" w:rsidRPr="00D50C9E">
        <w:rPr>
          <w:rFonts w:cs="Arial"/>
          <w:sz w:val="20"/>
          <w:szCs w:val="20"/>
        </w:rPr>
        <w:t xml:space="preserve">s deste objeto descritas no Sistema Eletrônico </w:t>
      </w:r>
      <w:r w:rsidRPr="00D50C9E">
        <w:rPr>
          <w:rFonts w:cs="Arial"/>
          <w:sz w:val="20"/>
          <w:szCs w:val="20"/>
        </w:rPr>
        <w:t>e as especificações constantes deste edital, prevalecerão as últimas.</w:t>
      </w:r>
    </w:p>
    <w:bookmarkEnd w:id="0"/>
    <w:p w14:paraId="1CA54B90" w14:textId="77777777" w:rsidR="00267BAB" w:rsidRDefault="00267BAB" w:rsidP="00A56E10">
      <w:pPr>
        <w:tabs>
          <w:tab w:val="left" w:pos="709"/>
        </w:tabs>
        <w:autoSpaceDE w:val="0"/>
        <w:autoSpaceDN w:val="0"/>
        <w:adjustRightInd w:val="0"/>
        <w:spacing w:after="0" w:line="240" w:lineRule="auto"/>
        <w:ind w:right="-284"/>
        <w:jc w:val="both"/>
        <w:rPr>
          <w:rFonts w:cs="Arial"/>
          <w:sz w:val="20"/>
          <w:szCs w:val="20"/>
        </w:rPr>
      </w:pPr>
    </w:p>
    <w:p w14:paraId="3589B22A" w14:textId="77777777" w:rsidR="00712EC0" w:rsidRDefault="00712EC0" w:rsidP="00A56E10">
      <w:pPr>
        <w:tabs>
          <w:tab w:val="left" w:pos="709"/>
        </w:tabs>
        <w:autoSpaceDE w:val="0"/>
        <w:autoSpaceDN w:val="0"/>
        <w:adjustRightInd w:val="0"/>
        <w:spacing w:after="0" w:line="240" w:lineRule="auto"/>
        <w:ind w:right="-284"/>
        <w:jc w:val="both"/>
        <w:rPr>
          <w:rFonts w:cs="Arial"/>
          <w:sz w:val="20"/>
          <w:szCs w:val="20"/>
        </w:rPr>
      </w:pPr>
    </w:p>
    <w:p w14:paraId="0C509135" w14:textId="77777777" w:rsidR="00D50C9E" w:rsidRPr="006B6123" w:rsidRDefault="00D50C9E" w:rsidP="00A56E10">
      <w:pPr>
        <w:tabs>
          <w:tab w:val="left" w:pos="709"/>
        </w:tabs>
        <w:autoSpaceDE w:val="0"/>
        <w:autoSpaceDN w:val="0"/>
        <w:adjustRightInd w:val="0"/>
        <w:spacing w:after="0" w:line="240" w:lineRule="auto"/>
        <w:ind w:right="-284"/>
        <w:jc w:val="both"/>
        <w:rPr>
          <w:rFonts w:cs="Arial"/>
          <w:sz w:val="20"/>
          <w:szCs w:val="20"/>
        </w:rPr>
      </w:pPr>
    </w:p>
    <w:p w14:paraId="09DF5315" w14:textId="77777777" w:rsidR="00A56E10"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lastRenderedPageBreak/>
        <w:t>DA PARTICIPAÇÃO</w:t>
      </w:r>
      <w:r w:rsidR="00033433">
        <w:rPr>
          <w:rFonts w:cs="Arial"/>
          <w:b/>
          <w:bCs/>
          <w:sz w:val="20"/>
          <w:szCs w:val="20"/>
        </w:rPr>
        <w:t xml:space="preserve"> E DO IMPEDIMENTO</w:t>
      </w:r>
    </w:p>
    <w:p w14:paraId="57830247"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57FB39BB" w14:textId="77777777" w:rsidR="00A56E10" w:rsidRPr="00F94954" w:rsidRDefault="0000483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63B89">
        <w:rPr>
          <w:rFonts w:cs="Arial"/>
          <w:sz w:val="20"/>
          <w:szCs w:val="20"/>
        </w:rPr>
        <w:t xml:space="preserve">Poderão participar do certame todos os interessados em contratar com o SEBRAE-SP que estiverem </w:t>
      </w:r>
      <w:r w:rsidRPr="00F94954">
        <w:rPr>
          <w:rFonts w:cs="Arial"/>
          <w:sz w:val="20"/>
          <w:szCs w:val="20"/>
        </w:rPr>
        <w:t xml:space="preserve">registrados no </w:t>
      </w:r>
      <w:r w:rsidR="00176A22" w:rsidRPr="00F94954">
        <w:rPr>
          <w:rFonts w:cs="Arial"/>
          <w:sz w:val="20"/>
          <w:szCs w:val="20"/>
        </w:rPr>
        <w:t>SICAF - Sistema de Cadastramento Unificado de Fornecedores</w:t>
      </w:r>
      <w:r w:rsidR="00A56E10" w:rsidRPr="00F94954">
        <w:rPr>
          <w:rFonts w:cs="Arial"/>
          <w:sz w:val="20"/>
          <w:szCs w:val="20"/>
        </w:rPr>
        <w:t xml:space="preserve">, em atividade econômica compatível com o seu objeto, que sejam detentoras de </w:t>
      </w:r>
      <w:r w:rsidR="00176A22" w:rsidRPr="00F94954">
        <w:rPr>
          <w:rFonts w:cs="Arial"/>
          <w:sz w:val="20"/>
          <w:szCs w:val="20"/>
        </w:rPr>
        <w:t xml:space="preserve">acesso </w:t>
      </w:r>
      <w:r w:rsidR="00A56E10" w:rsidRPr="00F94954">
        <w:rPr>
          <w:rFonts w:cs="Arial"/>
          <w:sz w:val="20"/>
          <w:szCs w:val="20"/>
        </w:rPr>
        <w:t>para participar de procedimentos eletrônicos e tenham credenciado os seus representantes, na forma estabelecida no regulamento que disciplina a inscrição no referido Cadastro.</w:t>
      </w:r>
    </w:p>
    <w:p w14:paraId="5BE28FE7"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1DB76A03" w14:textId="77777777" w:rsidR="00A56E10" w:rsidRPr="00F94954" w:rsidRDefault="00A56E10" w:rsidP="0003343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O registro no </w:t>
      </w:r>
      <w:r w:rsidR="00176A22" w:rsidRPr="00F94954">
        <w:rPr>
          <w:rFonts w:cs="Arial"/>
          <w:sz w:val="20"/>
          <w:szCs w:val="20"/>
        </w:rPr>
        <w:t xml:space="preserve">SICAF - </w:t>
      </w:r>
      <w:r w:rsidR="00D15073" w:rsidRPr="00F94954">
        <w:rPr>
          <w:rFonts w:cs="Arial"/>
          <w:sz w:val="20"/>
          <w:szCs w:val="20"/>
        </w:rPr>
        <w:t>Sistema de Cadastramento Unificado de Fornecedores</w:t>
      </w:r>
      <w:r w:rsidRPr="00F94954">
        <w:rPr>
          <w:rFonts w:cs="Arial"/>
          <w:sz w:val="20"/>
          <w:szCs w:val="20"/>
        </w:rPr>
        <w:t xml:space="preserve">, o credenciamento dos representantes que atuarão em nome da licitante no Sistema de Pregão Eletrônico </w:t>
      </w:r>
      <w:r w:rsidR="00AC5065" w:rsidRPr="00F94954">
        <w:rPr>
          <w:rFonts w:cs="Arial"/>
          <w:sz w:val="20"/>
          <w:szCs w:val="20"/>
        </w:rPr>
        <w:t xml:space="preserve">e </w:t>
      </w:r>
      <w:r w:rsidR="00176A22" w:rsidRPr="00F94954">
        <w:rPr>
          <w:rFonts w:cs="Arial"/>
          <w:sz w:val="20"/>
          <w:szCs w:val="20"/>
        </w:rPr>
        <w:t xml:space="preserve">o respectivo </w:t>
      </w:r>
      <w:r w:rsidRPr="00F94954">
        <w:rPr>
          <w:rFonts w:cs="Arial"/>
          <w:sz w:val="20"/>
          <w:szCs w:val="20"/>
        </w:rPr>
        <w:t xml:space="preserve">acesso, deverão ser obtidos anteriormente à abertura da sessão pública e autorizam a participação em qualquer pregão eletrônico realizado por intermédio do Sistema </w:t>
      </w:r>
      <w:r w:rsidR="00D15073" w:rsidRPr="00F94954">
        <w:rPr>
          <w:rFonts w:cs="Arial"/>
          <w:sz w:val="20"/>
          <w:szCs w:val="20"/>
        </w:rPr>
        <w:t>de Compras do Governo Federal</w:t>
      </w:r>
      <w:r w:rsidRPr="00F94954">
        <w:rPr>
          <w:rFonts w:cs="Arial"/>
          <w:sz w:val="20"/>
          <w:szCs w:val="20"/>
        </w:rPr>
        <w:t>.</w:t>
      </w:r>
    </w:p>
    <w:p w14:paraId="206AA772"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36A6764A" w14:textId="77777777" w:rsidR="00A56E10" w:rsidRPr="00F94954"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As informações a respeito das condições exigidas e dos procedimentos a serem cumpridos, para o registro no </w:t>
      </w:r>
      <w:r w:rsidR="00F46854" w:rsidRPr="00F94954">
        <w:rPr>
          <w:rFonts w:cs="Arial"/>
          <w:sz w:val="20"/>
          <w:szCs w:val="20"/>
        </w:rPr>
        <w:t>Sistema</w:t>
      </w:r>
      <w:r w:rsidRPr="00F94954">
        <w:rPr>
          <w:rFonts w:cs="Arial"/>
          <w:sz w:val="20"/>
          <w:szCs w:val="20"/>
        </w:rPr>
        <w:t>, para o credenciamento de representantes e para a obtenção de senha de acesso, estão disponíveis no endereço eletrônico</w:t>
      </w:r>
      <w:r w:rsidR="00D15073" w:rsidRPr="00F94954">
        <w:rPr>
          <w:sz w:val="20"/>
          <w:szCs w:val="20"/>
        </w:rPr>
        <w:t xml:space="preserve"> </w:t>
      </w:r>
      <w:r w:rsidR="00C85009" w:rsidRPr="00F94954">
        <w:rPr>
          <w:sz w:val="20"/>
          <w:szCs w:val="20"/>
        </w:rPr>
        <w:t>www3.comprasnet.gov.br/sicaf-web</w:t>
      </w:r>
      <w:r w:rsidR="00F94954" w:rsidRPr="00F94954">
        <w:rPr>
          <w:sz w:val="20"/>
          <w:szCs w:val="20"/>
        </w:rPr>
        <w:t>.</w:t>
      </w:r>
    </w:p>
    <w:p w14:paraId="2B14BF5D" w14:textId="77777777" w:rsidR="00762B96" w:rsidRPr="00F94954" w:rsidRDefault="00762B96" w:rsidP="00033433">
      <w:pPr>
        <w:tabs>
          <w:tab w:val="left" w:pos="1134"/>
        </w:tabs>
        <w:autoSpaceDE w:val="0"/>
        <w:autoSpaceDN w:val="0"/>
        <w:adjustRightInd w:val="0"/>
        <w:spacing w:after="0" w:line="240" w:lineRule="auto"/>
        <w:ind w:right="-284"/>
        <w:jc w:val="both"/>
        <w:rPr>
          <w:rFonts w:cs="Arial"/>
          <w:sz w:val="20"/>
          <w:szCs w:val="20"/>
        </w:rPr>
      </w:pPr>
    </w:p>
    <w:p w14:paraId="55FE1B64" w14:textId="77777777" w:rsidR="00A56E10" w:rsidRPr="00A63B89"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A participação no certame está condicionada, ainda, a que o interessado ao acessar, inicialmente, o ambiente eletrônico de contratações do Sistema </w:t>
      </w:r>
      <w:r w:rsidR="00D15073" w:rsidRPr="00F94954">
        <w:rPr>
          <w:rFonts w:cs="Arial"/>
          <w:sz w:val="20"/>
          <w:szCs w:val="20"/>
        </w:rPr>
        <w:t>de Compras do Governo Federal</w:t>
      </w:r>
      <w:r w:rsidRPr="00F94954">
        <w:rPr>
          <w:rFonts w:cs="Arial"/>
          <w:sz w:val="20"/>
          <w:szCs w:val="20"/>
        </w:rPr>
        <w:t>, d</w:t>
      </w:r>
      <w:r w:rsidRPr="00A63B89">
        <w:rPr>
          <w:rFonts w:cs="Arial"/>
          <w:sz w:val="20"/>
          <w:szCs w:val="20"/>
        </w:rPr>
        <w:t>eclare, mediante assinalação nos campos próprios, que inexiste qualquer fato impeditivo de sua participação no certame ou de sua contratação, que conhece e aceita os regulamentos do Sistema, relativos ao Pregão Eletrônico.</w:t>
      </w:r>
    </w:p>
    <w:p w14:paraId="106DA58C" w14:textId="77777777" w:rsidR="00B95E59" w:rsidRDefault="00B95E59" w:rsidP="00033433">
      <w:pPr>
        <w:tabs>
          <w:tab w:val="left" w:pos="1134"/>
        </w:tabs>
        <w:autoSpaceDE w:val="0"/>
        <w:autoSpaceDN w:val="0"/>
        <w:adjustRightInd w:val="0"/>
        <w:spacing w:after="0" w:line="240" w:lineRule="auto"/>
        <w:ind w:right="-284"/>
        <w:jc w:val="both"/>
        <w:rPr>
          <w:rFonts w:cs="Arial"/>
          <w:sz w:val="20"/>
          <w:szCs w:val="20"/>
        </w:rPr>
      </w:pPr>
    </w:p>
    <w:p w14:paraId="597493A5"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responde integralmente por todos os atos praticados no Pregão Eletrônico, por seus representantes devidamente credenciados, assim como pela utilização </w:t>
      </w:r>
      <w:r w:rsidR="00C85009">
        <w:rPr>
          <w:rFonts w:cs="Arial"/>
          <w:sz w:val="20"/>
          <w:szCs w:val="20"/>
        </w:rPr>
        <w:t xml:space="preserve">do </w:t>
      </w:r>
      <w:r w:rsidRPr="006B6123">
        <w:rPr>
          <w:rFonts w:cs="Arial"/>
          <w:sz w:val="20"/>
          <w:szCs w:val="20"/>
        </w:rPr>
        <w:t>acesso ao sistema, ainda que indevidamente, inclusive por pessoa não credenciada como sua representante.</w:t>
      </w:r>
    </w:p>
    <w:p w14:paraId="68510C16"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08499E75"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Cada representante credenciado poderá representar apenas uma licitante em cada Pregão Eletrônico.</w:t>
      </w:r>
    </w:p>
    <w:p w14:paraId="0B50A8A7"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3062C059" w14:textId="77777777" w:rsidR="00A56E10" w:rsidRPr="004F2F04"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O envio da proposta vinculará a licitante ao cumprimento de todas as condições e obrigações inerentes ao certame.</w:t>
      </w:r>
    </w:p>
    <w:p w14:paraId="5779DA37" w14:textId="77777777" w:rsidR="00F118DC" w:rsidRPr="004F2F04" w:rsidRDefault="00F118DC" w:rsidP="00033433">
      <w:pPr>
        <w:tabs>
          <w:tab w:val="left" w:pos="1134"/>
        </w:tabs>
        <w:autoSpaceDE w:val="0"/>
        <w:autoSpaceDN w:val="0"/>
        <w:adjustRightInd w:val="0"/>
        <w:spacing w:after="0" w:line="240" w:lineRule="auto"/>
        <w:ind w:right="-284"/>
        <w:jc w:val="both"/>
        <w:rPr>
          <w:rFonts w:cs="Arial"/>
          <w:sz w:val="20"/>
          <w:szCs w:val="20"/>
        </w:rPr>
      </w:pPr>
    </w:p>
    <w:p w14:paraId="78B55F8C" w14:textId="77777777" w:rsidR="00162E80" w:rsidRPr="004F2F04" w:rsidRDefault="00F118DC"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Para o exercício do direito ao tratamento diferenciado de que trata a Lei Complementar nº 123/2006, a condição de microempresa</w:t>
      </w:r>
      <w:r w:rsidR="004E24E5" w:rsidRPr="004F2F04">
        <w:rPr>
          <w:rFonts w:cs="Arial"/>
          <w:sz w:val="20"/>
          <w:szCs w:val="20"/>
        </w:rPr>
        <w:t xml:space="preserve">, </w:t>
      </w:r>
      <w:r w:rsidRPr="004F2F04">
        <w:rPr>
          <w:rFonts w:cs="Arial"/>
          <w:sz w:val="20"/>
          <w:szCs w:val="20"/>
        </w:rPr>
        <w:t xml:space="preserve">de empresa de pequeno porte </w:t>
      </w:r>
      <w:r w:rsidR="004E24E5" w:rsidRPr="004F2F04">
        <w:rPr>
          <w:rFonts w:cs="Arial"/>
          <w:sz w:val="20"/>
          <w:szCs w:val="20"/>
        </w:rPr>
        <w:t xml:space="preserve">ou de microempreendedor individual </w:t>
      </w:r>
      <w:r w:rsidR="00D177CF" w:rsidRPr="004F2F04">
        <w:rPr>
          <w:rFonts w:cs="Arial"/>
          <w:sz w:val="20"/>
          <w:szCs w:val="20"/>
        </w:rPr>
        <w:t xml:space="preserve">(quando aplicável ao caso), </w:t>
      </w:r>
      <w:r w:rsidRPr="004F2F04">
        <w:rPr>
          <w:rFonts w:cs="Arial"/>
          <w:sz w:val="20"/>
          <w:szCs w:val="20"/>
        </w:rPr>
        <w:t xml:space="preserve">deverá constar do registro da licitante junto ao </w:t>
      </w:r>
      <w:r w:rsidR="00023D9D" w:rsidRPr="004F2F04">
        <w:rPr>
          <w:rFonts w:cs="Arial"/>
          <w:sz w:val="20"/>
          <w:szCs w:val="20"/>
        </w:rPr>
        <w:t>Sistema</w:t>
      </w:r>
      <w:r w:rsidRPr="004F2F04">
        <w:rPr>
          <w:rFonts w:cs="Arial"/>
          <w:sz w:val="20"/>
          <w:szCs w:val="20"/>
        </w:rPr>
        <w:t>.</w:t>
      </w:r>
    </w:p>
    <w:p w14:paraId="611F6974" w14:textId="77777777" w:rsidR="00033433" w:rsidRPr="004F2F04" w:rsidRDefault="00033433" w:rsidP="00033433">
      <w:pPr>
        <w:tabs>
          <w:tab w:val="left" w:pos="1134"/>
        </w:tabs>
        <w:autoSpaceDE w:val="0"/>
        <w:autoSpaceDN w:val="0"/>
        <w:adjustRightInd w:val="0"/>
        <w:spacing w:after="0" w:line="240" w:lineRule="auto"/>
        <w:ind w:right="-284"/>
        <w:jc w:val="both"/>
        <w:rPr>
          <w:rFonts w:cs="Arial"/>
          <w:color w:val="000000"/>
          <w:sz w:val="20"/>
          <w:szCs w:val="20"/>
        </w:rPr>
      </w:pPr>
    </w:p>
    <w:p w14:paraId="0D1D810D" w14:textId="77777777" w:rsidR="002F6A11" w:rsidRPr="004F2F04" w:rsidRDefault="002F6A11" w:rsidP="002F6A11">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1" w:name="_Hlk171947562"/>
      <w:r w:rsidRPr="004F2F04">
        <w:rPr>
          <w:rFonts w:cs="Arial"/>
          <w:sz w:val="20"/>
          <w:szCs w:val="20"/>
        </w:rPr>
        <w:t>É impedida de participar desta licitação a pessoa jurídica:</w:t>
      </w:r>
    </w:p>
    <w:p w14:paraId="3FEC9781" w14:textId="77777777" w:rsidR="002F6A11" w:rsidRPr="004F2F04" w:rsidRDefault="002F6A11" w:rsidP="002F6A11">
      <w:pPr>
        <w:spacing w:after="0" w:line="240" w:lineRule="auto"/>
        <w:ind w:left="720"/>
        <w:contextualSpacing/>
        <w:rPr>
          <w:rFonts w:ascii="Arial" w:hAnsi="Arial" w:cs="Arial"/>
          <w:sz w:val="20"/>
          <w:szCs w:val="20"/>
        </w:rPr>
      </w:pPr>
    </w:p>
    <w:p w14:paraId="727D0A26" w14:textId="77777777" w:rsidR="002F6A11" w:rsidRPr="004F2F04" w:rsidRDefault="002F6A11" w:rsidP="002F6A11">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bookmarkStart w:id="2" w:name="_Hlk171948022"/>
      <w:r w:rsidRPr="004F2F04">
        <w:rPr>
          <w:rFonts w:cs="Arial"/>
          <w:sz w:val="20"/>
          <w:szCs w:val="20"/>
        </w:rPr>
        <w:t>Que possua em seu quadro societário ou seja constituída por: (a) empregado, dirigente ou membro dos Conselhos Deliberativo e Fiscal do SEBRAE-SP e, do mesmo modo, (b) ex-empregado do SEBRAE-SP que tenha sido demitido ou desligado em prazo inferior a 18 (dezoito) meses, considerando a data de realização do certame, exceto aqueles que forem aposentados e, (c) ex-membro dos Conselhos Deliberativo e Fiscal do SEBRAE-SP, que tenham deixado de integrar o Conselho em prazo inferior a 180 (cento e oitenta) dias, considerando a data de realização do certame.</w:t>
      </w:r>
    </w:p>
    <w:p w14:paraId="41FB4F49" w14:textId="77777777" w:rsidR="002F6A11" w:rsidRPr="004F2F04" w:rsidRDefault="002F6A11" w:rsidP="002F6A11">
      <w:pPr>
        <w:tabs>
          <w:tab w:val="left" w:pos="1134"/>
        </w:tabs>
        <w:autoSpaceDE w:val="0"/>
        <w:autoSpaceDN w:val="0"/>
        <w:adjustRightInd w:val="0"/>
        <w:spacing w:after="0" w:line="240" w:lineRule="auto"/>
        <w:ind w:right="-284"/>
        <w:jc w:val="both"/>
        <w:rPr>
          <w:rFonts w:cs="Arial"/>
          <w:sz w:val="20"/>
          <w:szCs w:val="20"/>
        </w:rPr>
      </w:pPr>
      <w:r w:rsidRPr="004F2F04">
        <w:rPr>
          <w:rFonts w:cs="Arial"/>
          <w:sz w:val="20"/>
          <w:szCs w:val="20"/>
        </w:rPr>
        <w:t> </w:t>
      </w:r>
    </w:p>
    <w:p w14:paraId="611D8A8B" w14:textId="77777777" w:rsidR="002F6A11" w:rsidRPr="004F2F04" w:rsidRDefault="002F6A11" w:rsidP="002F6A11">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Que integre o Conselho Deliberativo e Fiscal do SEBRAE-SP, exceto aquelas previstas no § 4º do art. 73, do Regulamento de Licitações e de Contratos do Sistema SEBRAE.</w:t>
      </w:r>
    </w:p>
    <w:bookmarkEnd w:id="1"/>
    <w:bookmarkEnd w:id="2"/>
    <w:p w14:paraId="4558ED55" w14:textId="77777777" w:rsidR="00033433" w:rsidRPr="004F2F04" w:rsidRDefault="00033433" w:rsidP="003C4A93">
      <w:pPr>
        <w:pStyle w:val="PargrafodaLista"/>
        <w:tabs>
          <w:tab w:val="left" w:pos="1134"/>
        </w:tabs>
        <w:ind w:left="0"/>
        <w:rPr>
          <w:rFonts w:eastAsia="Arial Unicode MS" w:cs="Arial"/>
          <w:snapToGrid w:val="0"/>
        </w:rPr>
      </w:pPr>
    </w:p>
    <w:p w14:paraId="7F95B2DD" w14:textId="77777777" w:rsidR="00E31820" w:rsidRPr="004F2F04" w:rsidRDefault="00E31820" w:rsidP="00E31820">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bookmarkStart w:id="3" w:name="_Hlk171084314"/>
      <w:r w:rsidRPr="004F2F04">
        <w:rPr>
          <w:rFonts w:eastAsia="Arial Unicode MS" w:cs="Arial"/>
          <w:snapToGrid w:val="0"/>
          <w:sz w:val="20"/>
          <w:szCs w:val="20"/>
        </w:rPr>
        <w:t>Apenada com suspensão temporária para licitar ou contratar com o SEBRAE-SP ou Sistema SEBRAE, enquanto durar o período de suspensão.</w:t>
      </w:r>
    </w:p>
    <w:bookmarkEnd w:id="3"/>
    <w:p w14:paraId="2CFBB216" w14:textId="77777777" w:rsidR="00E31820" w:rsidRDefault="00E31820" w:rsidP="00E31820">
      <w:pPr>
        <w:tabs>
          <w:tab w:val="left" w:pos="1134"/>
        </w:tabs>
        <w:autoSpaceDE w:val="0"/>
        <w:autoSpaceDN w:val="0"/>
        <w:adjustRightInd w:val="0"/>
        <w:spacing w:after="0" w:line="240" w:lineRule="auto"/>
        <w:ind w:right="-284"/>
        <w:jc w:val="both"/>
        <w:rPr>
          <w:rFonts w:eastAsia="Arial Unicode MS" w:cs="Arial"/>
          <w:snapToGrid w:val="0"/>
          <w:sz w:val="20"/>
          <w:szCs w:val="20"/>
        </w:rPr>
      </w:pPr>
    </w:p>
    <w:p w14:paraId="4EEBBBC0"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3B2492">
        <w:rPr>
          <w:rFonts w:eastAsia="Arial Unicode MS" w:cs="Arial"/>
          <w:snapToGrid w:val="0"/>
          <w:sz w:val="20"/>
          <w:szCs w:val="20"/>
        </w:rPr>
        <w:t xml:space="preserve">Cujo ramo de atividade prevista em seu estatuto ou contrato social </w:t>
      </w:r>
      <w:r w:rsidR="004B7BDA" w:rsidRPr="003B2492">
        <w:rPr>
          <w:rFonts w:eastAsia="Arial Unicode MS" w:cs="Arial"/>
          <w:snapToGrid w:val="0"/>
          <w:sz w:val="20"/>
          <w:szCs w:val="20"/>
        </w:rPr>
        <w:t>não inclua</w:t>
      </w:r>
      <w:r w:rsidRPr="003B2492">
        <w:rPr>
          <w:rFonts w:eastAsia="Arial Unicode MS" w:cs="Arial"/>
          <w:snapToGrid w:val="0"/>
          <w:sz w:val="20"/>
          <w:szCs w:val="20"/>
        </w:rPr>
        <w:t xml:space="preserve"> o</w:t>
      </w:r>
      <w:r w:rsidRPr="00033433">
        <w:rPr>
          <w:rFonts w:eastAsia="Arial Unicode MS" w:cs="Arial"/>
          <w:snapToGrid w:val="0"/>
          <w:sz w:val="20"/>
          <w:szCs w:val="20"/>
        </w:rPr>
        <w:t xml:space="preserve"> objeto da presente licitação.</w:t>
      </w:r>
    </w:p>
    <w:p w14:paraId="2C9F216A"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lastRenderedPageBreak/>
        <w:t>Que tenha sido declarada inidônea pela Administração Pública.</w:t>
      </w:r>
    </w:p>
    <w:p w14:paraId="6FD1BC6B" w14:textId="77777777" w:rsidR="00033433" w:rsidRDefault="00033433" w:rsidP="00033433">
      <w:pPr>
        <w:pStyle w:val="PargrafodaLista"/>
        <w:tabs>
          <w:tab w:val="left" w:pos="1134"/>
        </w:tabs>
        <w:rPr>
          <w:rFonts w:eastAsia="Arial Unicode MS" w:cs="Arial"/>
          <w:snapToGrid w:val="0"/>
        </w:rPr>
      </w:pPr>
    </w:p>
    <w:p w14:paraId="5C3637B3" w14:textId="77777777" w:rsidR="00033433" w:rsidRPr="00C66AEE"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t xml:space="preserve">Que esteja em </w:t>
      </w:r>
      <w:r w:rsidR="00E06D1F">
        <w:rPr>
          <w:rFonts w:eastAsia="Arial Unicode MS" w:cs="Arial"/>
          <w:snapToGrid w:val="0"/>
          <w:sz w:val="20"/>
          <w:szCs w:val="20"/>
        </w:rPr>
        <w:t xml:space="preserve">quaisquer das </w:t>
      </w:r>
      <w:r w:rsidR="00E06D1F" w:rsidRPr="00C66AEE">
        <w:rPr>
          <w:rFonts w:eastAsia="Arial Unicode MS" w:cs="Arial"/>
          <w:snapToGrid w:val="0"/>
          <w:sz w:val="20"/>
          <w:szCs w:val="20"/>
        </w:rPr>
        <w:t xml:space="preserve">seguintes hipóteses: </w:t>
      </w:r>
      <w:r w:rsidRPr="00C66AEE">
        <w:rPr>
          <w:rFonts w:eastAsia="Arial Unicode MS" w:cs="Arial"/>
          <w:snapToGrid w:val="0"/>
          <w:sz w:val="20"/>
          <w:szCs w:val="20"/>
        </w:rPr>
        <w:t>processo de falência, sob concurso de credores, em dissolução ou em liquidação.</w:t>
      </w:r>
    </w:p>
    <w:p w14:paraId="2703BE59" w14:textId="77777777" w:rsidR="00033433" w:rsidRPr="00C66AEE" w:rsidRDefault="00033433" w:rsidP="00033433">
      <w:pPr>
        <w:pStyle w:val="PargrafodaLista"/>
        <w:tabs>
          <w:tab w:val="left" w:pos="1134"/>
        </w:tabs>
        <w:rPr>
          <w:rFonts w:eastAsia="Arial Unicode MS" w:cs="Arial"/>
          <w:snapToGrid w:val="0"/>
        </w:rPr>
      </w:pPr>
    </w:p>
    <w:p w14:paraId="55AA1A86" w14:textId="77777777" w:rsidR="001510E4" w:rsidRPr="00C66AEE" w:rsidRDefault="00033433" w:rsidP="00DD4517">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rPr>
      </w:pPr>
      <w:r w:rsidRPr="00C66AEE">
        <w:rPr>
          <w:rFonts w:eastAsia="Arial Unicode MS" w:cs="Arial"/>
          <w:snapToGrid w:val="0"/>
          <w:sz w:val="20"/>
          <w:szCs w:val="20"/>
        </w:rPr>
        <w:t>Constituídas em forma de consórcio.</w:t>
      </w:r>
      <w:r w:rsidR="00E04A0D" w:rsidRPr="00C66AEE">
        <w:rPr>
          <w:rFonts w:eastAsia="Arial Unicode MS" w:cs="Arial"/>
          <w:snapToGrid w:val="0"/>
          <w:sz w:val="20"/>
          <w:szCs w:val="20"/>
        </w:rPr>
        <w:t xml:space="preserve"> </w:t>
      </w:r>
    </w:p>
    <w:p w14:paraId="79C85760" w14:textId="77777777" w:rsidR="004F2F04" w:rsidRPr="00C66AEE" w:rsidRDefault="004F2F04" w:rsidP="004F2F04">
      <w:pPr>
        <w:pStyle w:val="PargrafodaLista"/>
        <w:rPr>
          <w:rFonts w:eastAsia="Arial Unicode MS" w:cs="Arial"/>
          <w:snapToGrid w:val="0"/>
        </w:rPr>
      </w:pPr>
    </w:p>
    <w:p w14:paraId="15CCEFC5"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C66AEE">
        <w:rPr>
          <w:rFonts w:eastAsia="Arial Unicode MS" w:cs="Arial"/>
          <w:snapToGrid w:val="0"/>
          <w:sz w:val="20"/>
          <w:szCs w:val="20"/>
        </w:rPr>
        <w:t>Sociedades integrantes de um mesmo grupo econômico, assim entendidas aquelas que tenham diretores, sócios ou representantes legais comuns, ou que utilizem recursos materiais, tecnológicos ou humanos em comum, exceto se demonstrado que não age</w:t>
      </w:r>
      <w:r w:rsidRPr="00033433">
        <w:rPr>
          <w:rFonts w:eastAsia="Arial Unicode MS" w:cs="Arial"/>
          <w:snapToGrid w:val="0"/>
          <w:sz w:val="20"/>
          <w:szCs w:val="20"/>
        </w:rPr>
        <w:t>m representando interesse econômico em comum.</w:t>
      </w:r>
    </w:p>
    <w:p w14:paraId="72170FA3" w14:textId="77777777" w:rsidR="004E2F46" w:rsidRDefault="004E2F46" w:rsidP="00A50D40">
      <w:pPr>
        <w:pStyle w:val="PargrafodaLista"/>
        <w:ind w:left="0"/>
        <w:rPr>
          <w:rFonts w:eastAsia="Arial Unicode MS" w:cs="Arial"/>
          <w:snapToGrid w:val="0"/>
        </w:rPr>
      </w:pPr>
    </w:p>
    <w:p w14:paraId="79BFCD75" w14:textId="77777777" w:rsidR="00033433" w:rsidRDefault="00033433" w:rsidP="00527095">
      <w:pPr>
        <w:tabs>
          <w:tab w:val="left" w:pos="709"/>
        </w:tabs>
        <w:autoSpaceDE w:val="0"/>
        <w:autoSpaceDN w:val="0"/>
        <w:adjustRightInd w:val="0"/>
        <w:spacing w:after="0" w:line="240" w:lineRule="auto"/>
        <w:ind w:right="-284"/>
        <w:jc w:val="both"/>
        <w:rPr>
          <w:rFonts w:cs="Arial"/>
          <w:sz w:val="20"/>
          <w:szCs w:val="20"/>
        </w:rPr>
      </w:pPr>
    </w:p>
    <w:p w14:paraId="4E39FB69" w14:textId="77777777" w:rsidR="003759D9" w:rsidRPr="00C85009"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C85009">
        <w:rPr>
          <w:rFonts w:cs="Arial"/>
          <w:b/>
          <w:bCs/>
          <w:sz w:val="20"/>
          <w:szCs w:val="20"/>
        </w:rPr>
        <w:t>DAS PROPOSTAS</w:t>
      </w:r>
    </w:p>
    <w:p w14:paraId="216ED95E" w14:textId="77777777" w:rsidR="003759D9" w:rsidRPr="00C85009"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3495A60B" w14:textId="77777777" w:rsidR="003759D9" w:rsidRPr="00C8500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As propostas</w:t>
      </w:r>
      <w:r w:rsidR="00310547" w:rsidRPr="00C85009">
        <w:rPr>
          <w:rFonts w:cs="Arial"/>
          <w:sz w:val="20"/>
          <w:szCs w:val="20"/>
        </w:rPr>
        <w:t xml:space="preserve">, quando </w:t>
      </w:r>
      <w:r w:rsidR="00310547" w:rsidRPr="00745BDE">
        <w:rPr>
          <w:rFonts w:cs="Arial"/>
          <w:sz w:val="20"/>
          <w:szCs w:val="20"/>
        </w:rPr>
        <w:t xml:space="preserve">exigidas inicialmente, </w:t>
      </w:r>
      <w:r w:rsidRPr="00745BDE">
        <w:rPr>
          <w:rFonts w:cs="Arial"/>
          <w:sz w:val="20"/>
          <w:szCs w:val="20"/>
        </w:rPr>
        <w:t xml:space="preserve">deverão ser enviadas por meio eletrônico disponível no endereço </w:t>
      </w:r>
      <w:hyperlink r:id="rId11" w:history="1">
        <w:r w:rsidR="00C85009" w:rsidRPr="00745BDE">
          <w:rPr>
            <w:rStyle w:val="Hyperlink"/>
            <w:color w:val="auto"/>
            <w:sz w:val="20"/>
            <w:szCs w:val="20"/>
          </w:rPr>
          <w:t>www.gov.br/compras</w:t>
        </w:r>
      </w:hyperlink>
      <w:r w:rsidR="00C85009" w:rsidRPr="00745BDE">
        <w:rPr>
          <w:b/>
          <w:bCs/>
        </w:rPr>
        <w:t xml:space="preserve"> </w:t>
      </w:r>
      <w:r w:rsidRPr="00745BDE">
        <w:rPr>
          <w:rFonts w:cs="Arial"/>
          <w:sz w:val="20"/>
          <w:szCs w:val="20"/>
        </w:rPr>
        <w:t>na</w:t>
      </w:r>
      <w:r w:rsidRPr="00C85009">
        <w:rPr>
          <w:rFonts w:cs="Arial"/>
          <w:sz w:val="20"/>
          <w:szCs w:val="20"/>
        </w:rPr>
        <w:t xml:space="preserve"> opção </w:t>
      </w:r>
      <w:r w:rsidR="00C85009">
        <w:rPr>
          <w:rFonts w:cs="Arial"/>
          <w:sz w:val="20"/>
          <w:szCs w:val="20"/>
        </w:rPr>
        <w:t>“ACESSO AO SISTEMA”</w:t>
      </w:r>
      <w:r w:rsidRPr="00C85009">
        <w:rPr>
          <w:rFonts w:cs="Arial"/>
          <w:sz w:val="20"/>
          <w:szCs w:val="20"/>
        </w:rPr>
        <w:t>, desde a divulgação da íntegra do Edital no referido endereço eletrônico, até o dia e horário previstos no preâmbulo para a abertura da sessão pública</w:t>
      </w:r>
      <w:r w:rsidR="00F94954" w:rsidRPr="00F94954">
        <w:rPr>
          <w:rFonts w:cs="Arial"/>
          <w:sz w:val="20"/>
          <w:szCs w:val="20"/>
        </w:rPr>
        <w:t>.</w:t>
      </w:r>
    </w:p>
    <w:p w14:paraId="6C0FC4FE"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34052BAD" w14:textId="77777777" w:rsidR="003759D9" w:rsidRPr="00BA424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 proposta de preço deverá conter os preços unitários e totais, por item, em moeda corrente nacional, deverá constar apenas 2 (duas) casas decimais após a virgula, em algarismos, apurados à data de sua apresentação, sem inclusão de qualquer encargo financeiro ou previsão inflacionária. Nos preços propostos deverão estar incluídos, além do lucro, todas as despesas e custos, como por exemplo: transportes, tributos de qualquer natureza, incidências fiscais e trabalhistas e</w:t>
      </w:r>
      <w:r w:rsidRPr="00BA4243">
        <w:rPr>
          <w:rFonts w:cs="Arial"/>
          <w:sz w:val="20"/>
          <w:szCs w:val="20"/>
        </w:rPr>
        <w:t xml:space="preserve"> todas as despesas, diretas ou indiretas, relacionadas com o fornecimento do objeto da presente licitação.</w:t>
      </w:r>
    </w:p>
    <w:p w14:paraId="456958CD"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758078DA"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Não será </w:t>
      </w:r>
      <w:r w:rsidRPr="00C85009">
        <w:rPr>
          <w:rFonts w:cs="Arial"/>
          <w:sz w:val="20"/>
          <w:szCs w:val="20"/>
        </w:rPr>
        <w:t xml:space="preserve">admitida </w:t>
      </w:r>
      <w:r w:rsidR="00F3072F" w:rsidRPr="00C85009">
        <w:rPr>
          <w:rFonts w:cs="Arial"/>
          <w:sz w:val="20"/>
          <w:szCs w:val="20"/>
        </w:rPr>
        <w:t>proposta</w:t>
      </w:r>
      <w:r w:rsidRPr="00C85009">
        <w:rPr>
          <w:rFonts w:cs="Arial"/>
          <w:sz w:val="20"/>
          <w:szCs w:val="20"/>
        </w:rPr>
        <w:t xml:space="preserve"> infe</w:t>
      </w:r>
      <w:r w:rsidRPr="006B6123">
        <w:rPr>
          <w:rFonts w:cs="Arial"/>
          <w:sz w:val="20"/>
          <w:szCs w:val="20"/>
        </w:rPr>
        <w:t xml:space="preserve">rior à quantidade prevista </w:t>
      </w:r>
      <w:r w:rsidR="00C37D60">
        <w:rPr>
          <w:rFonts w:cs="Arial"/>
          <w:sz w:val="20"/>
          <w:szCs w:val="20"/>
        </w:rPr>
        <w:t>no anexo da proposta comercial.</w:t>
      </w:r>
    </w:p>
    <w:p w14:paraId="5CA92EDE" w14:textId="77777777" w:rsidR="003759D9" w:rsidRDefault="003759D9" w:rsidP="00033433">
      <w:pPr>
        <w:tabs>
          <w:tab w:val="left" w:pos="1134"/>
        </w:tabs>
        <w:autoSpaceDE w:val="0"/>
        <w:autoSpaceDN w:val="0"/>
        <w:adjustRightInd w:val="0"/>
        <w:spacing w:after="0" w:line="240" w:lineRule="auto"/>
        <w:ind w:right="-284"/>
        <w:jc w:val="both"/>
        <w:rPr>
          <w:rFonts w:cs="Arial"/>
          <w:sz w:val="20"/>
          <w:szCs w:val="20"/>
        </w:rPr>
      </w:pPr>
    </w:p>
    <w:p w14:paraId="6177D53C" w14:textId="77777777" w:rsidR="003759D9" w:rsidRPr="004F2F04"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 xml:space="preserve">O prazo de validade da proposta será de 90 (noventa) dias. </w:t>
      </w:r>
    </w:p>
    <w:p w14:paraId="4D3C4FCA" w14:textId="77777777" w:rsidR="002404FC" w:rsidRPr="004F2F04" w:rsidRDefault="002404FC" w:rsidP="002404FC">
      <w:pPr>
        <w:tabs>
          <w:tab w:val="left" w:pos="1134"/>
        </w:tabs>
        <w:autoSpaceDE w:val="0"/>
        <w:autoSpaceDN w:val="0"/>
        <w:adjustRightInd w:val="0"/>
        <w:spacing w:after="0" w:line="240" w:lineRule="auto"/>
        <w:ind w:right="-284"/>
        <w:jc w:val="both"/>
        <w:rPr>
          <w:rFonts w:cs="Arial"/>
          <w:sz w:val="20"/>
          <w:szCs w:val="20"/>
        </w:rPr>
      </w:pPr>
    </w:p>
    <w:p w14:paraId="1DCDCEED" w14:textId="77777777" w:rsidR="00310547" w:rsidRPr="004F2F04"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As propostas comerciais deverão ser apresentadas conforme o modelo do anexo da proposta comercial, que integra este edital</w:t>
      </w:r>
      <w:r w:rsidR="00310547" w:rsidRPr="004F2F04">
        <w:rPr>
          <w:rFonts w:cs="Arial"/>
          <w:sz w:val="20"/>
          <w:szCs w:val="20"/>
        </w:rPr>
        <w:t>.</w:t>
      </w:r>
    </w:p>
    <w:p w14:paraId="7B882C11" w14:textId="77777777" w:rsidR="007C2532" w:rsidRPr="004F2F04" w:rsidRDefault="007C2532" w:rsidP="007C2532">
      <w:pPr>
        <w:pStyle w:val="PargrafodaLista"/>
        <w:ind w:left="0"/>
        <w:rPr>
          <w:rFonts w:cs="Arial"/>
        </w:rPr>
      </w:pPr>
    </w:p>
    <w:p w14:paraId="320F7D71" w14:textId="77777777" w:rsidR="007C2532" w:rsidRPr="004F2F04" w:rsidRDefault="007C2532"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4" w:name="_Hlk155944094"/>
      <w:r w:rsidRPr="004F2F04">
        <w:rPr>
          <w:rFonts w:cs="Arial"/>
          <w:sz w:val="20"/>
          <w:szCs w:val="20"/>
        </w:rPr>
        <w:t>O valor referencial deste certame não será divulgado, em conformidade com a previsão do Regulamento de Licitações e Contratos do Sistema SEBRAE</w:t>
      </w:r>
      <w:r w:rsidR="000E0E52" w:rsidRPr="004F2F04">
        <w:rPr>
          <w:rFonts w:cs="Arial"/>
          <w:sz w:val="20"/>
          <w:szCs w:val="20"/>
        </w:rPr>
        <w:t xml:space="preserve">, </w:t>
      </w:r>
      <w:bookmarkStart w:id="5" w:name="_Hlk167087669"/>
      <w:r w:rsidR="000E0E52" w:rsidRPr="004F2F04">
        <w:rPr>
          <w:rFonts w:cs="Arial"/>
          <w:sz w:val="20"/>
          <w:szCs w:val="20"/>
        </w:rPr>
        <w:t xml:space="preserve">salvo após a fase de lances, em negociação. </w:t>
      </w:r>
      <w:bookmarkEnd w:id="5"/>
    </w:p>
    <w:bookmarkEnd w:id="4"/>
    <w:p w14:paraId="174C15DF" w14:textId="77777777" w:rsidR="00310547" w:rsidRPr="00F660A9" w:rsidRDefault="00310547" w:rsidP="00310547">
      <w:pPr>
        <w:pStyle w:val="PargrafodaLista"/>
        <w:ind w:left="0"/>
        <w:rPr>
          <w:rFonts w:cs="Arial"/>
        </w:rPr>
      </w:pPr>
    </w:p>
    <w:p w14:paraId="5CEFB9DE" w14:textId="77777777" w:rsidR="00310547" w:rsidRPr="00F660A9" w:rsidRDefault="00310547" w:rsidP="00310547">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660A9">
        <w:rPr>
          <w:rFonts w:cs="Arial"/>
          <w:sz w:val="20"/>
          <w:szCs w:val="20"/>
        </w:rPr>
        <w:t xml:space="preserve">Quando for solicitado que seja anexada inicialmente no sistema, as propostas não poderão conter elementos que, por ação da licitante proponente, permitam a sua identificação. Nesta hipótese, os conteúdos, títulos ou nomenclaturas dos campos das “propriedades do documento” acarretarão a desclassificação das propostas comerciais, quando contarem com a descrição da razão social ou nome fantasia da licitante, assim como nomes de usuários, de cidades, estados, regiões, pontos ou outros caracteres quaisquer. </w:t>
      </w:r>
      <w:r w:rsidRPr="00F660A9">
        <w:rPr>
          <w:rFonts w:cs="Arial"/>
          <w:b/>
          <w:sz w:val="20"/>
          <w:szCs w:val="20"/>
        </w:rPr>
        <w:t xml:space="preserve">Portanto, o SEBRAE-SP pede a atenção dos senhores licitantes nesse detalhe no momento da elaboração de suas propostas comerciais, objetivando evitar suas desclassificações. </w:t>
      </w:r>
    </w:p>
    <w:p w14:paraId="73BA59C7" w14:textId="77777777" w:rsidR="00310547" w:rsidRDefault="00310547" w:rsidP="00310547">
      <w:pPr>
        <w:tabs>
          <w:tab w:val="left" w:pos="709"/>
        </w:tabs>
        <w:autoSpaceDE w:val="0"/>
        <w:autoSpaceDN w:val="0"/>
        <w:adjustRightInd w:val="0"/>
        <w:spacing w:after="0" w:line="240" w:lineRule="auto"/>
        <w:ind w:right="-284"/>
        <w:jc w:val="both"/>
        <w:rPr>
          <w:rFonts w:cs="Arial"/>
          <w:b/>
          <w:sz w:val="20"/>
          <w:szCs w:val="20"/>
        </w:rPr>
      </w:pPr>
    </w:p>
    <w:p w14:paraId="4F132938" w14:textId="77777777" w:rsidR="00676560" w:rsidRPr="00F9458D" w:rsidRDefault="00676560" w:rsidP="00A221F8">
      <w:pPr>
        <w:tabs>
          <w:tab w:val="left" w:pos="709"/>
        </w:tabs>
        <w:autoSpaceDE w:val="0"/>
        <w:autoSpaceDN w:val="0"/>
        <w:adjustRightInd w:val="0"/>
        <w:spacing w:after="0" w:line="240" w:lineRule="auto"/>
        <w:ind w:right="-284"/>
        <w:jc w:val="both"/>
        <w:rPr>
          <w:rFonts w:cs="Arial"/>
          <w:b/>
          <w:sz w:val="20"/>
          <w:szCs w:val="20"/>
        </w:rPr>
      </w:pPr>
    </w:p>
    <w:p w14:paraId="2D2121FC" w14:textId="77777777" w:rsidR="003759D9" w:rsidRPr="0042045D"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42045D">
        <w:rPr>
          <w:rFonts w:cs="Arial"/>
          <w:b/>
          <w:bCs/>
          <w:sz w:val="20"/>
          <w:szCs w:val="20"/>
        </w:rPr>
        <w:t>D</w:t>
      </w:r>
      <w:r w:rsidR="00D363A9" w:rsidRPr="0042045D">
        <w:rPr>
          <w:rFonts w:cs="Arial"/>
          <w:b/>
          <w:bCs/>
          <w:sz w:val="20"/>
          <w:szCs w:val="20"/>
        </w:rPr>
        <w:t>OS DOCUMENTOS DE</w:t>
      </w:r>
      <w:r w:rsidRPr="0042045D">
        <w:rPr>
          <w:rFonts w:cs="Arial"/>
          <w:b/>
          <w:bCs/>
          <w:sz w:val="20"/>
          <w:szCs w:val="20"/>
        </w:rPr>
        <w:t xml:space="preserve"> HABILITAÇÃO</w:t>
      </w:r>
    </w:p>
    <w:p w14:paraId="6B2195D0" w14:textId="77777777" w:rsidR="003759D9" w:rsidRPr="006B6123"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027D4188"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julgamento da habilitação se processará na forma prevista neste edital, mediante o exame dos documentos a seguir relacionados, os quais dizem respeito a:</w:t>
      </w:r>
    </w:p>
    <w:p w14:paraId="1A47A05A" w14:textId="77777777" w:rsidR="00FD2E64" w:rsidRDefault="00FD2E64" w:rsidP="00FD2E64">
      <w:pPr>
        <w:tabs>
          <w:tab w:val="left" w:pos="1134"/>
        </w:tabs>
        <w:autoSpaceDE w:val="0"/>
        <w:autoSpaceDN w:val="0"/>
        <w:adjustRightInd w:val="0"/>
        <w:spacing w:after="0" w:line="240" w:lineRule="auto"/>
        <w:ind w:right="-284"/>
        <w:jc w:val="both"/>
        <w:rPr>
          <w:rFonts w:cs="Arial"/>
          <w:sz w:val="20"/>
          <w:szCs w:val="20"/>
        </w:rPr>
      </w:pPr>
    </w:p>
    <w:p w14:paraId="48DF5B0A"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b/>
          <w:sz w:val="20"/>
          <w:szCs w:val="20"/>
        </w:rPr>
        <w:t>Habilitação jurídica</w:t>
      </w:r>
    </w:p>
    <w:p w14:paraId="3BB45DE8" w14:textId="77777777" w:rsidR="003759D9" w:rsidRPr="006B6123" w:rsidRDefault="003759D9" w:rsidP="00033433">
      <w:pPr>
        <w:tabs>
          <w:tab w:val="left" w:pos="567"/>
          <w:tab w:val="left" w:pos="1134"/>
        </w:tabs>
        <w:spacing w:after="0" w:line="240" w:lineRule="auto"/>
        <w:ind w:right="-284"/>
        <w:jc w:val="both"/>
        <w:rPr>
          <w:rFonts w:eastAsia="Arial Unicode MS" w:cs="Arial"/>
          <w:sz w:val="20"/>
          <w:szCs w:val="20"/>
        </w:rPr>
      </w:pPr>
    </w:p>
    <w:p w14:paraId="11836DDE"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Ato constitutivo e alterações (ou consolidação), registrados no órgão competente.</w:t>
      </w:r>
    </w:p>
    <w:p w14:paraId="6904A15F"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lastRenderedPageBreak/>
        <w:t>O objeto social da pessoa jurídica, constante de seu ato constitutivo, deverá ser compatível com o objeto desta licitação.</w:t>
      </w:r>
    </w:p>
    <w:p w14:paraId="71AFA987" w14:textId="77777777" w:rsidR="003759D9" w:rsidRPr="006B6123" w:rsidRDefault="003759D9" w:rsidP="00033433">
      <w:pPr>
        <w:tabs>
          <w:tab w:val="left" w:pos="567"/>
          <w:tab w:val="left" w:pos="1134"/>
        </w:tabs>
        <w:spacing w:after="0" w:line="240" w:lineRule="auto"/>
        <w:ind w:right="-284"/>
        <w:jc w:val="both"/>
        <w:rPr>
          <w:rFonts w:eastAsia="Arial Unicode MS" w:cs="Arial"/>
          <w:b/>
          <w:sz w:val="20"/>
          <w:szCs w:val="20"/>
        </w:rPr>
      </w:pPr>
    </w:p>
    <w:p w14:paraId="7B078F15" w14:textId="77777777" w:rsidR="003759D9" w:rsidRPr="006B6123" w:rsidRDefault="003759D9" w:rsidP="00033433">
      <w:pPr>
        <w:tabs>
          <w:tab w:val="left" w:pos="567"/>
          <w:tab w:val="left" w:pos="1134"/>
        </w:tabs>
        <w:spacing w:after="0" w:line="240" w:lineRule="auto"/>
        <w:ind w:right="-284"/>
        <w:jc w:val="both"/>
        <w:rPr>
          <w:rFonts w:eastAsia="Arial Unicode MS" w:cs="Arial"/>
          <w:b/>
          <w:sz w:val="20"/>
          <w:szCs w:val="20"/>
        </w:rPr>
      </w:pPr>
    </w:p>
    <w:p w14:paraId="6C092052"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Qualificação técnica</w:t>
      </w:r>
    </w:p>
    <w:p w14:paraId="3529E832" w14:textId="77777777" w:rsidR="003759D9" w:rsidRPr="009748FD" w:rsidRDefault="003759D9" w:rsidP="00033433">
      <w:pPr>
        <w:shd w:val="clear" w:color="auto" w:fill="FFFFFF"/>
        <w:tabs>
          <w:tab w:val="left" w:pos="567"/>
          <w:tab w:val="left" w:pos="1134"/>
        </w:tabs>
        <w:spacing w:after="0" w:line="240" w:lineRule="auto"/>
        <w:ind w:right="-284"/>
        <w:jc w:val="both"/>
        <w:rPr>
          <w:rFonts w:eastAsia="Arial Unicode MS" w:cs="Arial"/>
          <w:sz w:val="20"/>
          <w:szCs w:val="20"/>
        </w:rPr>
      </w:pPr>
    </w:p>
    <w:p w14:paraId="23BD8A20" w14:textId="77777777" w:rsidR="00033433" w:rsidRPr="00C66AEE" w:rsidRDefault="00033433" w:rsidP="00033433">
      <w:pPr>
        <w:numPr>
          <w:ilvl w:val="3"/>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1D03C3">
        <w:rPr>
          <w:rFonts w:eastAsia="Calibri" w:cs="Trebuchet MS"/>
          <w:sz w:val="20"/>
          <w:szCs w:val="20"/>
        </w:rPr>
        <w:t xml:space="preserve">Apresentação de atestado(s) de desempenho anterior em atividades pertinentes e compatíveis em características, quantidades e prazos com o objeto desta licitação, emitido(s) por pessoa jurídica de direito público ou privado, </w:t>
      </w:r>
      <w:r w:rsidRPr="00C66AEE">
        <w:rPr>
          <w:rFonts w:eastAsia="Calibri" w:cs="Trebuchet MS"/>
          <w:sz w:val="20"/>
          <w:szCs w:val="20"/>
        </w:rPr>
        <w:t>demonstrando que foram cumpridas corretamente suas obrigações contratuais, contendo em seu corpo a razão social, endereço completo, telefone e CNPJ/MF, da empresa fornecedora do atestado, bem como a data, assinatura e identificação do assinante, observadas as demais exigências constantes neste edital.</w:t>
      </w:r>
    </w:p>
    <w:p w14:paraId="3968BDCD" w14:textId="77777777" w:rsidR="00033433" w:rsidRPr="00C66AEE" w:rsidRDefault="00033433" w:rsidP="00033433">
      <w:pPr>
        <w:tabs>
          <w:tab w:val="left" w:pos="1134"/>
        </w:tabs>
        <w:autoSpaceDE w:val="0"/>
        <w:autoSpaceDN w:val="0"/>
        <w:adjustRightInd w:val="0"/>
        <w:spacing w:after="0" w:line="240" w:lineRule="auto"/>
        <w:ind w:right="-284"/>
        <w:jc w:val="both"/>
        <w:rPr>
          <w:rFonts w:eastAsia="Calibri" w:cs="Trebuchet MS"/>
          <w:sz w:val="20"/>
          <w:szCs w:val="20"/>
        </w:rPr>
      </w:pPr>
    </w:p>
    <w:p w14:paraId="02462297" w14:textId="77777777" w:rsidR="00C66AEE" w:rsidRPr="00C66AEE" w:rsidRDefault="004E26B0" w:rsidP="00DD4517">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C66AEE">
        <w:rPr>
          <w:rFonts w:eastAsia="Calibri" w:cs="Trebuchet MS"/>
          <w:sz w:val="20"/>
          <w:szCs w:val="20"/>
        </w:rPr>
        <w:t>Considerar-se-á (ão) compatível (is) em características, quantidades e prazos com o objeto desta licitação, o(s) atestado(s) que comprove(m)</w:t>
      </w:r>
      <w:r w:rsidR="00033433" w:rsidRPr="00C66AEE">
        <w:rPr>
          <w:rFonts w:eastAsia="Calibri" w:cs="Trebuchet MS"/>
          <w:sz w:val="20"/>
          <w:szCs w:val="20"/>
        </w:rPr>
        <w:t xml:space="preserve"> </w:t>
      </w:r>
      <w:r w:rsidR="00C66AEE" w:rsidRPr="00C66AEE">
        <w:rPr>
          <w:rFonts w:eastAsia="Calibri" w:cs="Trebuchet MS"/>
          <w:sz w:val="20"/>
          <w:szCs w:val="20"/>
        </w:rPr>
        <w:t xml:space="preserve">os serviços de organização de feira de exposição com público visitante com no mínimo 59.000 pessoas, realizada num período máximo de 4 (quatro) dias, com o fornecimento de mão </w:t>
      </w:r>
      <w:r w:rsidR="00C66AEE">
        <w:rPr>
          <w:rFonts w:eastAsia="Calibri" w:cs="Trebuchet MS"/>
          <w:sz w:val="20"/>
          <w:szCs w:val="20"/>
        </w:rPr>
        <w:t>d</w:t>
      </w:r>
      <w:r w:rsidR="00C66AEE" w:rsidRPr="00C66AEE">
        <w:rPr>
          <w:rFonts w:eastAsia="Calibri" w:cs="Trebuchet MS"/>
          <w:sz w:val="20"/>
          <w:szCs w:val="20"/>
        </w:rPr>
        <w:t>e obra especializada, contendo:</w:t>
      </w:r>
    </w:p>
    <w:p w14:paraId="57A9A869" w14:textId="77777777" w:rsidR="00C66AEE" w:rsidRPr="00C66AEE" w:rsidRDefault="00C66AEE" w:rsidP="00C66AEE">
      <w:pPr>
        <w:tabs>
          <w:tab w:val="left" w:pos="1134"/>
        </w:tabs>
        <w:autoSpaceDE w:val="0"/>
        <w:autoSpaceDN w:val="0"/>
        <w:adjustRightInd w:val="0"/>
        <w:spacing w:after="0" w:line="240" w:lineRule="auto"/>
        <w:ind w:right="-284"/>
        <w:jc w:val="both"/>
        <w:rPr>
          <w:rFonts w:eastAsia="Calibri" w:cs="Trebuchet MS"/>
          <w:sz w:val="20"/>
          <w:szCs w:val="20"/>
        </w:rPr>
      </w:pPr>
    </w:p>
    <w:p w14:paraId="22AEAEC6" w14:textId="77777777" w:rsidR="00C66AEE" w:rsidRPr="00C66AEE" w:rsidRDefault="00C66AEE" w:rsidP="00C66AEE">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C66AEE">
        <w:rPr>
          <w:rFonts w:eastAsia="Calibri" w:cs="Trebuchet MS"/>
          <w:sz w:val="20"/>
          <w:szCs w:val="20"/>
        </w:rPr>
        <w:t>Serviços de recepção;</w:t>
      </w:r>
    </w:p>
    <w:p w14:paraId="22739841" w14:textId="77777777" w:rsidR="00C66AEE" w:rsidRPr="00C66AEE" w:rsidRDefault="00C66AEE" w:rsidP="00C66AEE">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C66AEE">
        <w:rPr>
          <w:rFonts w:eastAsia="Calibri" w:cs="Trebuchet MS"/>
          <w:sz w:val="20"/>
          <w:szCs w:val="20"/>
        </w:rPr>
        <w:t>Seguranças;</w:t>
      </w:r>
    </w:p>
    <w:p w14:paraId="47A4C38A" w14:textId="77777777" w:rsidR="00C66AEE" w:rsidRPr="00C66AEE" w:rsidRDefault="00C66AEE" w:rsidP="00C66AEE">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C66AEE">
        <w:rPr>
          <w:rFonts w:eastAsia="Calibri" w:cs="Trebuchet MS"/>
          <w:sz w:val="20"/>
          <w:szCs w:val="20"/>
        </w:rPr>
        <w:t>Limpeza;</w:t>
      </w:r>
    </w:p>
    <w:p w14:paraId="16EE5B61" w14:textId="77777777" w:rsidR="00C66AEE" w:rsidRPr="00C66AEE" w:rsidRDefault="00C66AEE" w:rsidP="00C66AEE">
      <w:pPr>
        <w:numPr>
          <w:ilvl w:val="4"/>
          <w:numId w:val="5"/>
        </w:numPr>
        <w:tabs>
          <w:tab w:val="left" w:pos="1134"/>
        </w:tabs>
        <w:autoSpaceDE w:val="0"/>
        <w:autoSpaceDN w:val="0"/>
        <w:adjustRightInd w:val="0"/>
        <w:spacing w:after="0" w:line="240" w:lineRule="auto"/>
        <w:ind w:left="0" w:right="-284" w:firstLine="0"/>
        <w:jc w:val="both"/>
        <w:rPr>
          <w:rFonts w:eastAsia="Calibri" w:cs="Trebuchet MS"/>
          <w:sz w:val="20"/>
          <w:szCs w:val="20"/>
        </w:rPr>
      </w:pPr>
      <w:r w:rsidRPr="00C66AEE">
        <w:rPr>
          <w:rFonts w:eastAsia="Calibri" w:cs="Trebuchet MS"/>
          <w:sz w:val="20"/>
          <w:szCs w:val="20"/>
        </w:rPr>
        <w:t>Brigadista.</w:t>
      </w:r>
    </w:p>
    <w:p w14:paraId="51344E56" w14:textId="77777777" w:rsidR="00033433" w:rsidRPr="00C66AEE" w:rsidRDefault="00033433" w:rsidP="00C66AEE">
      <w:pPr>
        <w:tabs>
          <w:tab w:val="left" w:pos="1134"/>
        </w:tabs>
        <w:autoSpaceDE w:val="0"/>
        <w:autoSpaceDN w:val="0"/>
        <w:adjustRightInd w:val="0"/>
        <w:spacing w:after="0" w:line="240" w:lineRule="auto"/>
        <w:ind w:right="-284"/>
        <w:jc w:val="both"/>
        <w:rPr>
          <w:rFonts w:eastAsia="SimSun" w:cs="Arial"/>
        </w:rPr>
      </w:pPr>
    </w:p>
    <w:p w14:paraId="57F394BB" w14:textId="68D60971" w:rsidR="00C66AEE" w:rsidRPr="00827B54" w:rsidRDefault="00C66AEE" w:rsidP="001D5F24">
      <w:pPr>
        <w:numPr>
          <w:ilvl w:val="3"/>
          <w:numId w:val="5"/>
        </w:numPr>
        <w:tabs>
          <w:tab w:val="left" w:pos="1134"/>
        </w:tabs>
        <w:autoSpaceDE w:val="0"/>
        <w:autoSpaceDN w:val="0"/>
        <w:adjustRightInd w:val="0"/>
        <w:spacing w:after="0" w:line="240" w:lineRule="auto"/>
        <w:ind w:left="0" w:right="-284" w:firstLine="0"/>
        <w:jc w:val="both"/>
        <w:rPr>
          <w:rFonts w:eastAsia="SimSun" w:cs="Arial"/>
          <w:sz w:val="20"/>
          <w:szCs w:val="20"/>
        </w:rPr>
      </w:pPr>
      <w:r w:rsidRPr="00827B54">
        <w:rPr>
          <w:rFonts w:eastAsia="SimSun" w:cs="Arial"/>
          <w:sz w:val="20"/>
          <w:szCs w:val="20"/>
        </w:rPr>
        <w:t xml:space="preserve">Será aceito o </w:t>
      </w:r>
      <w:r w:rsidRPr="00827B54">
        <w:rPr>
          <w:rFonts w:eastAsia="Calibri" w:cs="Trebuchet MS"/>
          <w:sz w:val="20"/>
          <w:szCs w:val="20"/>
        </w:rPr>
        <w:t>somatório</w:t>
      </w:r>
      <w:r w:rsidRPr="00827B54">
        <w:rPr>
          <w:rFonts w:eastAsia="SimSun" w:cs="Arial"/>
          <w:sz w:val="20"/>
          <w:szCs w:val="20"/>
        </w:rPr>
        <w:t xml:space="preserve"> de atestados para comprovar a qualificação técnico operacional, desde</w:t>
      </w:r>
      <w:r w:rsidR="00827B54">
        <w:rPr>
          <w:rFonts w:eastAsia="SimSun" w:cs="Arial"/>
          <w:sz w:val="20"/>
          <w:szCs w:val="20"/>
        </w:rPr>
        <w:t xml:space="preserve"> </w:t>
      </w:r>
      <w:r w:rsidRPr="00827B54">
        <w:rPr>
          <w:rFonts w:eastAsia="SimSun" w:cs="Arial"/>
          <w:sz w:val="20"/>
          <w:szCs w:val="20"/>
        </w:rPr>
        <w:t>que os contratos que lhes deram origem tenham sido executados de forma concomitante.</w:t>
      </w:r>
    </w:p>
    <w:p w14:paraId="369DA546" w14:textId="77777777" w:rsidR="00033433" w:rsidRDefault="00033433" w:rsidP="00033433">
      <w:pPr>
        <w:tabs>
          <w:tab w:val="left" w:pos="1134"/>
        </w:tabs>
        <w:autoSpaceDE w:val="0"/>
        <w:autoSpaceDN w:val="0"/>
        <w:adjustRightInd w:val="0"/>
        <w:spacing w:after="0" w:line="240" w:lineRule="auto"/>
        <w:ind w:right="-284"/>
        <w:jc w:val="both"/>
        <w:rPr>
          <w:rFonts w:eastAsia="SimSun" w:cs="Arial"/>
          <w:sz w:val="20"/>
          <w:szCs w:val="20"/>
        </w:rPr>
      </w:pPr>
    </w:p>
    <w:p w14:paraId="58DA3204" w14:textId="77777777" w:rsidR="00033433" w:rsidRPr="00520986" w:rsidRDefault="00CD361E" w:rsidP="00595A9C">
      <w:pPr>
        <w:numPr>
          <w:ilvl w:val="4"/>
          <w:numId w:val="5"/>
        </w:numPr>
        <w:tabs>
          <w:tab w:val="left" w:pos="1134"/>
          <w:tab w:val="num" w:pos="1276"/>
        </w:tabs>
        <w:autoSpaceDE w:val="0"/>
        <w:autoSpaceDN w:val="0"/>
        <w:adjustRightInd w:val="0"/>
        <w:spacing w:after="0" w:line="240" w:lineRule="auto"/>
        <w:ind w:left="0" w:right="-284" w:firstLine="0"/>
        <w:jc w:val="both"/>
        <w:rPr>
          <w:rFonts w:eastAsia="SimSun" w:cs="Arial"/>
          <w:sz w:val="20"/>
          <w:szCs w:val="20"/>
        </w:rPr>
      </w:pPr>
      <w:r>
        <w:rPr>
          <w:sz w:val="20"/>
          <w:szCs w:val="20"/>
        </w:rPr>
        <w:t>Em sede de diligência, poderão ser requiridas à LICITANTE informações complementares necessárias à comprovação da legitimidade dos atestados ofertados na presente licitação, apresentando, dentre outros documentos, cópia do contrato que deu suporte à contratação, Notas Fiscais/Faturas, Notas de Empenho, endereço atual da contratante e local em que foram prestados os serviços</w:t>
      </w:r>
      <w:r w:rsidR="00033433" w:rsidRPr="00520986">
        <w:rPr>
          <w:rFonts w:eastAsia="SimSun" w:cs="Arial"/>
          <w:sz w:val="20"/>
          <w:szCs w:val="20"/>
        </w:rPr>
        <w:t>.</w:t>
      </w:r>
    </w:p>
    <w:p w14:paraId="45BD9726" w14:textId="77777777" w:rsidR="00595A9C" w:rsidRDefault="00595A9C" w:rsidP="00595A9C">
      <w:pPr>
        <w:tabs>
          <w:tab w:val="left" w:pos="1134"/>
        </w:tabs>
        <w:autoSpaceDE w:val="0"/>
        <w:autoSpaceDN w:val="0"/>
        <w:adjustRightInd w:val="0"/>
        <w:spacing w:after="0" w:line="240" w:lineRule="auto"/>
        <w:ind w:right="-567"/>
        <w:jc w:val="both"/>
        <w:rPr>
          <w:rFonts w:eastAsia="Calibri" w:cs="Trebuchet MS"/>
          <w:sz w:val="20"/>
          <w:szCs w:val="20"/>
        </w:rPr>
      </w:pPr>
    </w:p>
    <w:p w14:paraId="155C6287" w14:textId="77777777" w:rsidR="008576AF" w:rsidRPr="008C0E03" w:rsidRDefault="008576AF" w:rsidP="008576A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bookmarkStart w:id="6" w:name="_Hlk169510598"/>
      <w:bookmarkStart w:id="7" w:name="_Hlk167265235"/>
      <w:r w:rsidRPr="00BC673D">
        <w:rPr>
          <w:rFonts w:cs="Arial"/>
          <w:sz w:val="20"/>
          <w:szCs w:val="20"/>
        </w:rPr>
        <w:t xml:space="preserve">Juntamente com os documentos acima mencionados, a licitante </w:t>
      </w:r>
      <w:r w:rsidRPr="00BC673D">
        <w:rPr>
          <w:rFonts w:eastAsia="Arial Unicode MS" w:cs="Arial"/>
          <w:snapToGrid w:val="0"/>
          <w:sz w:val="20"/>
          <w:szCs w:val="20"/>
        </w:rPr>
        <w:t>deverá apresentar</w:t>
      </w:r>
      <w:r w:rsidR="00C40AD9" w:rsidRPr="00BC673D">
        <w:rPr>
          <w:rFonts w:eastAsia="Arial Unicode MS" w:cs="Arial"/>
          <w:snapToGrid w:val="0"/>
          <w:sz w:val="20"/>
          <w:szCs w:val="20"/>
        </w:rPr>
        <w:t xml:space="preserve"> os Anexos</w:t>
      </w:r>
      <w:r w:rsidRPr="00BC673D">
        <w:rPr>
          <w:rFonts w:eastAsia="Arial Unicode MS" w:cs="Arial"/>
          <w:snapToGrid w:val="0"/>
          <w:sz w:val="20"/>
          <w:szCs w:val="20"/>
        </w:rPr>
        <w:t xml:space="preserve"> </w:t>
      </w:r>
      <w:r w:rsidRPr="00BC673D">
        <w:rPr>
          <w:rFonts w:eastAsia="Arial Unicode MS" w:cs="Arial"/>
          <w:b/>
          <w:snapToGrid w:val="0"/>
          <w:sz w:val="20"/>
          <w:szCs w:val="20"/>
        </w:rPr>
        <w:t>DECLARAÇÃO</w:t>
      </w:r>
      <w:r w:rsidR="00BD4E09" w:rsidRPr="00BC673D">
        <w:rPr>
          <w:rFonts w:eastAsia="Arial Unicode MS" w:cs="Arial"/>
          <w:b/>
          <w:snapToGrid w:val="0"/>
          <w:sz w:val="20"/>
          <w:szCs w:val="20"/>
        </w:rPr>
        <w:t xml:space="preserve"> DE NÃO IMPEDIMENTO</w:t>
      </w:r>
      <w:r w:rsidR="00C40AD9" w:rsidRPr="00BC673D">
        <w:rPr>
          <w:rFonts w:eastAsia="Arial Unicode MS" w:cs="Arial"/>
          <w:b/>
          <w:snapToGrid w:val="0"/>
          <w:sz w:val="20"/>
          <w:szCs w:val="20"/>
        </w:rPr>
        <w:t xml:space="preserve"> e </w:t>
      </w:r>
      <w:r w:rsidR="003C6A7A" w:rsidRPr="00BC673D">
        <w:rPr>
          <w:rFonts w:eastAsia="Arial Unicode MS" w:cs="Arial"/>
          <w:b/>
          <w:snapToGrid w:val="0"/>
          <w:sz w:val="20"/>
          <w:szCs w:val="20"/>
        </w:rPr>
        <w:t xml:space="preserve">FICHA DE </w:t>
      </w:r>
      <w:r w:rsidR="00C40AD9" w:rsidRPr="00BC673D">
        <w:rPr>
          <w:rFonts w:eastAsia="Arial Unicode MS" w:cs="Arial"/>
          <w:b/>
          <w:sz w:val="20"/>
        </w:rPr>
        <w:t>CADASTRO D</w:t>
      </w:r>
      <w:r w:rsidR="003C6A7A" w:rsidRPr="00BC673D">
        <w:rPr>
          <w:rFonts w:eastAsia="Arial Unicode MS" w:cs="Arial"/>
          <w:b/>
          <w:sz w:val="20"/>
        </w:rPr>
        <w:t>A</w:t>
      </w:r>
      <w:r w:rsidR="00C40AD9" w:rsidRPr="00BC673D">
        <w:rPr>
          <w:rFonts w:eastAsia="Arial Unicode MS" w:cs="Arial"/>
          <w:b/>
          <w:sz w:val="20"/>
        </w:rPr>
        <w:t xml:space="preserve"> EMPRESA</w:t>
      </w:r>
      <w:r w:rsidR="00BD4E09" w:rsidRPr="00BC673D">
        <w:rPr>
          <w:rFonts w:eastAsia="Arial Unicode MS" w:cs="Arial"/>
          <w:bCs/>
          <w:snapToGrid w:val="0"/>
          <w:sz w:val="20"/>
          <w:szCs w:val="20"/>
        </w:rPr>
        <w:t>,</w:t>
      </w:r>
      <w:r w:rsidRPr="00BC673D">
        <w:rPr>
          <w:rFonts w:eastAsia="Arial Unicode MS" w:cs="Arial"/>
          <w:snapToGrid w:val="0"/>
          <w:sz w:val="20"/>
          <w:szCs w:val="20"/>
        </w:rPr>
        <w:t xml:space="preserve"> devidamente preenchid</w:t>
      </w:r>
      <w:r w:rsidR="00BD4E09" w:rsidRPr="00BC673D">
        <w:rPr>
          <w:rFonts w:eastAsia="Arial Unicode MS" w:cs="Arial"/>
          <w:snapToGrid w:val="0"/>
          <w:sz w:val="20"/>
          <w:szCs w:val="20"/>
        </w:rPr>
        <w:t>a</w:t>
      </w:r>
      <w:r w:rsidRPr="00BC673D">
        <w:rPr>
          <w:rFonts w:eastAsia="Arial Unicode MS" w:cs="Arial"/>
          <w:snapToGrid w:val="0"/>
          <w:sz w:val="20"/>
          <w:szCs w:val="20"/>
        </w:rPr>
        <w:t xml:space="preserve"> e assinad</w:t>
      </w:r>
      <w:r w:rsidR="00BD4E09" w:rsidRPr="00BC673D">
        <w:rPr>
          <w:rFonts w:eastAsia="Arial Unicode MS" w:cs="Arial"/>
          <w:snapToGrid w:val="0"/>
          <w:sz w:val="20"/>
          <w:szCs w:val="20"/>
        </w:rPr>
        <w:t>a</w:t>
      </w:r>
      <w:r w:rsidRPr="00BC673D">
        <w:rPr>
          <w:rFonts w:eastAsia="Arial Unicode MS" w:cs="Arial"/>
          <w:snapToGrid w:val="0"/>
          <w:sz w:val="20"/>
          <w:szCs w:val="20"/>
        </w:rPr>
        <w:t xml:space="preserve"> por seu representante legal, o qual constitui</w:t>
      </w:r>
      <w:r w:rsidRPr="008C0E03">
        <w:rPr>
          <w:rFonts w:eastAsia="Arial Unicode MS" w:cs="Arial"/>
          <w:snapToGrid w:val="0"/>
          <w:sz w:val="20"/>
          <w:szCs w:val="20"/>
        </w:rPr>
        <w:t xml:space="preserve"> anexo deste Edital</w:t>
      </w:r>
      <w:bookmarkEnd w:id="6"/>
      <w:r w:rsidRPr="008C0E03">
        <w:rPr>
          <w:rFonts w:eastAsia="Arial Unicode MS" w:cs="Arial"/>
          <w:snapToGrid w:val="0"/>
          <w:sz w:val="20"/>
          <w:szCs w:val="20"/>
        </w:rPr>
        <w:t xml:space="preserve">. </w:t>
      </w:r>
    </w:p>
    <w:bookmarkEnd w:id="7"/>
    <w:p w14:paraId="143C80BB" w14:textId="77777777" w:rsidR="008576AF" w:rsidRPr="008576AF" w:rsidRDefault="008576AF" w:rsidP="008576AF">
      <w:pPr>
        <w:tabs>
          <w:tab w:val="left" w:pos="1134"/>
        </w:tabs>
        <w:autoSpaceDE w:val="0"/>
        <w:autoSpaceDN w:val="0"/>
        <w:adjustRightInd w:val="0"/>
        <w:spacing w:after="0" w:line="240" w:lineRule="auto"/>
        <w:ind w:right="-284"/>
        <w:jc w:val="both"/>
        <w:rPr>
          <w:rFonts w:eastAsia="Arial Unicode MS" w:cs="Arial"/>
          <w:bCs/>
          <w:sz w:val="20"/>
          <w:szCs w:val="20"/>
        </w:rPr>
      </w:pPr>
    </w:p>
    <w:p w14:paraId="7023356F" w14:textId="77777777" w:rsidR="00541659" w:rsidRDefault="00541659" w:rsidP="003759D9">
      <w:pPr>
        <w:tabs>
          <w:tab w:val="left" w:pos="567"/>
          <w:tab w:val="left" w:pos="709"/>
        </w:tabs>
        <w:spacing w:after="0" w:line="240" w:lineRule="auto"/>
        <w:ind w:right="-284"/>
        <w:jc w:val="both"/>
        <w:rPr>
          <w:rFonts w:eastAsia="Arial Unicode MS" w:cs="Arial"/>
          <w:sz w:val="20"/>
          <w:szCs w:val="20"/>
        </w:rPr>
      </w:pPr>
    </w:p>
    <w:p w14:paraId="70A2392F" w14:textId="77777777" w:rsidR="003759D9" w:rsidRPr="00C66AEE"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C66AEE">
        <w:rPr>
          <w:rFonts w:eastAsia="Arial Unicode MS" w:cs="Arial"/>
          <w:b/>
          <w:sz w:val="20"/>
          <w:szCs w:val="20"/>
        </w:rPr>
        <w:t>Qualificação econômico-financeira</w:t>
      </w:r>
    </w:p>
    <w:p w14:paraId="1A78A7C7" w14:textId="77777777" w:rsidR="003759D9" w:rsidRPr="00C66AEE" w:rsidRDefault="003759D9" w:rsidP="008C0E03">
      <w:pPr>
        <w:pStyle w:val="Textoembloco"/>
        <w:shd w:val="clear" w:color="auto" w:fill="FFFFFF"/>
        <w:tabs>
          <w:tab w:val="left" w:pos="567"/>
          <w:tab w:val="left" w:pos="1134"/>
        </w:tabs>
        <w:ind w:left="0" w:right="-284" w:firstLine="0"/>
        <w:rPr>
          <w:rFonts w:ascii="Calibri" w:eastAsia="Arial Unicode MS" w:hAnsi="Calibri" w:cs="Arial"/>
          <w:sz w:val="20"/>
        </w:rPr>
      </w:pPr>
    </w:p>
    <w:p w14:paraId="21C93FC2" w14:textId="77777777" w:rsidR="003759D9" w:rsidRPr="00C66AEE" w:rsidRDefault="003759D9" w:rsidP="008C0E0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C66AEE">
        <w:rPr>
          <w:rFonts w:eastAsia="Arial Unicode MS" w:cs="Arial"/>
          <w:sz w:val="20"/>
          <w:szCs w:val="20"/>
        </w:rPr>
        <w:t>Certidão Negativa de Falência, expedida pelo dis</w:t>
      </w:r>
      <w:r w:rsidR="00FC01E3" w:rsidRPr="00C66AEE">
        <w:rPr>
          <w:rFonts w:eastAsia="Arial Unicode MS" w:cs="Arial"/>
          <w:sz w:val="20"/>
          <w:szCs w:val="20"/>
        </w:rPr>
        <w:t>tribuidor da sede do licitante.</w:t>
      </w:r>
    </w:p>
    <w:p w14:paraId="409FAD60" w14:textId="77777777" w:rsidR="00FC01E3" w:rsidRPr="00C66AEE" w:rsidRDefault="00FC01E3" w:rsidP="00FC01E3">
      <w:pPr>
        <w:tabs>
          <w:tab w:val="left" w:pos="1134"/>
        </w:tabs>
        <w:autoSpaceDE w:val="0"/>
        <w:autoSpaceDN w:val="0"/>
        <w:adjustRightInd w:val="0"/>
        <w:spacing w:after="0" w:line="240" w:lineRule="auto"/>
        <w:ind w:right="-284"/>
        <w:jc w:val="both"/>
        <w:rPr>
          <w:rFonts w:eastAsia="Arial Unicode MS" w:cs="Arial"/>
          <w:sz w:val="20"/>
          <w:szCs w:val="20"/>
        </w:rPr>
      </w:pPr>
    </w:p>
    <w:p w14:paraId="48CB02AF" w14:textId="77777777" w:rsidR="00196186" w:rsidRPr="00C66AEE" w:rsidRDefault="00196186" w:rsidP="00196186">
      <w:pPr>
        <w:numPr>
          <w:ilvl w:val="3"/>
          <w:numId w:val="5"/>
        </w:numPr>
        <w:tabs>
          <w:tab w:val="left" w:pos="1134"/>
        </w:tabs>
        <w:autoSpaceDE w:val="0"/>
        <w:autoSpaceDN w:val="0"/>
        <w:adjustRightInd w:val="0"/>
        <w:spacing w:after="0" w:line="240" w:lineRule="auto"/>
        <w:ind w:left="0" w:right="-284" w:firstLine="0"/>
        <w:jc w:val="both"/>
        <w:rPr>
          <w:noProof w:val="0"/>
          <w:sz w:val="20"/>
          <w:szCs w:val="20"/>
        </w:rPr>
      </w:pPr>
      <w:r w:rsidRPr="00C66AEE">
        <w:rPr>
          <w:sz w:val="20"/>
          <w:szCs w:val="20"/>
        </w:rPr>
        <w:t>Balanço patrimonial e demonstrações contábeis do último exercício social, já exigíveis e apresentados na forma da Lei, assinados por Contador ou por outro profissional equivalente, devidamente registrado no Conselho Regional de Contabilidade, que comprovem a boa situação financeira da empresa, vedada a sua substituição por balancetes ou balanços provisórios, demonstrando resultado igual ou maior de que 1 (um) em todos os índices abaixo explicitados:</w:t>
      </w:r>
    </w:p>
    <w:p w14:paraId="2F32C001" w14:textId="77777777" w:rsidR="00196186" w:rsidRDefault="00196186" w:rsidP="00196186">
      <w:pPr>
        <w:spacing w:after="0" w:line="240" w:lineRule="auto"/>
        <w:jc w:val="both"/>
        <w:rPr>
          <w:sz w:val="20"/>
          <w:szCs w:val="20"/>
        </w:rPr>
      </w:pPr>
    </w:p>
    <w:p w14:paraId="1766E360" w14:textId="77777777" w:rsidR="00D449E8" w:rsidRPr="00C66AEE" w:rsidRDefault="00D449E8" w:rsidP="00196186">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4322"/>
        <w:gridCol w:w="4323"/>
      </w:tblGrid>
      <w:tr w:rsidR="00196186" w:rsidRPr="00C66AEE" w14:paraId="46C92FE2" w14:textId="77777777" w:rsidTr="00196186">
        <w:trPr>
          <w:trHeight w:val="1130"/>
        </w:trPr>
        <w:tc>
          <w:tcPr>
            <w:tcW w:w="4322" w:type="dxa"/>
            <w:tcMar>
              <w:top w:w="0" w:type="dxa"/>
              <w:left w:w="108" w:type="dxa"/>
              <w:bottom w:w="0" w:type="dxa"/>
              <w:right w:w="108" w:type="dxa"/>
            </w:tcMar>
            <w:hideMark/>
          </w:tcPr>
          <w:p w14:paraId="48FCA454" w14:textId="77777777" w:rsidR="00196186" w:rsidRPr="00C66AEE" w:rsidRDefault="00196186" w:rsidP="00196186">
            <w:pPr>
              <w:spacing w:after="0" w:line="240" w:lineRule="auto"/>
              <w:ind w:right="-284"/>
              <w:jc w:val="center"/>
              <w:rPr>
                <w:b/>
                <w:bCs/>
                <w:sz w:val="20"/>
                <w:szCs w:val="20"/>
              </w:rPr>
            </w:pPr>
            <w:r w:rsidRPr="00C66AEE">
              <w:rPr>
                <w:b/>
                <w:bCs/>
                <w:sz w:val="20"/>
                <w:szCs w:val="20"/>
              </w:rPr>
              <w:t>Liquidez Geral =</w:t>
            </w:r>
          </w:p>
        </w:tc>
        <w:tc>
          <w:tcPr>
            <w:tcW w:w="4323" w:type="dxa"/>
            <w:tcMar>
              <w:top w:w="0" w:type="dxa"/>
              <w:left w:w="108" w:type="dxa"/>
              <w:bottom w:w="0" w:type="dxa"/>
              <w:right w:w="108" w:type="dxa"/>
            </w:tcMar>
            <w:hideMark/>
          </w:tcPr>
          <w:p w14:paraId="1F390CAD" w14:textId="77777777" w:rsidR="00196186" w:rsidRPr="00C66AEE" w:rsidRDefault="00196186" w:rsidP="00196186">
            <w:pPr>
              <w:spacing w:after="0" w:line="240" w:lineRule="auto"/>
              <w:ind w:right="-284"/>
              <w:jc w:val="center"/>
              <w:rPr>
                <w:sz w:val="20"/>
                <w:szCs w:val="20"/>
              </w:rPr>
            </w:pPr>
            <w:r w:rsidRPr="00C66AEE">
              <w:rPr>
                <w:sz w:val="20"/>
                <w:szCs w:val="20"/>
              </w:rPr>
              <w:t>(Ativo Circulante + Realizável a Longo Prazo)</w:t>
            </w:r>
          </w:p>
          <w:p w14:paraId="6AA7FA5F" w14:textId="77777777" w:rsidR="00196186" w:rsidRPr="00C66AEE" w:rsidRDefault="00196186" w:rsidP="00196186">
            <w:pPr>
              <w:spacing w:after="0" w:line="240" w:lineRule="auto"/>
              <w:ind w:right="-284"/>
              <w:jc w:val="center"/>
              <w:rPr>
                <w:b/>
                <w:bCs/>
                <w:sz w:val="20"/>
                <w:szCs w:val="20"/>
              </w:rPr>
            </w:pPr>
            <w:r w:rsidRPr="00C66AEE">
              <w:rPr>
                <w:b/>
                <w:bCs/>
                <w:sz w:val="20"/>
                <w:szCs w:val="20"/>
              </w:rPr>
              <w:t>__________________________________</w:t>
            </w:r>
          </w:p>
          <w:p w14:paraId="493D1130" w14:textId="77777777" w:rsidR="00196186" w:rsidRPr="00C66AEE" w:rsidRDefault="00196186" w:rsidP="00196186">
            <w:pPr>
              <w:shd w:val="clear" w:color="auto" w:fill="FFFFFF"/>
              <w:spacing w:after="0" w:line="240" w:lineRule="auto"/>
              <w:ind w:right="-284"/>
              <w:jc w:val="center"/>
              <w:rPr>
                <w:sz w:val="20"/>
                <w:szCs w:val="20"/>
              </w:rPr>
            </w:pPr>
            <w:r w:rsidRPr="00C66AEE">
              <w:rPr>
                <w:sz w:val="20"/>
                <w:szCs w:val="20"/>
              </w:rPr>
              <w:t>(Passivo Circulante + Exigível a Longo Prazo)</w:t>
            </w:r>
          </w:p>
        </w:tc>
      </w:tr>
      <w:tr w:rsidR="00196186" w:rsidRPr="00C66AEE" w14:paraId="457DED37" w14:textId="77777777" w:rsidTr="00196186">
        <w:trPr>
          <w:trHeight w:val="1274"/>
        </w:trPr>
        <w:tc>
          <w:tcPr>
            <w:tcW w:w="4322" w:type="dxa"/>
            <w:tcMar>
              <w:top w:w="0" w:type="dxa"/>
              <w:left w:w="108" w:type="dxa"/>
              <w:bottom w:w="0" w:type="dxa"/>
              <w:right w:w="108" w:type="dxa"/>
            </w:tcMar>
            <w:hideMark/>
          </w:tcPr>
          <w:p w14:paraId="2F3EDBF3" w14:textId="77777777" w:rsidR="00196186" w:rsidRPr="00C66AEE" w:rsidRDefault="00196186" w:rsidP="00196186">
            <w:pPr>
              <w:spacing w:after="0" w:line="240" w:lineRule="auto"/>
              <w:ind w:right="-284"/>
              <w:jc w:val="center"/>
              <w:rPr>
                <w:b/>
                <w:bCs/>
                <w:sz w:val="20"/>
                <w:szCs w:val="20"/>
              </w:rPr>
            </w:pPr>
            <w:r w:rsidRPr="00C66AEE">
              <w:rPr>
                <w:b/>
                <w:bCs/>
                <w:sz w:val="20"/>
                <w:szCs w:val="20"/>
              </w:rPr>
              <w:lastRenderedPageBreak/>
              <w:t>Solvência Geral =</w:t>
            </w:r>
          </w:p>
        </w:tc>
        <w:tc>
          <w:tcPr>
            <w:tcW w:w="4323" w:type="dxa"/>
            <w:tcMar>
              <w:top w:w="0" w:type="dxa"/>
              <w:left w:w="108" w:type="dxa"/>
              <w:bottom w:w="0" w:type="dxa"/>
              <w:right w:w="108" w:type="dxa"/>
            </w:tcMar>
            <w:hideMark/>
          </w:tcPr>
          <w:p w14:paraId="1988D3DE" w14:textId="77777777" w:rsidR="00196186" w:rsidRPr="00C66AEE" w:rsidRDefault="00196186" w:rsidP="00196186">
            <w:pPr>
              <w:spacing w:after="0" w:line="240" w:lineRule="auto"/>
              <w:ind w:right="-284"/>
              <w:jc w:val="center"/>
              <w:rPr>
                <w:sz w:val="20"/>
                <w:szCs w:val="20"/>
              </w:rPr>
            </w:pPr>
            <w:r w:rsidRPr="00C66AEE">
              <w:rPr>
                <w:sz w:val="20"/>
                <w:szCs w:val="20"/>
              </w:rPr>
              <w:t>Ativo Total</w:t>
            </w:r>
          </w:p>
          <w:p w14:paraId="3134B647" w14:textId="77777777" w:rsidR="00196186" w:rsidRPr="00C66AEE" w:rsidRDefault="00196186" w:rsidP="00196186">
            <w:pPr>
              <w:spacing w:after="0" w:line="240" w:lineRule="auto"/>
              <w:ind w:right="-284"/>
              <w:jc w:val="center"/>
              <w:rPr>
                <w:b/>
                <w:bCs/>
                <w:sz w:val="20"/>
                <w:szCs w:val="20"/>
              </w:rPr>
            </w:pPr>
            <w:r w:rsidRPr="00C66AEE">
              <w:rPr>
                <w:b/>
                <w:bCs/>
                <w:sz w:val="20"/>
                <w:szCs w:val="20"/>
              </w:rPr>
              <w:t>__________________________________</w:t>
            </w:r>
          </w:p>
          <w:p w14:paraId="4E419856" w14:textId="77777777" w:rsidR="00196186" w:rsidRPr="00C66AEE" w:rsidRDefault="00196186" w:rsidP="00196186">
            <w:pPr>
              <w:shd w:val="clear" w:color="auto" w:fill="FFFFFF"/>
              <w:spacing w:after="0" w:line="240" w:lineRule="auto"/>
              <w:ind w:right="-284"/>
              <w:jc w:val="center"/>
              <w:rPr>
                <w:sz w:val="20"/>
                <w:szCs w:val="20"/>
              </w:rPr>
            </w:pPr>
            <w:r w:rsidRPr="00C66AEE">
              <w:rPr>
                <w:sz w:val="20"/>
                <w:szCs w:val="20"/>
              </w:rPr>
              <w:t>(Passivo Circulante + Exigível a Longo Prazo)</w:t>
            </w:r>
          </w:p>
        </w:tc>
      </w:tr>
      <w:tr w:rsidR="00196186" w:rsidRPr="00C66AEE" w14:paraId="6A4AB423" w14:textId="77777777" w:rsidTr="00196186">
        <w:trPr>
          <w:trHeight w:val="697"/>
        </w:trPr>
        <w:tc>
          <w:tcPr>
            <w:tcW w:w="4322" w:type="dxa"/>
            <w:tcMar>
              <w:top w:w="0" w:type="dxa"/>
              <w:left w:w="108" w:type="dxa"/>
              <w:bottom w:w="0" w:type="dxa"/>
              <w:right w:w="108" w:type="dxa"/>
            </w:tcMar>
            <w:hideMark/>
          </w:tcPr>
          <w:p w14:paraId="0B0225E2" w14:textId="77777777" w:rsidR="00196186" w:rsidRPr="00C66AEE" w:rsidRDefault="00196186" w:rsidP="00196186">
            <w:pPr>
              <w:spacing w:after="0" w:line="240" w:lineRule="auto"/>
              <w:ind w:right="-284"/>
              <w:jc w:val="center"/>
              <w:rPr>
                <w:b/>
                <w:bCs/>
                <w:sz w:val="20"/>
                <w:szCs w:val="20"/>
              </w:rPr>
            </w:pPr>
            <w:r w:rsidRPr="00C66AEE">
              <w:rPr>
                <w:b/>
                <w:bCs/>
                <w:sz w:val="20"/>
                <w:szCs w:val="20"/>
              </w:rPr>
              <w:t xml:space="preserve">Liquidez Corrente = </w:t>
            </w:r>
          </w:p>
        </w:tc>
        <w:tc>
          <w:tcPr>
            <w:tcW w:w="4323" w:type="dxa"/>
            <w:tcMar>
              <w:top w:w="0" w:type="dxa"/>
              <w:left w:w="108" w:type="dxa"/>
              <w:bottom w:w="0" w:type="dxa"/>
              <w:right w:w="108" w:type="dxa"/>
            </w:tcMar>
            <w:hideMark/>
          </w:tcPr>
          <w:p w14:paraId="6C740CD7" w14:textId="77777777" w:rsidR="00196186" w:rsidRPr="00C66AEE" w:rsidRDefault="00196186" w:rsidP="00196186">
            <w:pPr>
              <w:spacing w:after="0" w:line="240" w:lineRule="auto"/>
              <w:ind w:right="-284"/>
              <w:jc w:val="center"/>
              <w:rPr>
                <w:sz w:val="20"/>
                <w:szCs w:val="20"/>
              </w:rPr>
            </w:pPr>
            <w:r w:rsidRPr="00C66AEE">
              <w:rPr>
                <w:sz w:val="20"/>
                <w:szCs w:val="20"/>
              </w:rPr>
              <w:t>Ativo Circulante</w:t>
            </w:r>
          </w:p>
          <w:p w14:paraId="3B1D87B8" w14:textId="77777777" w:rsidR="00196186" w:rsidRPr="00C66AEE" w:rsidRDefault="00196186" w:rsidP="00196186">
            <w:pPr>
              <w:spacing w:after="0" w:line="240" w:lineRule="auto"/>
              <w:ind w:right="-284"/>
              <w:jc w:val="center"/>
              <w:rPr>
                <w:b/>
                <w:bCs/>
                <w:sz w:val="20"/>
                <w:szCs w:val="20"/>
              </w:rPr>
            </w:pPr>
            <w:r w:rsidRPr="00C66AEE">
              <w:rPr>
                <w:b/>
                <w:bCs/>
                <w:sz w:val="20"/>
                <w:szCs w:val="20"/>
              </w:rPr>
              <w:t>__________________________________</w:t>
            </w:r>
          </w:p>
          <w:p w14:paraId="76EC822B" w14:textId="77777777" w:rsidR="00196186" w:rsidRPr="00C66AEE" w:rsidRDefault="00196186" w:rsidP="00196186">
            <w:pPr>
              <w:shd w:val="clear" w:color="auto" w:fill="FFFFFF"/>
              <w:spacing w:after="0" w:line="240" w:lineRule="auto"/>
              <w:ind w:right="-284"/>
              <w:jc w:val="center"/>
              <w:rPr>
                <w:sz w:val="20"/>
                <w:szCs w:val="20"/>
              </w:rPr>
            </w:pPr>
            <w:r w:rsidRPr="00C66AEE">
              <w:rPr>
                <w:sz w:val="20"/>
                <w:szCs w:val="20"/>
              </w:rPr>
              <w:t>Passivo Circulante</w:t>
            </w:r>
          </w:p>
        </w:tc>
      </w:tr>
    </w:tbl>
    <w:p w14:paraId="4EEDA11E" w14:textId="77777777" w:rsidR="00196186" w:rsidRPr="00C66AEE" w:rsidRDefault="00196186" w:rsidP="00196186">
      <w:pPr>
        <w:spacing w:after="0" w:line="240" w:lineRule="auto"/>
        <w:jc w:val="center"/>
        <w:rPr>
          <w:rFonts w:eastAsia="Calibri"/>
          <w:sz w:val="20"/>
          <w:szCs w:val="20"/>
          <w:lang w:eastAsia="en-US"/>
        </w:rPr>
      </w:pPr>
    </w:p>
    <w:p w14:paraId="0D4AE626" w14:textId="77777777" w:rsidR="00196186" w:rsidRPr="00C66AEE" w:rsidRDefault="00196186" w:rsidP="00196186">
      <w:pPr>
        <w:shd w:val="clear" w:color="auto" w:fill="FFFFFF"/>
        <w:spacing w:after="0" w:line="240" w:lineRule="auto"/>
        <w:jc w:val="both"/>
        <w:rPr>
          <w:sz w:val="20"/>
          <w:szCs w:val="20"/>
        </w:rPr>
      </w:pPr>
    </w:p>
    <w:p w14:paraId="0D6C0903" w14:textId="77777777" w:rsidR="00196186" w:rsidRPr="00C66AEE" w:rsidRDefault="00196186" w:rsidP="00196186">
      <w:pPr>
        <w:numPr>
          <w:ilvl w:val="3"/>
          <w:numId w:val="5"/>
        </w:numPr>
        <w:tabs>
          <w:tab w:val="left" w:pos="1134"/>
        </w:tabs>
        <w:autoSpaceDE w:val="0"/>
        <w:autoSpaceDN w:val="0"/>
        <w:adjustRightInd w:val="0"/>
        <w:spacing w:after="0" w:line="240" w:lineRule="auto"/>
        <w:ind w:left="0" w:right="-284" w:firstLine="0"/>
        <w:jc w:val="both"/>
        <w:rPr>
          <w:sz w:val="20"/>
          <w:szCs w:val="20"/>
        </w:rPr>
      </w:pPr>
      <w:r w:rsidRPr="00C66AEE">
        <w:rPr>
          <w:sz w:val="20"/>
          <w:szCs w:val="20"/>
        </w:rPr>
        <w:t>A licitante que apresentar em seu Balanço resultado menor do que 1 (um) em quaisquer dos índices acima fica obrigada a comprovar, na data de apresentação da documentação, Patrimônio Líquido Mínimo correspondente a 10% (dez por cento) do valor total proposto para a contratação.</w:t>
      </w:r>
    </w:p>
    <w:p w14:paraId="04A27D54" w14:textId="77777777" w:rsidR="00196186" w:rsidRPr="00C66AEE" w:rsidRDefault="00196186" w:rsidP="00196186">
      <w:pPr>
        <w:autoSpaceDE w:val="0"/>
        <w:autoSpaceDN w:val="0"/>
        <w:spacing w:after="0" w:line="240" w:lineRule="auto"/>
        <w:jc w:val="both"/>
        <w:rPr>
          <w:sz w:val="20"/>
          <w:szCs w:val="20"/>
        </w:rPr>
      </w:pPr>
    </w:p>
    <w:p w14:paraId="68AEACB2" w14:textId="77777777" w:rsidR="00196186" w:rsidRPr="00C66AEE" w:rsidRDefault="00196186" w:rsidP="004B216A">
      <w:pPr>
        <w:numPr>
          <w:ilvl w:val="3"/>
          <w:numId w:val="5"/>
        </w:numPr>
        <w:tabs>
          <w:tab w:val="left" w:pos="1134"/>
        </w:tabs>
        <w:autoSpaceDE w:val="0"/>
        <w:autoSpaceDN w:val="0"/>
        <w:adjustRightInd w:val="0"/>
        <w:spacing w:after="0" w:line="240" w:lineRule="auto"/>
        <w:ind w:left="0" w:right="-284" w:firstLine="0"/>
        <w:jc w:val="both"/>
        <w:rPr>
          <w:sz w:val="20"/>
          <w:szCs w:val="20"/>
        </w:rPr>
      </w:pPr>
      <w:r w:rsidRPr="00C66AEE">
        <w:rPr>
          <w:sz w:val="20"/>
          <w:szCs w:val="20"/>
        </w:rPr>
        <w:t>Serão considerados aceitos como na forma da Lei o balanço patrimonial e demonstrações contábeis assim apresentados:</w:t>
      </w:r>
    </w:p>
    <w:p w14:paraId="102416D0" w14:textId="77777777" w:rsidR="004B216A" w:rsidRPr="00C66AEE" w:rsidRDefault="004B216A" w:rsidP="004B216A">
      <w:pPr>
        <w:pStyle w:val="PargrafodaLista"/>
      </w:pPr>
    </w:p>
    <w:p w14:paraId="538BDD7D" w14:textId="77777777" w:rsidR="004B216A" w:rsidRPr="00C66AEE" w:rsidRDefault="004B216A" w:rsidP="00827B54">
      <w:pPr>
        <w:numPr>
          <w:ilvl w:val="3"/>
          <w:numId w:val="5"/>
        </w:numPr>
        <w:tabs>
          <w:tab w:val="left" w:pos="1134"/>
        </w:tabs>
        <w:spacing w:after="0" w:line="240" w:lineRule="auto"/>
        <w:ind w:left="0" w:right="-283" w:firstLine="0"/>
        <w:jc w:val="both"/>
        <w:rPr>
          <w:noProof w:val="0"/>
          <w:color w:val="000000"/>
          <w:sz w:val="20"/>
          <w:szCs w:val="20"/>
        </w:rPr>
      </w:pPr>
      <w:bookmarkStart w:id="8" w:name="_Hlk169509733"/>
      <w:r w:rsidRPr="00C66AEE">
        <w:rPr>
          <w:color w:val="000000"/>
          <w:sz w:val="20"/>
          <w:szCs w:val="20"/>
        </w:rPr>
        <w:t>Sociedades regidas pela Lei nº 6.404/76 (sociedade anônima): os balanços patrimoniais e demonstrações contábeis deverão ser apresentados por meio de fotocópia registrada na Junta Comercial.</w:t>
      </w:r>
    </w:p>
    <w:p w14:paraId="37BCD988" w14:textId="77777777" w:rsidR="004B216A" w:rsidRPr="00C66AEE" w:rsidRDefault="004B216A" w:rsidP="00827B54">
      <w:pPr>
        <w:pStyle w:val="PargrafodaLista"/>
        <w:ind w:right="-283"/>
        <w:rPr>
          <w:noProof w:val="0"/>
          <w:color w:val="000000"/>
        </w:rPr>
      </w:pPr>
    </w:p>
    <w:p w14:paraId="62F1F711" w14:textId="77777777" w:rsidR="004B216A" w:rsidRPr="00C66AEE" w:rsidRDefault="004B216A" w:rsidP="00827B54">
      <w:pPr>
        <w:numPr>
          <w:ilvl w:val="3"/>
          <w:numId w:val="5"/>
        </w:numPr>
        <w:tabs>
          <w:tab w:val="left" w:pos="1134"/>
        </w:tabs>
        <w:spacing w:after="0" w:line="240" w:lineRule="auto"/>
        <w:ind w:left="0" w:right="-283" w:firstLine="0"/>
        <w:jc w:val="both"/>
        <w:rPr>
          <w:color w:val="000000"/>
          <w:sz w:val="20"/>
          <w:szCs w:val="20"/>
        </w:rPr>
      </w:pPr>
      <w:r w:rsidRPr="00C66AEE">
        <w:rPr>
          <w:color w:val="000000"/>
          <w:sz w:val="20"/>
          <w:szCs w:val="20"/>
        </w:rPr>
        <w:t xml:space="preserve">Sociedade por cota de responsabilidade limitada (LTDA): os balanços patrimoniais e demonstrações contábeis poderão ser apresentados: </w:t>
      </w:r>
      <w:r w:rsidRPr="00C66AEE">
        <w:rPr>
          <w:i/>
          <w:iCs/>
          <w:color w:val="000000"/>
          <w:sz w:val="20"/>
          <w:szCs w:val="20"/>
        </w:rPr>
        <w:t xml:space="preserve">(a) </w:t>
      </w:r>
      <w:r w:rsidRPr="00C66AEE">
        <w:rPr>
          <w:color w:val="000000"/>
          <w:sz w:val="20"/>
          <w:szCs w:val="20"/>
        </w:rPr>
        <w:t xml:space="preserve">por fotocópia do Livro Diário, incluindo os Termos de Abertura e Encerramento, devidamente autenticado na Junta Comercial da sede ou domicílio da licitante ou em outro órgão equivalente; </w:t>
      </w:r>
      <w:r w:rsidRPr="00C66AEE">
        <w:rPr>
          <w:i/>
          <w:iCs/>
          <w:color w:val="000000"/>
          <w:sz w:val="20"/>
          <w:szCs w:val="20"/>
        </w:rPr>
        <w:t>(b) p</w:t>
      </w:r>
      <w:r w:rsidRPr="00C66AEE">
        <w:rPr>
          <w:color w:val="000000"/>
          <w:sz w:val="20"/>
          <w:szCs w:val="20"/>
        </w:rPr>
        <w:t xml:space="preserve">or fotocópia dos balanços e demonstrações contábeis devidamente registrados na Junta Comercial da sede ou domicílio da licitante, datados e assinados pelo responsável da empresa e por profissional de contabilidade habilitado e registrado no Conselho Regional de Contabilidade (CRC); </w:t>
      </w:r>
      <w:r w:rsidRPr="00C66AEE">
        <w:rPr>
          <w:i/>
          <w:iCs/>
          <w:color w:val="000000"/>
          <w:sz w:val="20"/>
          <w:szCs w:val="20"/>
        </w:rPr>
        <w:t xml:space="preserve">(c) </w:t>
      </w:r>
      <w:r w:rsidRPr="00C66AEE">
        <w:rPr>
          <w:color w:val="000000"/>
          <w:sz w:val="20"/>
          <w:szCs w:val="20"/>
        </w:rPr>
        <w:t>por documento emitido via internet dos balanços e das demonstrações contábeis, desde que assinados digitalmente pelo responsável pela sociedade e por profissional devidamente registrado no CRC, acompanhado do comprovante de entrega digital.</w:t>
      </w:r>
    </w:p>
    <w:p w14:paraId="77A03E02" w14:textId="77777777" w:rsidR="004B216A" w:rsidRPr="00C66AEE" w:rsidRDefault="004B216A" w:rsidP="00827B54">
      <w:pPr>
        <w:pStyle w:val="PargrafodaLista"/>
        <w:ind w:right="-283"/>
        <w:rPr>
          <w:color w:val="000000"/>
        </w:rPr>
      </w:pPr>
    </w:p>
    <w:p w14:paraId="5977D613" w14:textId="77777777" w:rsidR="004B216A" w:rsidRPr="00C66AEE" w:rsidRDefault="004B216A" w:rsidP="00827B54">
      <w:pPr>
        <w:numPr>
          <w:ilvl w:val="3"/>
          <w:numId w:val="5"/>
        </w:numPr>
        <w:tabs>
          <w:tab w:val="left" w:pos="1134"/>
        </w:tabs>
        <w:spacing w:after="0" w:line="240" w:lineRule="auto"/>
        <w:ind w:left="0" w:right="-283" w:firstLine="0"/>
        <w:jc w:val="both"/>
        <w:rPr>
          <w:color w:val="000000"/>
          <w:sz w:val="20"/>
          <w:szCs w:val="20"/>
        </w:rPr>
      </w:pPr>
      <w:r w:rsidRPr="00C66AEE">
        <w:rPr>
          <w:color w:val="000000"/>
          <w:sz w:val="20"/>
          <w:szCs w:val="20"/>
        </w:rPr>
        <w:t>Sociedades sujeitas ao regime estabelecido na Lei Complementar nº 123/2006: por fotocópia do Balanço e das Demonstrações Contábeis devidamente registradas ou autenticadas na Junta Comercial da sede ou domicílio da licitante ou em outro órgão equivalente.</w:t>
      </w:r>
    </w:p>
    <w:p w14:paraId="655C80C6" w14:textId="77777777" w:rsidR="004B216A" w:rsidRPr="00C66AEE" w:rsidRDefault="004B216A" w:rsidP="00827B54">
      <w:pPr>
        <w:pStyle w:val="PargrafodaLista"/>
        <w:ind w:right="-283"/>
        <w:rPr>
          <w:color w:val="000000"/>
        </w:rPr>
      </w:pPr>
    </w:p>
    <w:p w14:paraId="28C51F05"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t xml:space="preserve">Sociedades Inscritas no Sistema Público de Escrituração Digital – SPED, alternativamente, poderão apresentar: </w:t>
      </w:r>
      <w:r w:rsidRPr="00C66AEE">
        <w:rPr>
          <w:i/>
          <w:iCs/>
          <w:color w:val="000000"/>
          <w:sz w:val="20"/>
          <w:szCs w:val="20"/>
        </w:rPr>
        <w:t>(a)</w:t>
      </w:r>
      <w:r w:rsidRPr="00C66AEE">
        <w:rPr>
          <w:color w:val="000000"/>
          <w:sz w:val="20"/>
          <w:szCs w:val="20"/>
        </w:rPr>
        <w:t xml:space="preserve"> comprovante da entrega digital do livro contábil com os balanços patrimoniais e as demonstrações financeiras exigíveis na forma da lei; </w:t>
      </w:r>
      <w:r w:rsidRPr="00C66AEE">
        <w:rPr>
          <w:i/>
          <w:iCs/>
          <w:color w:val="000000"/>
          <w:sz w:val="20"/>
          <w:szCs w:val="20"/>
        </w:rPr>
        <w:t>(b)</w:t>
      </w:r>
      <w:r w:rsidRPr="00C66AEE">
        <w:rPr>
          <w:color w:val="000000"/>
          <w:sz w:val="20"/>
          <w:szCs w:val="20"/>
        </w:rPr>
        <w:t xml:space="preserve"> comprovante da assinatura digital do livro contábil pelo diretor responsável e por profissional de contabilidade habilitado e devidamente registrado no CRC, comprovando-se sua regularidade perante o respectivo conselho; </w:t>
      </w:r>
      <w:r w:rsidRPr="00C66AEE">
        <w:rPr>
          <w:i/>
          <w:iCs/>
          <w:color w:val="000000"/>
          <w:sz w:val="20"/>
          <w:szCs w:val="20"/>
        </w:rPr>
        <w:t>(c)</w:t>
      </w:r>
      <w:r w:rsidRPr="00C66AEE">
        <w:rPr>
          <w:color w:val="000000"/>
          <w:sz w:val="20"/>
          <w:szCs w:val="20"/>
        </w:rPr>
        <w:t>  cópia do termo de abertura e encerramento do respectivo livro contábil.</w:t>
      </w:r>
    </w:p>
    <w:p w14:paraId="2D43DCA8" w14:textId="77777777" w:rsidR="004B216A" w:rsidRPr="00C66AEE" w:rsidRDefault="004B216A" w:rsidP="00827B54">
      <w:pPr>
        <w:pStyle w:val="PargrafodaLista"/>
        <w:ind w:right="-283"/>
        <w:rPr>
          <w:color w:val="000000"/>
        </w:rPr>
      </w:pPr>
    </w:p>
    <w:p w14:paraId="1F74EAB5"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t>Sociedades Estrangeiras: os balanços e demonstrativos de resultados deverão ser certificados por contador registrado na entidade profissional competente, caso a auditoria não seja obrigatória pelas leis de seus países de origem. Os documentos contábeis deverão ser apresentados de acordo com os princípios contábeis aceitos no Brasil, como o IFRS (International Financial Reporting Standards).</w:t>
      </w:r>
    </w:p>
    <w:p w14:paraId="635CD4C7" w14:textId="77777777" w:rsidR="004B216A" w:rsidRPr="00C66AEE" w:rsidRDefault="004B216A" w:rsidP="00827B54">
      <w:pPr>
        <w:pStyle w:val="PargrafodaLista"/>
        <w:ind w:right="-283"/>
        <w:rPr>
          <w:color w:val="000000"/>
        </w:rPr>
      </w:pPr>
    </w:p>
    <w:p w14:paraId="7B5BCAE1"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t>Entidades sem Fins Lucrativos: deverão apresentar seu balanço patrimonial em conformidade com as Normas Brasileiras de Contabilidade, em especial a NBC T 10 e NBC T 6, suas eventuais alterações e atualizações ou aquelas que as venham a substituir.</w:t>
      </w:r>
    </w:p>
    <w:p w14:paraId="0B830BDC" w14:textId="77777777" w:rsidR="004B216A" w:rsidRPr="00C66AEE" w:rsidRDefault="004B216A" w:rsidP="00827B54">
      <w:pPr>
        <w:pStyle w:val="PargrafodaLista"/>
        <w:ind w:right="-283"/>
        <w:rPr>
          <w:color w:val="000000"/>
        </w:rPr>
      </w:pPr>
    </w:p>
    <w:p w14:paraId="3D6A9C9C"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lastRenderedPageBreak/>
        <w:t>Sociedades Criadas há Menos de um Ano: deverá ser apresentado, em substituição ao balanço patrimonial, o balanço de abertura, na forma da lei e de acordo com as práticas contábeis adotadas no Brasil.</w:t>
      </w:r>
    </w:p>
    <w:p w14:paraId="3E06F486" w14:textId="77777777" w:rsidR="004B216A" w:rsidRPr="00C66AEE" w:rsidRDefault="004B216A" w:rsidP="00827B54">
      <w:pPr>
        <w:pStyle w:val="PargrafodaLista"/>
        <w:ind w:right="-283"/>
        <w:rPr>
          <w:color w:val="000000"/>
        </w:rPr>
      </w:pPr>
    </w:p>
    <w:p w14:paraId="2BDF8914"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t>Sociedade criada no exercício em curso: deverá ser apresentada fotocópia do Balanço de Abertura, devidamente registrada ou autenticada na Junta Comercial da sede ou domicílio da licitante.</w:t>
      </w:r>
    </w:p>
    <w:p w14:paraId="399A9A49" w14:textId="77777777" w:rsidR="004B216A" w:rsidRPr="00C66AEE" w:rsidRDefault="004B216A" w:rsidP="00827B54">
      <w:pPr>
        <w:pStyle w:val="PargrafodaLista"/>
        <w:ind w:right="-283"/>
        <w:rPr>
          <w:color w:val="000000"/>
        </w:rPr>
      </w:pPr>
    </w:p>
    <w:p w14:paraId="7B1DAA13" w14:textId="77777777" w:rsidR="004B216A" w:rsidRPr="00C66AEE" w:rsidRDefault="004B216A" w:rsidP="00827B54">
      <w:pPr>
        <w:numPr>
          <w:ilvl w:val="3"/>
          <w:numId w:val="5"/>
        </w:numPr>
        <w:tabs>
          <w:tab w:val="left" w:pos="1134"/>
        </w:tabs>
        <w:spacing w:after="0"/>
        <w:ind w:left="0" w:right="-283" w:firstLine="0"/>
        <w:jc w:val="both"/>
        <w:rPr>
          <w:color w:val="000000"/>
          <w:sz w:val="20"/>
          <w:szCs w:val="20"/>
        </w:rPr>
      </w:pPr>
      <w:r w:rsidRPr="00C66AEE">
        <w:rPr>
          <w:color w:val="000000"/>
          <w:sz w:val="20"/>
          <w:szCs w:val="20"/>
        </w:rPr>
        <w:t>Período de Referência: em todos os casos, deverá ser apresentado o balanço patrimonial e demonstrações contábeis do último exercício socia</w:t>
      </w:r>
      <w:r w:rsidR="00F326DE" w:rsidRPr="00C66AEE">
        <w:rPr>
          <w:color w:val="000000"/>
          <w:sz w:val="20"/>
          <w:szCs w:val="20"/>
        </w:rPr>
        <w:t>l</w:t>
      </w:r>
      <w:r w:rsidRPr="00C66AEE">
        <w:rPr>
          <w:color w:val="000000"/>
          <w:sz w:val="20"/>
          <w:szCs w:val="20"/>
        </w:rPr>
        <w:t>, já exigíveis na forma da lei, vedada a apresentação de balancetes ou balanços provisórios.</w:t>
      </w:r>
    </w:p>
    <w:bookmarkEnd w:id="8"/>
    <w:p w14:paraId="3C1286A6" w14:textId="77777777" w:rsidR="00196186" w:rsidRPr="00C66AEE" w:rsidRDefault="00196186" w:rsidP="004B216A">
      <w:pPr>
        <w:autoSpaceDE w:val="0"/>
        <w:autoSpaceDN w:val="0"/>
        <w:spacing w:after="0" w:line="240" w:lineRule="auto"/>
        <w:jc w:val="both"/>
        <w:rPr>
          <w:sz w:val="20"/>
          <w:szCs w:val="20"/>
        </w:rPr>
      </w:pPr>
    </w:p>
    <w:p w14:paraId="2DC46FF0" w14:textId="77777777" w:rsidR="00196186" w:rsidRPr="00C66AEE" w:rsidRDefault="00196186" w:rsidP="004B216A">
      <w:pPr>
        <w:numPr>
          <w:ilvl w:val="3"/>
          <w:numId w:val="5"/>
        </w:numPr>
        <w:tabs>
          <w:tab w:val="left" w:pos="1134"/>
        </w:tabs>
        <w:autoSpaceDE w:val="0"/>
        <w:autoSpaceDN w:val="0"/>
        <w:adjustRightInd w:val="0"/>
        <w:spacing w:after="0" w:line="240" w:lineRule="auto"/>
        <w:ind w:left="0" w:right="-284" w:firstLine="0"/>
        <w:jc w:val="both"/>
        <w:rPr>
          <w:sz w:val="20"/>
          <w:szCs w:val="20"/>
        </w:rPr>
      </w:pPr>
      <w:r w:rsidRPr="00C66AEE">
        <w:rPr>
          <w:sz w:val="20"/>
          <w:szCs w:val="20"/>
        </w:rPr>
        <w:t xml:space="preserve">A licitante com menos de um ano de existência, que ainda não tenha balanço, deverá apresentar demonstrações contábeis envolvendo seus direitos, obrigações e patrimônio líquido relativos ao período de sua existência, avaliados através da obtenção de Índice de Solvência (S) maior ou igual a um (≥ a 1), conforme fórmula abaixo: </w:t>
      </w:r>
    </w:p>
    <w:p w14:paraId="640717A9" w14:textId="77777777" w:rsidR="00196186" w:rsidRPr="00C66AEE" w:rsidRDefault="00196186" w:rsidP="00196186">
      <w:pPr>
        <w:spacing w:after="0" w:line="240" w:lineRule="auto"/>
        <w:jc w:val="both"/>
        <w:rPr>
          <w:sz w:val="20"/>
          <w:szCs w:val="20"/>
        </w:rPr>
      </w:pPr>
    </w:p>
    <w:tbl>
      <w:tblPr>
        <w:tblW w:w="0" w:type="auto"/>
        <w:tblCellMar>
          <w:left w:w="0" w:type="dxa"/>
          <w:right w:w="0" w:type="dxa"/>
        </w:tblCellMar>
        <w:tblLook w:val="04A0" w:firstRow="1" w:lastRow="0" w:firstColumn="1" w:lastColumn="0" w:noHBand="0" w:noVBand="1"/>
      </w:tblPr>
      <w:tblGrid>
        <w:gridCol w:w="4322"/>
        <w:gridCol w:w="4323"/>
      </w:tblGrid>
      <w:tr w:rsidR="00196186" w:rsidRPr="00C66AEE" w14:paraId="504653EC" w14:textId="77777777" w:rsidTr="00196186">
        <w:trPr>
          <w:trHeight w:val="697"/>
        </w:trPr>
        <w:tc>
          <w:tcPr>
            <w:tcW w:w="4322" w:type="dxa"/>
            <w:tcMar>
              <w:top w:w="0" w:type="dxa"/>
              <w:left w:w="108" w:type="dxa"/>
              <w:bottom w:w="0" w:type="dxa"/>
              <w:right w:w="108" w:type="dxa"/>
            </w:tcMar>
            <w:hideMark/>
          </w:tcPr>
          <w:p w14:paraId="7F23A78D" w14:textId="77777777" w:rsidR="00196186" w:rsidRPr="00C66AEE" w:rsidRDefault="00196186" w:rsidP="00196186">
            <w:pPr>
              <w:spacing w:after="0" w:line="240" w:lineRule="auto"/>
              <w:ind w:right="-284"/>
              <w:jc w:val="center"/>
              <w:rPr>
                <w:b/>
                <w:bCs/>
                <w:sz w:val="20"/>
                <w:szCs w:val="20"/>
              </w:rPr>
            </w:pPr>
            <w:r w:rsidRPr="00C66AEE">
              <w:rPr>
                <w:b/>
                <w:bCs/>
                <w:sz w:val="20"/>
                <w:szCs w:val="20"/>
              </w:rPr>
              <w:t xml:space="preserve">Solvência = </w:t>
            </w:r>
          </w:p>
        </w:tc>
        <w:tc>
          <w:tcPr>
            <w:tcW w:w="4323" w:type="dxa"/>
            <w:tcMar>
              <w:top w:w="0" w:type="dxa"/>
              <w:left w:w="108" w:type="dxa"/>
              <w:bottom w:w="0" w:type="dxa"/>
              <w:right w:w="108" w:type="dxa"/>
            </w:tcMar>
            <w:hideMark/>
          </w:tcPr>
          <w:p w14:paraId="15DFC16A" w14:textId="77777777" w:rsidR="00196186" w:rsidRPr="00C66AEE" w:rsidRDefault="00196186" w:rsidP="00196186">
            <w:pPr>
              <w:spacing w:after="0" w:line="240" w:lineRule="auto"/>
              <w:ind w:right="-284"/>
              <w:jc w:val="center"/>
              <w:rPr>
                <w:sz w:val="20"/>
                <w:szCs w:val="20"/>
              </w:rPr>
            </w:pPr>
            <w:r w:rsidRPr="00C66AEE">
              <w:rPr>
                <w:sz w:val="20"/>
                <w:szCs w:val="20"/>
              </w:rPr>
              <w:t>Ativo Total</w:t>
            </w:r>
          </w:p>
          <w:p w14:paraId="440BB648" w14:textId="77777777" w:rsidR="00196186" w:rsidRPr="00C66AEE" w:rsidRDefault="00196186" w:rsidP="00196186">
            <w:pPr>
              <w:spacing w:after="0" w:line="240" w:lineRule="auto"/>
              <w:ind w:right="-284"/>
              <w:jc w:val="center"/>
              <w:rPr>
                <w:b/>
                <w:bCs/>
                <w:sz w:val="20"/>
                <w:szCs w:val="20"/>
              </w:rPr>
            </w:pPr>
            <w:r w:rsidRPr="00C66AEE">
              <w:rPr>
                <w:b/>
                <w:bCs/>
                <w:sz w:val="20"/>
                <w:szCs w:val="20"/>
              </w:rPr>
              <w:t>__________________________________</w:t>
            </w:r>
          </w:p>
          <w:p w14:paraId="105CB988" w14:textId="77777777" w:rsidR="00196186" w:rsidRPr="00C66AEE" w:rsidRDefault="00196186" w:rsidP="00196186">
            <w:pPr>
              <w:shd w:val="clear" w:color="auto" w:fill="FFFFFF"/>
              <w:spacing w:after="0" w:line="240" w:lineRule="auto"/>
              <w:ind w:right="-284"/>
              <w:jc w:val="center"/>
              <w:rPr>
                <w:sz w:val="20"/>
                <w:szCs w:val="20"/>
              </w:rPr>
            </w:pPr>
            <w:r w:rsidRPr="00C66AEE">
              <w:rPr>
                <w:sz w:val="20"/>
                <w:szCs w:val="20"/>
              </w:rPr>
              <w:t>Passivo Circulante</w:t>
            </w:r>
          </w:p>
        </w:tc>
      </w:tr>
    </w:tbl>
    <w:p w14:paraId="350E6372" w14:textId="77777777" w:rsidR="00196186" w:rsidRPr="00C66AEE" w:rsidRDefault="00196186" w:rsidP="00196186">
      <w:pPr>
        <w:tabs>
          <w:tab w:val="left" w:pos="1134"/>
        </w:tabs>
        <w:autoSpaceDE w:val="0"/>
        <w:autoSpaceDN w:val="0"/>
        <w:adjustRightInd w:val="0"/>
        <w:spacing w:after="0" w:line="240" w:lineRule="auto"/>
        <w:ind w:right="-284"/>
        <w:jc w:val="both"/>
        <w:rPr>
          <w:rFonts w:eastAsia="Arial Unicode MS" w:cs="Arial"/>
          <w:noProof w:val="0"/>
          <w:sz w:val="20"/>
          <w:szCs w:val="20"/>
        </w:rPr>
      </w:pPr>
    </w:p>
    <w:p w14:paraId="0409D6AC" w14:textId="77777777" w:rsidR="00196186" w:rsidRPr="00C66AEE" w:rsidRDefault="00196186" w:rsidP="00196186">
      <w:pPr>
        <w:tabs>
          <w:tab w:val="left" w:pos="1134"/>
        </w:tabs>
        <w:autoSpaceDE w:val="0"/>
        <w:autoSpaceDN w:val="0"/>
        <w:adjustRightInd w:val="0"/>
        <w:spacing w:after="0" w:line="240" w:lineRule="auto"/>
        <w:ind w:right="-284"/>
        <w:jc w:val="both"/>
        <w:rPr>
          <w:rFonts w:eastAsia="Arial Unicode MS" w:cs="Arial"/>
          <w:noProof w:val="0"/>
          <w:sz w:val="20"/>
          <w:szCs w:val="20"/>
        </w:rPr>
      </w:pPr>
    </w:p>
    <w:p w14:paraId="087D3830" w14:textId="77777777" w:rsidR="00676560" w:rsidRPr="00C66AEE" w:rsidRDefault="00676560" w:rsidP="00DD4517">
      <w:pPr>
        <w:numPr>
          <w:ilvl w:val="2"/>
          <w:numId w:val="5"/>
        </w:numPr>
        <w:shd w:val="clear" w:color="auto" w:fill="FFFFFF"/>
        <w:tabs>
          <w:tab w:val="left" w:pos="1134"/>
          <w:tab w:val="left" w:pos="9720"/>
        </w:tabs>
        <w:autoSpaceDE w:val="0"/>
        <w:autoSpaceDN w:val="0"/>
        <w:adjustRightInd w:val="0"/>
        <w:spacing w:after="0" w:line="240" w:lineRule="auto"/>
        <w:ind w:left="0" w:right="-284" w:firstLine="0"/>
        <w:jc w:val="both"/>
        <w:rPr>
          <w:rFonts w:eastAsia="Arial Unicode MS" w:cs="Arial"/>
          <w:b/>
          <w:bCs/>
          <w:sz w:val="20"/>
        </w:rPr>
      </w:pPr>
      <w:r w:rsidRPr="00C66AEE">
        <w:rPr>
          <w:rFonts w:eastAsia="Arial Unicode MS" w:cs="Arial"/>
          <w:b/>
          <w:sz w:val="20"/>
          <w:szCs w:val="20"/>
        </w:rPr>
        <w:t>Regularidade fiscal</w:t>
      </w:r>
    </w:p>
    <w:p w14:paraId="46E149A7" w14:textId="77777777" w:rsidR="004F2F04" w:rsidRPr="00C66AEE" w:rsidRDefault="004F2F04" w:rsidP="004F2F04">
      <w:pPr>
        <w:shd w:val="clear" w:color="auto" w:fill="FFFFFF"/>
        <w:tabs>
          <w:tab w:val="left" w:pos="1134"/>
          <w:tab w:val="left" w:pos="9720"/>
        </w:tabs>
        <w:autoSpaceDE w:val="0"/>
        <w:autoSpaceDN w:val="0"/>
        <w:adjustRightInd w:val="0"/>
        <w:spacing w:after="0" w:line="240" w:lineRule="auto"/>
        <w:ind w:right="-284"/>
        <w:jc w:val="both"/>
        <w:rPr>
          <w:rFonts w:eastAsia="Arial Unicode MS" w:cs="Arial"/>
          <w:b/>
          <w:bCs/>
          <w:sz w:val="20"/>
        </w:rPr>
      </w:pPr>
    </w:p>
    <w:p w14:paraId="4BD358B2" w14:textId="77777777" w:rsidR="00676560" w:rsidRPr="00C66AEE"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C66AEE">
        <w:rPr>
          <w:rFonts w:eastAsia="Arial Unicode MS" w:cs="Arial"/>
          <w:sz w:val="20"/>
          <w:szCs w:val="20"/>
        </w:rPr>
        <w:t>Prova de inscrição no Cadastro Nacional de Pessoa Jurídica (CNPJ), referente à sede da empresa e filiais envolvidas na prestação dos serviços.</w:t>
      </w:r>
    </w:p>
    <w:p w14:paraId="05FE7404" w14:textId="77777777" w:rsidR="00676560" w:rsidRPr="0080557A"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0DB57EA5" w14:textId="77777777" w:rsidR="00676560"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0557A">
        <w:rPr>
          <w:rFonts w:eastAsia="Arial Unicode MS" w:cs="Arial"/>
          <w:sz w:val="20"/>
          <w:szCs w:val="20"/>
        </w:rPr>
        <w:t>CRF (certificado de regularidade do FGTS), emitido pela Caixa Econômica Federal.</w:t>
      </w:r>
    </w:p>
    <w:p w14:paraId="06C83478" w14:textId="77777777" w:rsidR="00676560"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49919FBB" w14:textId="77777777" w:rsidR="00240ABC" w:rsidRPr="008621FA" w:rsidRDefault="00240ABC" w:rsidP="00240ABC">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1A3153">
        <w:rPr>
          <w:rFonts w:eastAsia="Arial Unicode MS" w:cs="Arial"/>
          <w:sz w:val="20"/>
          <w:szCs w:val="20"/>
        </w:rPr>
        <w:t xml:space="preserve">Certidão Negativa, ou </w:t>
      </w:r>
      <w:r w:rsidRPr="008621FA">
        <w:rPr>
          <w:rFonts w:eastAsia="Arial Unicode MS" w:cs="Arial"/>
          <w:sz w:val="20"/>
          <w:szCs w:val="20"/>
        </w:rPr>
        <w:t>Positiva com Efeitos de Negativa, expedida conjuntamente pela Secretaria da Receita Federal do Brasil (RFB) e pela Procuradoria-Geral da Fazenda Nacional (PGFN), referente a todos os créditos tributários federais e à Dívida Ativa da União (DAU) por elas administrados, inclusive as Contribuições Previstas pelas alíneas “a” e “c”, do parágrafo único do art. 11, da Lei 8.212/91, nos termos da Portaria Conjunta RFB/PGFN nº 1.751, de 2 de outubro de 2014.</w:t>
      </w:r>
    </w:p>
    <w:p w14:paraId="72A9B55A" w14:textId="77777777" w:rsidR="00240ABC" w:rsidRPr="008621FA" w:rsidRDefault="00240ABC" w:rsidP="00240ABC">
      <w:pPr>
        <w:tabs>
          <w:tab w:val="left" w:pos="1134"/>
        </w:tabs>
        <w:autoSpaceDE w:val="0"/>
        <w:autoSpaceDN w:val="0"/>
        <w:adjustRightInd w:val="0"/>
        <w:spacing w:after="0" w:line="240" w:lineRule="auto"/>
        <w:ind w:right="-284"/>
        <w:jc w:val="both"/>
        <w:rPr>
          <w:rFonts w:eastAsia="Arial Unicode MS" w:cs="Arial"/>
          <w:sz w:val="20"/>
          <w:szCs w:val="20"/>
        </w:rPr>
      </w:pPr>
    </w:p>
    <w:p w14:paraId="739F3787" w14:textId="77777777" w:rsidR="00676560" w:rsidRPr="008621FA" w:rsidRDefault="00676560" w:rsidP="006765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bookmarkStart w:id="9" w:name="_Hlk169079389"/>
      <w:r w:rsidRPr="008621FA">
        <w:rPr>
          <w:rFonts w:cs="Arial"/>
          <w:sz w:val="20"/>
          <w:szCs w:val="20"/>
        </w:rPr>
        <w:t>Prova de regularidade com a Fazenda Municipal, relativa ao ISS (imposto sobre serviços).</w:t>
      </w:r>
      <w:r w:rsidR="00F140F2" w:rsidRPr="008621FA">
        <w:rPr>
          <w:rFonts w:cs="Arial"/>
          <w:sz w:val="20"/>
          <w:szCs w:val="20"/>
        </w:rPr>
        <w:t xml:space="preserve"> </w:t>
      </w:r>
    </w:p>
    <w:p w14:paraId="3E221D5F" w14:textId="77777777" w:rsidR="002F346D" w:rsidRPr="008621FA" w:rsidRDefault="002F346D" w:rsidP="002F346D">
      <w:pPr>
        <w:pStyle w:val="PargrafodaLista"/>
        <w:rPr>
          <w:rFonts w:cs="Arial"/>
        </w:rPr>
      </w:pPr>
    </w:p>
    <w:bookmarkEnd w:id="9"/>
    <w:p w14:paraId="3DCD8B92" w14:textId="77777777" w:rsidR="00676560" w:rsidRPr="008621FA" w:rsidRDefault="00676560" w:rsidP="005C32CC">
      <w:pPr>
        <w:pStyle w:val="Textoembloco"/>
        <w:shd w:val="clear" w:color="auto" w:fill="FFFFFF"/>
        <w:tabs>
          <w:tab w:val="num" w:pos="1134"/>
          <w:tab w:val="left" w:pos="9720"/>
        </w:tabs>
        <w:ind w:left="0" w:firstLine="0"/>
        <w:rPr>
          <w:rFonts w:ascii="Calibri" w:eastAsia="Arial Unicode MS" w:hAnsi="Calibri" w:cs="Arial"/>
          <w:sz w:val="20"/>
        </w:rPr>
      </w:pPr>
    </w:p>
    <w:p w14:paraId="11703383" w14:textId="77777777" w:rsidR="00676560" w:rsidRPr="008621FA" w:rsidRDefault="000A2994" w:rsidP="006765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hyperlink r:id="rId12" w:history="1">
        <w:r w:rsidR="00676560" w:rsidRPr="008621FA">
          <w:rPr>
            <w:rFonts w:cs="Arial"/>
            <w:sz w:val="20"/>
            <w:szCs w:val="20"/>
          </w:rPr>
          <w:t>Prova de regularidade com a Fazenda Estadual.</w:t>
        </w:r>
      </w:hyperlink>
    </w:p>
    <w:p w14:paraId="1874E968" w14:textId="77777777" w:rsidR="00676560" w:rsidRPr="0080557A" w:rsidRDefault="00676560" w:rsidP="00676560">
      <w:pPr>
        <w:pStyle w:val="PargrafodaLista"/>
        <w:tabs>
          <w:tab w:val="num" w:pos="1134"/>
        </w:tabs>
        <w:rPr>
          <w:rFonts w:ascii="Calibri" w:hAnsi="Calibri" w:cs="Arial"/>
        </w:rPr>
      </w:pPr>
    </w:p>
    <w:p w14:paraId="582AF2D4" w14:textId="77777777" w:rsidR="00A42E6B" w:rsidRPr="006B6123" w:rsidRDefault="00A42E6B" w:rsidP="008C0E03">
      <w:pPr>
        <w:tabs>
          <w:tab w:val="left" w:pos="567"/>
          <w:tab w:val="left" w:pos="1134"/>
        </w:tabs>
        <w:spacing w:after="0" w:line="240" w:lineRule="auto"/>
        <w:ind w:right="-284"/>
        <w:jc w:val="both"/>
        <w:rPr>
          <w:rFonts w:eastAsia="Arial Unicode MS" w:cs="Arial"/>
          <w:b/>
          <w:sz w:val="20"/>
          <w:szCs w:val="20"/>
        </w:rPr>
      </w:pPr>
    </w:p>
    <w:p w14:paraId="02B283C3"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Informações inerentes aos documentos de habilitação</w:t>
      </w:r>
    </w:p>
    <w:p w14:paraId="15759407" w14:textId="77777777" w:rsidR="003759D9" w:rsidRPr="006B6123" w:rsidRDefault="003759D9" w:rsidP="008C0E03">
      <w:pPr>
        <w:pStyle w:val="Textoembloco"/>
        <w:shd w:val="clear" w:color="auto" w:fill="FFFFFF"/>
        <w:tabs>
          <w:tab w:val="left" w:pos="567"/>
          <w:tab w:val="left" w:pos="1134"/>
        </w:tabs>
        <w:ind w:left="0" w:right="-284" w:firstLine="0"/>
        <w:rPr>
          <w:rFonts w:ascii="Calibri" w:eastAsia="Arial Unicode MS" w:hAnsi="Calibri" w:cs="Arial"/>
          <w:b/>
          <w:bCs/>
          <w:sz w:val="20"/>
        </w:rPr>
      </w:pPr>
    </w:p>
    <w:p w14:paraId="5ABC8F42" w14:textId="77777777" w:rsidR="008C0E03" w:rsidRPr="00520986"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Sob pena de inabilitação, os documentos encaminhados deverão estar em nome da licitante, com indicação do número de inscrição no CNPJ.</w:t>
      </w:r>
    </w:p>
    <w:p w14:paraId="0ED0C918" w14:textId="77777777" w:rsidR="008C0E03" w:rsidRPr="00520986" w:rsidRDefault="008C0E03" w:rsidP="008C0E03">
      <w:pPr>
        <w:pStyle w:val="PargrafodaLista"/>
        <w:tabs>
          <w:tab w:val="num" w:pos="1134"/>
        </w:tabs>
        <w:ind w:right="-567"/>
        <w:rPr>
          <w:rFonts w:ascii="Calibri" w:eastAsia="Arial Unicode MS" w:hAnsi="Calibri" w:cs="Arial"/>
        </w:rPr>
      </w:pPr>
    </w:p>
    <w:p w14:paraId="7ABF69B1"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Todos os documentos emitidos em língua estrangeira deverão ser entregues acompanhados da tradução para língua portuguesa</w:t>
      </w:r>
      <w:r w:rsidR="00AC5065">
        <w:rPr>
          <w:rFonts w:eastAsia="Arial Unicode MS" w:cs="Arial"/>
          <w:sz w:val="20"/>
          <w:szCs w:val="20"/>
        </w:rPr>
        <w:t xml:space="preserve"> e, quando solicitado,</w:t>
      </w:r>
      <w:r w:rsidRPr="00520986">
        <w:rPr>
          <w:rFonts w:eastAsia="Arial Unicode MS" w:cs="Arial"/>
          <w:sz w:val="20"/>
          <w:szCs w:val="20"/>
        </w:rPr>
        <w:t xml:space="preserve"> efetuada por tradutor juramentado, e também devidamente consularizados ou registrados no cartório de títulos e documentos.</w:t>
      </w:r>
    </w:p>
    <w:p w14:paraId="1C46B28D" w14:textId="77777777" w:rsidR="008C0E03" w:rsidRDefault="008C0E03" w:rsidP="008C0E03">
      <w:pPr>
        <w:pStyle w:val="PargrafodaLista"/>
        <w:rPr>
          <w:rFonts w:eastAsia="Arial Unicode MS" w:cs="Arial"/>
        </w:rPr>
      </w:pPr>
    </w:p>
    <w:p w14:paraId="5F3C7974"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Documentos de procedência estrangeira, mas emitidos em língua portuguesa, também deverão ser apresentados devidamente consularizados ou registrados em cartório de títulos e documentos</w:t>
      </w:r>
      <w:r w:rsidR="006F3D1A">
        <w:rPr>
          <w:rFonts w:eastAsia="Arial Unicode MS" w:cs="Arial"/>
          <w:sz w:val="20"/>
          <w:szCs w:val="20"/>
        </w:rPr>
        <w:t>, quando solicitado</w:t>
      </w:r>
      <w:r w:rsidRPr="008C0E03">
        <w:rPr>
          <w:rFonts w:eastAsia="Arial Unicode MS" w:cs="Arial"/>
          <w:sz w:val="20"/>
          <w:szCs w:val="20"/>
        </w:rPr>
        <w:t>.</w:t>
      </w:r>
    </w:p>
    <w:p w14:paraId="2E0C33C1" w14:textId="77777777" w:rsidR="00217EF9" w:rsidRPr="000A59B0" w:rsidRDefault="00217EF9" w:rsidP="00217EF9">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252A3A13"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lastRenderedPageBreak/>
        <w:t>Os documentos necessários à habilitação poderão ser apresentados em cópia simples.</w:t>
      </w:r>
    </w:p>
    <w:p w14:paraId="60029EE7"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b/>
          <w:bCs/>
          <w:sz w:val="20"/>
        </w:rPr>
      </w:pPr>
    </w:p>
    <w:p w14:paraId="5F96E001"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 xml:space="preserve">Não serão aceitos protocolos em substituição aos documentos ora exigidos. </w:t>
      </w:r>
    </w:p>
    <w:p w14:paraId="3A1C6945"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sz w:val="20"/>
        </w:rPr>
      </w:pPr>
    </w:p>
    <w:p w14:paraId="6EFF4CE9"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Todos os documentos deverão estar dentro do prazo de suas validades.</w:t>
      </w:r>
    </w:p>
    <w:p w14:paraId="53368679" w14:textId="77777777" w:rsidR="009F14D6" w:rsidRPr="000A59B0" w:rsidRDefault="009F14D6" w:rsidP="009F14D6">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6DD1A54C" w14:textId="77777777" w:rsidR="008C0E03" w:rsidRPr="00301AEF" w:rsidRDefault="008C0E03" w:rsidP="00827B54">
      <w:pPr>
        <w:widowControl w:val="0"/>
        <w:numPr>
          <w:ilvl w:val="3"/>
          <w:numId w:val="5"/>
        </w:numPr>
        <w:tabs>
          <w:tab w:val="left" w:pos="1134"/>
        </w:tabs>
        <w:autoSpaceDE w:val="0"/>
        <w:autoSpaceDN w:val="0"/>
        <w:adjustRightInd w:val="0"/>
        <w:spacing w:after="0" w:line="240" w:lineRule="auto"/>
        <w:ind w:left="0" w:right="-283" w:firstLine="0"/>
        <w:jc w:val="both"/>
        <w:rPr>
          <w:rFonts w:eastAsia="Arial Unicode MS" w:cs="Arial"/>
        </w:rPr>
      </w:pPr>
      <w:r w:rsidRPr="00301AEF">
        <w:rPr>
          <w:rFonts w:eastAsia="Arial Unicode MS" w:cs="Arial"/>
          <w:sz w:val="20"/>
          <w:szCs w:val="20"/>
        </w:rPr>
        <w:t xml:space="preserve">Os documentos para os quais o prazo não estiver mencionado explicitamente, somente serão aceitos dentro do prazo máximo de </w:t>
      </w:r>
      <w:r w:rsidR="00D50335" w:rsidRPr="00301AEF">
        <w:rPr>
          <w:rFonts w:eastAsia="Arial Unicode MS" w:cs="Arial"/>
          <w:sz w:val="20"/>
          <w:szCs w:val="20"/>
        </w:rPr>
        <w:t>180</w:t>
      </w:r>
      <w:r w:rsidRPr="00301AEF">
        <w:rPr>
          <w:rFonts w:eastAsia="Arial Unicode MS" w:cs="Arial"/>
          <w:sz w:val="20"/>
          <w:szCs w:val="20"/>
        </w:rPr>
        <w:t xml:space="preserve"> (</w:t>
      </w:r>
      <w:r w:rsidR="00D50335" w:rsidRPr="00301AEF">
        <w:rPr>
          <w:rFonts w:eastAsia="Arial Unicode MS" w:cs="Arial"/>
          <w:sz w:val="20"/>
          <w:szCs w:val="20"/>
        </w:rPr>
        <w:t>cento e oitenta</w:t>
      </w:r>
      <w:r w:rsidRPr="00301AEF">
        <w:rPr>
          <w:rFonts w:eastAsia="Arial Unicode MS" w:cs="Arial"/>
          <w:sz w:val="20"/>
          <w:szCs w:val="20"/>
        </w:rPr>
        <w:t>) dias, contados da data de sua respectiva emissão, com exceção do (s) Atestado(s) de qualificação técnica</w:t>
      </w:r>
      <w:r w:rsidR="00301AEF" w:rsidRPr="00301AEF">
        <w:rPr>
          <w:rFonts w:eastAsia="Arial Unicode MS" w:cs="Arial"/>
          <w:sz w:val="20"/>
          <w:szCs w:val="20"/>
        </w:rPr>
        <w:t xml:space="preserve"> e</w:t>
      </w:r>
      <w:r w:rsidRPr="00301AEF">
        <w:rPr>
          <w:rFonts w:eastAsia="Arial Unicode MS" w:cs="Arial"/>
          <w:sz w:val="20"/>
          <w:szCs w:val="20"/>
        </w:rPr>
        <w:t xml:space="preserve"> CNPJ</w:t>
      </w:r>
      <w:r w:rsidR="00301AEF">
        <w:rPr>
          <w:rFonts w:eastAsia="Arial Unicode MS" w:cs="Arial"/>
          <w:sz w:val="20"/>
          <w:szCs w:val="20"/>
        </w:rPr>
        <w:t>.</w:t>
      </w:r>
    </w:p>
    <w:p w14:paraId="1EBF508B" w14:textId="77777777" w:rsidR="00301AEF" w:rsidRPr="00301AEF" w:rsidRDefault="00301AEF" w:rsidP="00301AEF">
      <w:pPr>
        <w:widowControl w:val="0"/>
        <w:tabs>
          <w:tab w:val="left" w:pos="1134"/>
        </w:tabs>
        <w:autoSpaceDE w:val="0"/>
        <w:autoSpaceDN w:val="0"/>
        <w:adjustRightInd w:val="0"/>
        <w:spacing w:after="0" w:line="240" w:lineRule="auto"/>
        <w:jc w:val="both"/>
        <w:rPr>
          <w:rFonts w:eastAsia="Arial Unicode MS" w:cs="Arial"/>
        </w:rPr>
      </w:pPr>
    </w:p>
    <w:p w14:paraId="2C81A8C2" w14:textId="77777777" w:rsidR="00D64FEA" w:rsidRDefault="00D64FEA"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Os licitantes que não apresentarem os documentos exigidos neste edital ou que os apresentarem incompletos, incorretos ou com validade expirada, serão inabilitados</w:t>
      </w:r>
      <w:r>
        <w:rPr>
          <w:rFonts w:eastAsia="Arial Unicode MS" w:cs="Arial"/>
          <w:sz w:val="20"/>
          <w:szCs w:val="20"/>
        </w:rPr>
        <w:t>.</w:t>
      </w:r>
    </w:p>
    <w:p w14:paraId="0533E02A" w14:textId="77777777" w:rsidR="00D64FEA" w:rsidRDefault="00D64FEA" w:rsidP="00E2583A">
      <w:pPr>
        <w:pStyle w:val="PargrafodaLista"/>
        <w:ind w:left="0"/>
        <w:rPr>
          <w:rFonts w:eastAsia="Arial Unicode MS" w:cs="Arial"/>
        </w:rPr>
      </w:pPr>
    </w:p>
    <w:p w14:paraId="322B5BE3"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 xml:space="preserve">Todos os documentos solicitados para habilitação referir-se-ão, sempre, ao estabelecimento da proponente que estiver participando da licitação, o que se verificará, exclusivamente, pelo número do CNPJ deles constantes. Desta forma, se a proponente nesta licitação for a matriz, todos os documentos deverão se referir à matriz. Se a proponente nesta licitação for a filial, todos os documentos deverão se referir à filial. Em qualquer caso, frise-se, a verificação ocorrerá pelo número do CNPJ constante dos documentos de habilitação e serão aceitos documentos que, pela própria natureza ou determinação legal, forem emitidos apenas em nome da matriz ou cuja validade abranja todos os estabelecimentos da licitante. </w:t>
      </w:r>
    </w:p>
    <w:p w14:paraId="4470E8E2" w14:textId="77777777" w:rsidR="001E78B2" w:rsidRPr="001E78B2" w:rsidRDefault="001E78B2" w:rsidP="00E2583A">
      <w:pPr>
        <w:pStyle w:val="PargrafodaLista"/>
        <w:ind w:left="0"/>
        <w:rPr>
          <w:rFonts w:eastAsia="Arial Unicode MS" w:cs="Arial"/>
        </w:rPr>
      </w:pPr>
    </w:p>
    <w:p w14:paraId="3AA302A3" w14:textId="77777777" w:rsidR="001E78B2" w:rsidRPr="003B249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O Pregoeiro poderá consultar sítios oficiais de órgãos e entidades emissoras de certidões, para verificar as condições de habilitação das licitantes, sempre que possível.</w:t>
      </w:r>
    </w:p>
    <w:p w14:paraId="1AA90D92" w14:textId="77777777" w:rsidR="001E78B2" w:rsidRPr="003B2492" w:rsidRDefault="001E78B2" w:rsidP="00E2583A">
      <w:pPr>
        <w:pStyle w:val="PargrafodaLista"/>
        <w:ind w:left="0"/>
        <w:rPr>
          <w:rFonts w:eastAsia="Arial Unicode MS" w:cs="Arial"/>
        </w:rPr>
      </w:pPr>
    </w:p>
    <w:p w14:paraId="627A5229" w14:textId="77777777" w:rsidR="001E78B2" w:rsidRPr="003B249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Para fins de averiguação da idoneidade das licitantes, serão realizadas consultas ao Cadastro Nacional de Empresas Inidôneas e Suspensas (Ceis) do Portal da Transparência; ao Cadastro Nacional de Condenações Cíveis por Ato de Improbidade Administrativa disponível no Portal do CNJ e ao Sistema Inabilitados e Inidôneos disponível no portal do TCU.</w:t>
      </w:r>
    </w:p>
    <w:p w14:paraId="09AECA9C" w14:textId="77777777" w:rsidR="003759D9" w:rsidRDefault="003759D9" w:rsidP="008C0E03">
      <w:pPr>
        <w:tabs>
          <w:tab w:val="left" w:pos="1134"/>
        </w:tabs>
        <w:autoSpaceDE w:val="0"/>
        <w:autoSpaceDN w:val="0"/>
        <w:adjustRightInd w:val="0"/>
        <w:spacing w:after="0" w:line="240" w:lineRule="auto"/>
        <w:ind w:right="-284"/>
        <w:jc w:val="both"/>
        <w:rPr>
          <w:rFonts w:cs="Arial"/>
          <w:sz w:val="20"/>
          <w:szCs w:val="20"/>
        </w:rPr>
      </w:pPr>
    </w:p>
    <w:p w14:paraId="119F82BD" w14:textId="77777777" w:rsidR="00541659" w:rsidRPr="006B6123" w:rsidRDefault="00541659" w:rsidP="008C0E03">
      <w:pPr>
        <w:tabs>
          <w:tab w:val="left" w:pos="1134"/>
        </w:tabs>
        <w:autoSpaceDE w:val="0"/>
        <w:autoSpaceDN w:val="0"/>
        <w:adjustRightInd w:val="0"/>
        <w:spacing w:after="0" w:line="240" w:lineRule="auto"/>
        <w:ind w:right="-284"/>
        <w:jc w:val="both"/>
        <w:rPr>
          <w:rFonts w:cs="Arial"/>
          <w:sz w:val="20"/>
          <w:szCs w:val="20"/>
        </w:rPr>
      </w:pPr>
    </w:p>
    <w:p w14:paraId="2F674BC0" w14:textId="77777777" w:rsidR="003759D9" w:rsidRPr="006B6123" w:rsidRDefault="003759D9" w:rsidP="008C0E0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 SESSÃO PÚBLICA E DO JULGAMENTO</w:t>
      </w:r>
    </w:p>
    <w:p w14:paraId="28D1DC58" w14:textId="77777777" w:rsidR="003759D9" w:rsidRPr="006B6123" w:rsidRDefault="003759D9" w:rsidP="008C0E03">
      <w:pPr>
        <w:pStyle w:val="PargrafodaLista"/>
        <w:tabs>
          <w:tab w:val="left" w:pos="426"/>
          <w:tab w:val="left" w:pos="1134"/>
        </w:tabs>
        <w:ind w:left="0" w:right="-284"/>
        <w:jc w:val="both"/>
        <w:rPr>
          <w:rFonts w:ascii="Calibri" w:eastAsia="Arial Unicode MS" w:hAnsi="Calibri" w:cs="Arial"/>
          <w:bCs/>
        </w:rPr>
      </w:pPr>
    </w:p>
    <w:p w14:paraId="15FEDC69" w14:textId="77777777" w:rsidR="003759D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dia e horário previstos no quadro informativo deste edital, o Pregoeiro dará início à sessão pública do Pregão Eletrônico, com a abertura automática das propostas e a sua divulgação, pelo sistema, na forma de grade ordenatória, em ordem crescente de preços.</w:t>
      </w:r>
    </w:p>
    <w:p w14:paraId="6D5A63B6" w14:textId="77777777" w:rsidR="00F13636" w:rsidRPr="00AF6379" w:rsidRDefault="00F13636" w:rsidP="00F13636">
      <w:pPr>
        <w:tabs>
          <w:tab w:val="left" w:pos="1134"/>
        </w:tabs>
        <w:autoSpaceDE w:val="0"/>
        <w:autoSpaceDN w:val="0"/>
        <w:adjustRightInd w:val="0"/>
        <w:spacing w:after="0" w:line="240" w:lineRule="auto"/>
        <w:ind w:right="-284"/>
        <w:jc w:val="both"/>
        <w:rPr>
          <w:rFonts w:cs="Arial"/>
          <w:sz w:val="20"/>
          <w:szCs w:val="20"/>
        </w:rPr>
      </w:pPr>
    </w:p>
    <w:p w14:paraId="3FB02677" w14:textId="77777777" w:rsidR="00F13636" w:rsidRPr="00AF6379" w:rsidRDefault="00F1363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 xml:space="preserve">Durante a sessão pública, a comunicação entre o Pregoeiro e as licitantes ocorrerá exclusivamente </w:t>
      </w:r>
      <w:r w:rsidR="00301AEF">
        <w:rPr>
          <w:rFonts w:cs="Arial"/>
          <w:sz w:val="20"/>
          <w:szCs w:val="20"/>
        </w:rPr>
        <w:t>através do chat próprio</w:t>
      </w:r>
      <w:r w:rsidRPr="00AF6379">
        <w:rPr>
          <w:rFonts w:cs="Arial"/>
          <w:sz w:val="20"/>
          <w:szCs w:val="20"/>
        </w:rPr>
        <w:t xml:space="preserve"> do sistema eletrônico.</w:t>
      </w:r>
    </w:p>
    <w:p w14:paraId="63C08C0E" w14:textId="77777777" w:rsidR="00F13636" w:rsidRDefault="00F13636" w:rsidP="00F13636">
      <w:pPr>
        <w:pStyle w:val="PargrafodaLista"/>
        <w:ind w:left="0"/>
        <w:rPr>
          <w:rFonts w:cs="Arial"/>
        </w:rPr>
      </w:pPr>
    </w:p>
    <w:p w14:paraId="6CC9D358" w14:textId="77777777" w:rsidR="00F13636" w:rsidRPr="000173E1" w:rsidRDefault="009E41EC"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15BDC424"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2C1A6595"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análise das propostas pel</w:t>
      </w:r>
      <w:r w:rsidR="00576D12">
        <w:rPr>
          <w:rFonts w:cs="Arial"/>
          <w:sz w:val="20"/>
          <w:szCs w:val="20"/>
        </w:rPr>
        <w:t xml:space="preserve">a Comissão Permanente de Licitações </w:t>
      </w:r>
      <w:r w:rsidRPr="006B6123">
        <w:rPr>
          <w:rFonts w:cs="Arial"/>
          <w:sz w:val="20"/>
          <w:szCs w:val="20"/>
        </w:rPr>
        <w:t>visará ao atendimento das condições estabelecidas neste Edital e seus anexos.</w:t>
      </w:r>
    </w:p>
    <w:p w14:paraId="0BB7CA11"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24CFA5D9"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Serão desclassificadas as propostas:</w:t>
      </w:r>
    </w:p>
    <w:p w14:paraId="4D1A4E19"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Pr>
          <w:rFonts w:eastAsia="Arial Unicode MS" w:cs="Arial"/>
          <w:sz w:val="20"/>
          <w:szCs w:val="20"/>
        </w:rPr>
        <w:t>C</w:t>
      </w:r>
      <w:r w:rsidRPr="00967A1E">
        <w:rPr>
          <w:rFonts w:eastAsia="Arial Unicode MS" w:cs="Arial"/>
          <w:sz w:val="20"/>
          <w:szCs w:val="20"/>
        </w:rPr>
        <w:t>ujo objeto não atenda às especificações, prazos e condições fixados neste Edital.</w:t>
      </w:r>
    </w:p>
    <w:p w14:paraId="0532EDE0"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eastAsia="Arial Unicode MS" w:cs="Arial"/>
          <w:sz w:val="20"/>
          <w:szCs w:val="20"/>
        </w:rPr>
        <w:t>Q</w:t>
      </w:r>
      <w:r w:rsidRPr="00967A1E">
        <w:rPr>
          <w:rFonts w:eastAsia="Arial Unicode MS" w:cs="Arial"/>
          <w:sz w:val="20"/>
          <w:szCs w:val="20"/>
        </w:rPr>
        <w:t>ue</w:t>
      </w:r>
      <w:r w:rsidRPr="006B6123">
        <w:rPr>
          <w:rFonts w:cs="Arial"/>
          <w:sz w:val="20"/>
          <w:szCs w:val="20"/>
        </w:rPr>
        <w:t xml:space="preserve"> por ação da licitante ofertante contenham elementos que permitam a sua identificação.</w:t>
      </w:r>
    </w:p>
    <w:p w14:paraId="0DDC6738" w14:textId="77777777" w:rsidR="00301AEF" w:rsidRDefault="00301AEF" w:rsidP="00301AEF">
      <w:pPr>
        <w:tabs>
          <w:tab w:val="left" w:pos="1134"/>
        </w:tabs>
        <w:autoSpaceDE w:val="0"/>
        <w:autoSpaceDN w:val="0"/>
        <w:adjustRightInd w:val="0"/>
        <w:spacing w:after="0" w:line="240" w:lineRule="auto"/>
        <w:ind w:right="-284"/>
        <w:jc w:val="both"/>
        <w:rPr>
          <w:rFonts w:cs="Arial"/>
          <w:sz w:val="20"/>
          <w:szCs w:val="20"/>
        </w:rPr>
      </w:pPr>
    </w:p>
    <w:p w14:paraId="5B7095B3" w14:textId="77777777" w:rsidR="00954E63" w:rsidRPr="006B6123" w:rsidRDefault="00954E63" w:rsidP="00954E6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 xml:space="preserve">Que apresentarem valores </w:t>
      </w:r>
      <w:r w:rsidR="003A6D32">
        <w:rPr>
          <w:rFonts w:cs="Arial"/>
          <w:sz w:val="20"/>
          <w:szCs w:val="20"/>
        </w:rPr>
        <w:t>inexequíveis</w:t>
      </w:r>
      <w:r>
        <w:rPr>
          <w:rFonts w:cs="Arial"/>
          <w:sz w:val="20"/>
          <w:szCs w:val="20"/>
        </w:rPr>
        <w:t>.</w:t>
      </w:r>
    </w:p>
    <w:p w14:paraId="092BE360" w14:textId="77777777" w:rsidR="00954E63" w:rsidRPr="006B6123" w:rsidRDefault="00954E63" w:rsidP="00954E63">
      <w:pPr>
        <w:tabs>
          <w:tab w:val="left" w:pos="1134"/>
        </w:tabs>
        <w:autoSpaceDE w:val="0"/>
        <w:autoSpaceDN w:val="0"/>
        <w:adjustRightInd w:val="0"/>
        <w:spacing w:after="0" w:line="240" w:lineRule="auto"/>
        <w:ind w:right="-284"/>
        <w:jc w:val="both"/>
        <w:rPr>
          <w:rFonts w:cs="Arial"/>
          <w:sz w:val="20"/>
          <w:szCs w:val="20"/>
        </w:rPr>
      </w:pPr>
    </w:p>
    <w:p w14:paraId="73BE8A33"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lastRenderedPageBreak/>
        <w:t>A desclassificação se dará por decisão motivada d</w:t>
      </w:r>
      <w:r w:rsidR="00457B57">
        <w:rPr>
          <w:rFonts w:cs="Arial"/>
          <w:sz w:val="20"/>
          <w:szCs w:val="20"/>
        </w:rPr>
        <w:t>a Comissão Permanente de Licitações</w:t>
      </w:r>
      <w:r w:rsidRPr="006B6123">
        <w:rPr>
          <w:rFonts w:cs="Arial"/>
          <w:sz w:val="20"/>
          <w:szCs w:val="20"/>
        </w:rPr>
        <w:t>.</w:t>
      </w:r>
    </w:p>
    <w:p w14:paraId="6FC8CCCC" w14:textId="77777777" w:rsidR="003759D9" w:rsidRDefault="003759D9" w:rsidP="008C0E03">
      <w:pPr>
        <w:tabs>
          <w:tab w:val="left" w:pos="1134"/>
        </w:tabs>
        <w:autoSpaceDE w:val="0"/>
        <w:autoSpaceDN w:val="0"/>
        <w:adjustRightInd w:val="0"/>
        <w:spacing w:after="0" w:line="240" w:lineRule="auto"/>
        <w:ind w:right="-284"/>
        <w:jc w:val="both"/>
        <w:rPr>
          <w:rFonts w:cs="Arial"/>
          <w:sz w:val="20"/>
          <w:szCs w:val="20"/>
        </w:rPr>
      </w:pPr>
    </w:p>
    <w:p w14:paraId="05659B22" w14:textId="77777777" w:rsidR="009D6695" w:rsidRPr="009D6695" w:rsidRDefault="008C0E03" w:rsidP="009D6695">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rPr>
      </w:pPr>
      <w:r w:rsidRPr="00520986">
        <w:rPr>
          <w:rFonts w:eastAsia="Arial Unicode MS" w:cs="Arial"/>
          <w:sz w:val="20"/>
        </w:rPr>
        <w:t xml:space="preserve">Da desclassificação da proposta </w:t>
      </w:r>
      <w:r w:rsidR="00301AEF">
        <w:rPr>
          <w:rFonts w:eastAsia="Arial Unicode MS" w:cs="Arial"/>
          <w:sz w:val="20"/>
        </w:rPr>
        <w:t>caberá recurso e, a</w:t>
      </w:r>
      <w:r w:rsidR="00B44E3C">
        <w:rPr>
          <w:rFonts w:eastAsia="Arial Unicode MS" w:cs="Arial"/>
          <w:sz w:val="20"/>
        </w:rPr>
        <w:t>i</w:t>
      </w:r>
      <w:r w:rsidR="00301AEF">
        <w:rPr>
          <w:rFonts w:eastAsia="Arial Unicode MS" w:cs="Arial"/>
          <w:sz w:val="20"/>
        </w:rPr>
        <w:t>nda que o recurso seja aceito pela Comissão Permanente de Licitações, não será possível sua participação no pregão.</w:t>
      </w:r>
    </w:p>
    <w:p w14:paraId="25FD25EB" w14:textId="77777777" w:rsidR="00301AEF" w:rsidRDefault="00301AEF" w:rsidP="00301AEF">
      <w:pPr>
        <w:tabs>
          <w:tab w:val="left" w:pos="1134"/>
        </w:tabs>
        <w:autoSpaceDE w:val="0"/>
        <w:autoSpaceDN w:val="0"/>
        <w:adjustRightInd w:val="0"/>
        <w:spacing w:after="0" w:line="240" w:lineRule="auto"/>
        <w:ind w:right="-284"/>
        <w:jc w:val="both"/>
        <w:rPr>
          <w:rFonts w:eastAsia="Arial Unicode MS" w:cs="Arial"/>
          <w:sz w:val="20"/>
        </w:rPr>
      </w:pPr>
    </w:p>
    <w:p w14:paraId="7BA4758B" w14:textId="77777777" w:rsidR="00742BE6" w:rsidRPr="00AF6379" w:rsidRDefault="00742BE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Somente as licitantes com propostas classificadas participarão da fase de lances.</w:t>
      </w:r>
    </w:p>
    <w:p w14:paraId="6F3E5924" w14:textId="77777777" w:rsidR="001B1510" w:rsidRPr="00AF6379" w:rsidRDefault="001B1510" w:rsidP="001B1510">
      <w:pPr>
        <w:tabs>
          <w:tab w:val="left" w:pos="1134"/>
        </w:tabs>
        <w:autoSpaceDE w:val="0"/>
        <w:autoSpaceDN w:val="0"/>
        <w:adjustRightInd w:val="0"/>
        <w:spacing w:after="0" w:line="240" w:lineRule="auto"/>
        <w:ind w:right="-284"/>
        <w:jc w:val="both"/>
        <w:rPr>
          <w:rFonts w:cs="Arial"/>
          <w:sz w:val="20"/>
          <w:szCs w:val="20"/>
        </w:rPr>
      </w:pPr>
    </w:p>
    <w:p w14:paraId="45EEBFD3" w14:textId="77777777" w:rsidR="003759D9" w:rsidRPr="00AF637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O eventual desempate de propostas do mesmo valor será promovido pelo sistema, com observância dos critérios legais estabelecidos para tanto.</w:t>
      </w:r>
    </w:p>
    <w:p w14:paraId="7341E455" w14:textId="77777777" w:rsidR="003759D9" w:rsidRPr="00AF6379" w:rsidRDefault="003759D9" w:rsidP="003759D9">
      <w:pPr>
        <w:tabs>
          <w:tab w:val="left" w:pos="709"/>
        </w:tabs>
        <w:autoSpaceDE w:val="0"/>
        <w:autoSpaceDN w:val="0"/>
        <w:adjustRightInd w:val="0"/>
        <w:spacing w:after="0" w:line="240" w:lineRule="auto"/>
        <w:ind w:right="-284"/>
        <w:jc w:val="both"/>
        <w:rPr>
          <w:rFonts w:cs="Arial"/>
          <w:sz w:val="20"/>
          <w:szCs w:val="20"/>
        </w:rPr>
      </w:pPr>
    </w:p>
    <w:p w14:paraId="41E1732F" w14:textId="77777777" w:rsidR="003759D9" w:rsidRPr="00AF6379"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Nova grade ordenatória será divulgada pelo sistema, contendo a relação das propostas classificadas e das desclassificadas.</w:t>
      </w:r>
    </w:p>
    <w:p w14:paraId="010CB7E8"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FF7ECFC"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Será iniciada a etapa de lances, com a participação de todas as licitantes detentoras de propostas classificadas.</w:t>
      </w:r>
    </w:p>
    <w:p w14:paraId="454B781C"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7B4B9313"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formulação de lances será efetuada, exclusivamente, por meio do sistema eletrônico.</w:t>
      </w:r>
    </w:p>
    <w:p w14:paraId="1D5635FE"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0F620EF1" w14:textId="77777777" w:rsidR="003759D9" w:rsidRPr="00C66AEE"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Os lances deverão ser formulados em valores distintos e decrescentes, inferiores à proposta de menor preço, ou em valores distintos e decrescentes inferiores ao do último valor </w:t>
      </w:r>
      <w:r w:rsidRPr="00C66AEE">
        <w:rPr>
          <w:rFonts w:cs="Arial"/>
          <w:sz w:val="20"/>
          <w:szCs w:val="20"/>
        </w:rPr>
        <w:t xml:space="preserve">apresentado pela própria licitante ofertante, observada, em ambos os casos, a redução mínima entre eles </w:t>
      </w:r>
      <w:r w:rsidRPr="00C66AEE">
        <w:rPr>
          <w:rFonts w:cs="Arial"/>
          <w:b/>
          <w:sz w:val="20"/>
          <w:szCs w:val="20"/>
        </w:rPr>
        <w:t xml:space="preserve">de R$ </w:t>
      </w:r>
      <w:r w:rsidR="004F2F04" w:rsidRPr="00C66AEE">
        <w:rPr>
          <w:rFonts w:cs="Arial"/>
          <w:b/>
          <w:sz w:val="20"/>
          <w:szCs w:val="20"/>
        </w:rPr>
        <w:t>10.000,00</w:t>
      </w:r>
      <w:r w:rsidRPr="00C66AEE">
        <w:rPr>
          <w:rFonts w:cs="Arial"/>
          <w:b/>
          <w:sz w:val="20"/>
          <w:szCs w:val="20"/>
        </w:rPr>
        <w:t xml:space="preserve"> (</w:t>
      </w:r>
      <w:r w:rsidR="004F2F04" w:rsidRPr="00C66AEE">
        <w:rPr>
          <w:rFonts w:cs="Arial"/>
          <w:b/>
          <w:sz w:val="20"/>
          <w:szCs w:val="20"/>
        </w:rPr>
        <w:t>dez mil reais</w:t>
      </w:r>
      <w:r w:rsidRPr="00C66AEE">
        <w:rPr>
          <w:rFonts w:cs="Arial"/>
          <w:b/>
          <w:sz w:val="20"/>
          <w:szCs w:val="20"/>
        </w:rPr>
        <w:t>)</w:t>
      </w:r>
      <w:r w:rsidR="004F2F04" w:rsidRPr="00C66AEE">
        <w:rPr>
          <w:rFonts w:cs="Arial"/>
          <w:b/>
          <w:sz w:val="20"/>
          <w:szCs w:val="20"/>
        </w:rPr>
        <w:t xml:space="preserve">, </w:t>
      </w:r>
      <w:r w:rsidRPr="00C66AEE">
        <w:rPr>
          <w:rFonts w:cs="Arial"/>
          <w:sz w:val="20"/>
          <w:szCs w:val="20"/>
        </w:rPr>
        <w:t>aplicável, inclusive, em relação ao primeiro formulado, prevalecendo o primeiro lance recebido, quando ocorrerem 2 (dois) ou mais lances do mesmo valor.</w:t>
      </w:r>
    </w:p>
    <w:p w14:paraId="3FE3F9D5" w14:textId="77777777" w:rsidR="000551A7" w:rsidRPr="00C66AEE" w:rsidRDefault="000551A7" w:rsidP="000551A7">
      <w:pPr>
        <w:pStyle w:val="PargrafodaLista"/>
        <w:tabs>
          <w:tab w:val="left" w:pos="709"/>
        </w:tabs>
        <w:autoSpaceDE w:val="0"/>
        <w:autoSpaceDN w:val="0"/>
        <w:adjustRightInd w:val="0"/>
        <w:ind w:left="0" w:right="-851"/>
        <w:jc w:val="both"/>
        <w:rPr>
          <w:rFonts w:ascii="Calibri" w:hAnsi="Calibri" w:cs="Arial"/>
        </w:rPr>
      </w:pPr>
    </w:p>
    <w:p w14:paraId="27F448C1" w14:textId="77777777" w:rsidR="003759D9" w:rsidRPr="00C66AEE"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 etapa de lances terá a duração de </w:t>
      </w:r>
      <w:r w:rsidR="00CA3B7E" w:rsidRPr="00C66AEE">
        <w:rPr>
          <w:rFonts w:cs="Arial"/>
          <w:sz w:val="20"/>
          <w:szCs w:val="20"/>
        </w:rPr>
        <w:t xml:space="preserve">10 (dez) </w:t>
      </w:r>
      <w:r w:rsidRPr="00C66AEE">
        <w:rPr>
          <w:rFonts w:cs="Arial"/>
          <w:sz w:val="20"/>
          <w:szCs w:val="20"/>
        </w:rPr>
        <w:t>minutos.</w:t>
      </w:r>
    </w:p>
    <w:p w14:paraId="6197EEED"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1CB5D9A2"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duração da etapa de lances será prorrogada automaticamente pelo sistema, visando à continuidade da disputa, </w:t>
      </w:r>
      <w:r w:rsidRPr="00445F3A">
        <w:rPr>
          <w:rFonts w:cs="Arial"/>
          <w:sz w:val="20"/>
          <w:szCs w:val="20"/>
        </w:rPr>
        <w:t xml:space="preserve">quando houver lance admissível </w:t>
      </w:r>
      <w:r w:rsidRPr="006F05F8">
        <w:rPr>
          <w:rFonts w:cs="Arial"/>
          <w:sz w:val="20"/>
          <w:szCs w:val="20"/>
        </w:rPr>
        <w:t xml:space="preserve">ofertado </w:t>
      </w:r>
      <w:r w:rsidRPr="005E158E">
        <w:rPr>
          <w:rFonts w:cs="Arial"/>
          <w:sz w:val="20"/>
          <w:szCs w:val="20"/>
        </w:rPr>
        <w:t xml:space="preserve">nos últimos </w:t>
      </w:r>
      <w:r w:rsidR="006F05F8" w:rsidRPr="005E158E">
        <w:rPr>
          <w:rFonts w:cs="Arial"/>
          <w:sz w:val="20"/>
          <w:szCs w:val="20"/>
        </w:rPr>
        <w:t xml:space="preserve">02 (dois) </w:t>
      </w:r>
      <w:r w:rsidRPr="005E158E">
        <w:rPr>
          <w:rFonts w:cs="Arial"/>
          <w:sz w:val="20"/>
          <w:szCs w:val="20"/>
        </w:rPr>
        <w:t>minutos</w:t>
      </w:r>
      <w:r w:rsidRPr="00445F3A">
        <w:rPr>
          <w:rFonts w:cs="Arial"/>
          <w:sz w:val="20"/>
          <w:szCs w:val="20"/>
        </w:rPr>
        <w:t xml:space="preserve"> do período de que trata o subitem anterior ou nos sucessivos períodos de prorrogação automática</w:t>
      </w:r>
      <w:r w:rsidR="00445F3A">
        <w:rPr>
          <w:rFonts w:cs="Arial"/>
          <w:sz w:val="20"/>
          <w:szCs w:val="20"/>
        </w:rPr>
        <w:t>.</w:t>
      </w:r>
    </w:p>
    <w:p w14:paraId="076AE609"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2B079401" w14:textId="77777777" w:rsidR="003759D9" w:rsidRPr="00445F3A"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Não havendo novos lances ofertados nas condições estabelecidas no subitem anterior, a duração da prorrogação encerrar-se-</w:t>
      </w:r>
      <w:r w:rsidR="009B528A">
        <w:rPr>
          <w:rFonts w:cs="Arial"/>
          <w:sz w:val="20"/>
          <w:szCs w:val="20"/>
        </w:rPr>
        <w:t>a</w:t>
      </w:r>
      <w:r w:rsidRPr="00445F3A">
        <w:rPr>
          <w:rFonts w:cs="Arial"/>
          <w:sz w:val="20"/>
          <w:szCs w:val="20"/>
        </w:rPr>
        <w:t>, automaticamente, quando a</w:t>
      </w:r>
      <w:r w:rsidRPr="005E158E">
        <w:rPr>
          <w:rFonts w:cs="Arial"/>
          <w:sz w:val="20"/>
          <w:szCs w:val="20"/>
        </w:rPr>
        <w:t xml:space="preserve">tingido o </w:t>
      </w:r>
      <w:r w:rsidR="006F05F8" w:rsidRPr="005E158E">
        <w:rPr>
          <w:rFonts w:cs="Arial"/>
          <w:sz w:val="20"/>
          <w:szCs w:val="20"/>
        </w:rPr>
        <w:t xml:space="preserve">segundo </w:t>
      </w:r>
      <w:r w:rsidRPr="005E158E">
        <w:rPr>
          <w:rFonts w:cs="Arial"/>
          <w:sz w:val="20"/>
          <w:szCs w:val="20"/>
        </w:rPr>
        <w:t>minuto</w:t>
      </w:r>
      <w:r w:rsidRPr="00445F3A">
        <w:rPr>
          <w:rFonts w:cs="Arial"/>
          <w:sz w:val="20"/>
          <w:szCs w:val="20"/>
        </w:rPr>
        <w:t xml:space="preserve"> contado a partir do registro no sistema, do último lance que ensejar prorrogação</w:t>
      </w:r>
      <w:r w:rsidR="003605AA" w:rsidRPr="00445F3A">
        <w:rPr>
          <w:rFonts w:cs="Arial"/>
          <w:sz w:val="20"/>
          <w:szCs w:val="20"/>
        </w:rPr>
        <w:t>.</w:t>
      </w:r>
    </w:p>
    <w:p w14:paraId="5CC5AEB2"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26CBD5AE"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decorrer da etapa de lances, as licitantes serão informadas pelo sistema eletrônico:</w:t>
      </w:r>
    </w:p>
    <w:p w14:paraId="74D14714"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os lances admitidos e dos inválidos, horários de seus registros no sistema e respectivos valores.</w:t>
      </w:r>
    </w:p>
    <w:p w14:paraId="1BA0C66D"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 tempo restante para o encerramento da etapa de lances.</w:t>
      </w:r>
    </w:p>
    <w:p w14:paraId="01E8F654"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613EA6DE" w14:textId="77777777" w:rsidR="003759D9" w:rsidRPr="00445F3A"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A etapa de lances será considerada encerrada, findos os períodos de duração indicados nos subitens anteriores.</w:t>
      </w:r>
    </w:p>
    <w:p w14:paraId="3B946EE3"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486EDBF2"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Encerrada a etapa de lances, o sistema divulgará a nova grade ordenatória, contendo a classificação final, em ordem crescente de valores.</w:t>
      </w:r>
    </w:p>
    <w:p w14:paraId="5FF8B8D1"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63D704F6" w14:textId="77777777" w:rsidR="00162E80"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Para essa classificação será considerado o último preço admitido de cada licitante.</w:t>
      </w:r>
    </w:p>
    <w:p w14:paraId="4AE645CE"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7F10D403" w14:textId="77777777" w:rsidR="00162E80" w:rsidRPr="00474A39" w:rsidRDefault="00162E8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Com base na classificação a </w:t>
      </w:r>
      <w:r w:rsidRPr="00474A39">
        <w:rPr>
          <w:rFonts w:cs="Arial"/>
          <w:sz w:val="20"/>
          <w:szCs w:val="20"/>
        </w:rPr>
        <w:t>que alude o item anterior, será assegurada às licitantes microempresas</w:t>
      </w:r>
      <w:r w:rsidR="00F6700C" w:rsidRPr="00474A39">
        <w:rPr>
          <w:rFonts w:cs="Arial"/>
          <w:sz w:val="20"/>
          <w:szCs w:val="20"/>
        </w:rPr>
        <w:t xml:space="preserve">, </w:t>
      </w:r>
      <w:r w:rsidRPr="00474A39">
        <w:rPr>
          <w:rFonts w:cs="Arial"/>
          <w:sz w:val="20"/>
          <w:szCs w:val="20"/>
        </w:rPr>
        <w:t>empresas de pequeno porte</w:t>
      </w:r>
      <w:r w:rsidR="00F6700C" w:rsidRPr="00474A39">
        <w:rPr>
          <w:rFonts w:cs="Arial"/>
          <w:sz w:val="20"/>
          <w:szCs w:val="20"/>
        </w:rPr>
        <w:t xml:space="preserve"> e microempreendedores individuais</w:t>
      </w:r>
      <w:r w:rsidRPr="00474A39">
        <w:rPr>
          <w:rFonts w:cs="Arial"/>
          <w:sz w:val="20"/>
          <w:szCs w:val="20"/>
        </w:rPr>
        <w:t>, com fundamento na Lei Complementar nº 123/2006, preferência à contratação, observadas as seguintes regras:</w:t>
      </w:r>
    </w:p>
    <w:p w14:paraId="43A271AC"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49EFB39E" w14:textId="77777777" w:rsidR="00162E80" w:rsidRPr="00474A39" w:rsidRDefault="00162E80"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A </w:t>
      </w:r>
      <w:r w:rsidRPr="00103AA1">
        <w:rPr>
          <w:rFonts w:cs="Arial"/>
          <w:sz w:val="20"/>
          <w:szCs w:val="20"/>
        </w:rPr>
        <w:t>microempresa</w:t>
      </w:r>
      <w:r w:rsidR="00F61BC0" w:rsidRPr="00103AA1">
        <w:rPr>
          <w:rFonts w:cs="Arial"/>
          <w:sz w:val="20"/>
          <w:szCs w:val="20"/>
        </w:rPr>
        <w:t>,</w:t>
      </w:r>
      <w:r w:rsidRPr="00103AA1">
        <w:rPr>
          <w:rFonts w:cs="Arial"/>
          <w:sz w:val="20"/>
          <w:szCs w:val="20"/>
        </w:rPr>
        <w:t xml:space="preserve"> empresa de pequeno porte </w:t>
      </w:r>
      <w:r w:rsidR="00F61BC0" w:rsidRPr="00103AA1">
        <w:rPr>
          <w:rFonts w:cs="Arial"/>
          <w:sz w:val="20"/>
          <w:szCs w:val="20"/>
        </w:rPr>
        <w:t xml:space="preserve">ou microempreendedor individual </w:t>
      </w:r>
      <w:r w:rsidRPr="00103AA1">
        <w:rPr>
          <w:rFonts w:cs="Arial"/>
          <w:sz w:val="20"/>
          <w:szCs w:val="20"/>
        </w:rPr>
        <w:t xml:space="preserve">detentor da proposta de menor valor, dentre aquelas cujos valores sejam iguais ou superiores até 5% (cinco por cento) ao </w:t>
      </w:r>
      <w:r w:rsidRPr="00103AA1">
        <w:rPr>
          <w:rFonts w:cs="Arial"/>
          <w:sz w:val="20"/>
          <w:szCs w:val="20"/>
        </w:rPr>
        <w:lastRenderedPageBreak/>
        <w:t>valor da proposta melhor classificada, será convocad</w:t>
      </w:r>
      <w:r w:rsidR="00F61BC0" w:rsidRPr="00103AA1">
        <w:rPr>
          <w:rFonts w:cs="Arial"/>
          <w:sz w:val="20"/>
          <w:szCs w:val="20"/>
        </w:rPr>
        <w:t>o</w:t>
      </w:r>
      <w:r w:rsidRPr="00103AA1">
        <w:rPr>
          <w:rFonts w:cs="Arial"/>
          <w:sz w:val="20"/>
          <w:szCs w:val="20"/>
        </w:rPr>
        <w:t xml:space="preserve"> pelo </w:t>
      </w:r>
      <w:r w:rsidR="009D6695">
        <w:rPr>
          <w:rFonts w:cs="Arial"/>
          <w:sz w:val="20"/>
          <w:szCs w:val="20"/>
        </w:rPr>
        <w:t>sistema</w:t>
      </w:r>
      <w:r w:rsidRPr="00103AA1">
        <w:rPr>
          <w:rFonts w:cs="Arial"/>
          <w:sz w:val="20"/>
          <w:szCs w:val="20"/>
        </w:rPr>
        <w:t xml:space="preserve">, para que apresente preço inferior ao da melhor classificada, no </w:t>
      </w:r>
      <w:r w:rsidRPr="009D6695">
        <w:rPr>
          <w:rFonts w:cs="Arial"/>
          <w:sz w:val="20"/>
          <w:szCs w:val="20"/>
        </w:rPr>
        <w:t>prazo de 5 (cinco) minutos, sob</w:t>
      </w:r>
      <w:r w:rsidRPr="00474A39">
        <w:rPr>
          <w:rFonts w:cs="Arial"/>
          <w:sz w:val="20"/>
          <w:szCs w:val="20"/>
        </w:rPr>
        <w:t xml:space="preserve"> pena de preclusão do direito de preferência.</w:t>
      </w:r>
    </w:p>
    <w:p w14:paraId="0BCA8FF7"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7501A8DB" w14:textId="77777777" w:rsidR="00162E80" w:rsidRDefault="00162E80"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A convocação re</w:t>
      </w:r>
      <w:r w:rsidR="00B77E0B" w:rsidRPr="00474A39">
        <w:rPr>
          <w:rFonts w:cs="Arial"/>
          <w:sz w:val="20"/>
          <w:szCs w:val="20"/>
        </w:rPr>
        <w:t>i</w:t>
      </w:r>
      <w:r w:rsidRPr="00474A39">
        <w:rPr>
          <w:rFonts w:cs="Arial"/>
          <w:sz w:val="20"/>
          <w:szCs w:val="20"/>
        </w:rPr>
        <w:t xml:space="preserve">cairá sobre a licitante vencedora de sorteio, no caso de haver propostas empatadas, nas condições do subitem anterior. </w:t>
      </w:r>
    </w:p>
    <w:p w14:paraId="5BB7C741" w14:textId="77777777" w:rsidR="009D6695" w:rsidRDefault="009D6695" w:rsidP="009D6695">
      <w:pPr>
        <w:tabs>
          <w:tab w:val="left" w:pos="709"/>
          <w:tab w:val="left" w:pos="1134"/>
        </w:tabs>
        <w:autoSpaceDE w:val="0"/>
        <w:autoSpaceDN w:val="0"/>
        <w:adjustRightInd w:val="0"/>
        <w:spacing w:after="0" w:line="240" w:lineRule="auto"/>
        <w:ind w:right="-284"/>
        <w:jc w:val="both"/>
        <w:rPr>
          <w:rFonts w:cs="Arial"/>
          <w:sz w:val="20"/>
          <w:szCs w:val="20"/>
        </w:rPr>
      </w:pPr>
    </w:p>
    <w:p w14:paraId="3463DF75" w14:textId="77777777" w:rsidR="009D6695" w:rsidRDefault="009D6695"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Caso o primeiro fornecedor ME/EPP/MEI convocado não oferte lance no tempo estipulado (05 minutos) ou opte pela desistência, o sistema convocará o próximo fornecedor ME/EPP/MEI aplicável à regra dos 5%, e assim sucessivamente.</w:t>
      </w:r>
    </w:p>
    <w:p w14:paraId="768052FC" w14:textId="77777777" w:rsidR="009D6695" w:rsidRDefault="009D6695" w:rsidP="009D6695">
      <w:pPr>
        <w:pStyle w:val="PargrafodaLista"/>
        <w:rPr>
          <w:rFonts w:cs="Arial"/>
        </w:rPr>
      </w:pPr>
    </w:p>
    <w:p w14:paraId="33FC7254" w14:textId="77777777" w:rsidR="009D6695" w:rsidRPr="00474A39" w:rsidRDefault="009D6695" w:rsidP="00C81B9E">
      <w:pPr>
        <w:numPr>
          <w:ilvl w:val="3"/>
          <w:numId w:val="5"/>
        </w:numPr>
        <w:tabs>
          <w:tab w:val="left" w:pos="709"/>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Se nenhuma das ME/EPP/MEI apresentar lance inferior ao vencedor, ou se todas desistirem, ficará mantida a empresa vencedora inicial e o item será encerrado automaticamente.</w:t>
      </w:r>
    </w:p>
    <w:p w14:paraId="76BABFD4" w14:textId="77777777" w:rsidR="00162E80" w:rsidRPr="00474A39" w:rsidRDefault="00162E80" w:rsidP="00C81B9E">
      <w:pPr>
        <w:tabs>
          <w:tab w:val="left" w:pos="1134"/>
        </w:tabs>
        <w:autoSpaceDE w:val="0"/>
        <w:autoSpaceDN w:val="0"/>
        <w:adjustRightInd w:val="0"/>
        <w:spacing w:after="0" w:line="240" w:lineRule="auto"/>
        <w:ind w:right="-284"/>
        <w:jc w:val="both"/>
        <w:rPr>
          <w:rFonts w:cs="Arial"/>
          <w:sz w:val="20"/>
          <w:szCs w:val="20"/>
        </w:rPr>
      </w:pPr>
    </w:p>
    <w:p w14:paraId="755E1482" w14:textId="77777777" w:rsidR="00162E80" w:rsidRPr="00474A39" w:rsidRDefault="00162E80"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Caso a detentora da melhor oferta, de acordo com a classificação de que tratam os itens anteriores seja microempresa</w:t>
      </w:r>
      <w:r w:rsidR="00C45492" w:rsidRPr="00474A39">
        <w:rPr>
          <w:rFonts w:cs="Arial"/>
          <w:sz w:val="20"/>
          <w:szCs w:val="20"/>
        </w:rPr>
        <w:t>,</w:t>
      </w:r>
      <w:r w:rsidRPr="00474A39">
        <w:rPr>
          <w:rFonts w:cs="Arial"/>
          <w:sz w:val="20"/>
          <w:szCs w:val="20"/>
        </w:rPr>
        <w:t xml:space="preserve"> empresa de pequeno porte</w:t>
      </w:r>
      <w:r w:rsidR="00C45492" w:rsidRPr="00474A39">
        <w:rPr>
          <w:rFonts w:cs="Arial"/>
          <w:sz w:val="20"/>
          <w:szCs w:val="20"/>
        </w:rPr>
        <w:t xml:space="preserve"> ou microempreendedores individuais</w:t>
      </w:r>
      <w:r w:rsidRPr="00474A39">
        <w:rPr>
          <w:rFonts w:cs="Arial"/>
          <w:sz w:val="20"/>
          <w:szCs w:val="20"/>
        </w:rPr>
        <w:t>, não será assegurado o direito de preferência, passando-se, desde logo, à negociação do preço.</w:t>
      </w:r>
    </w:p>
    <w:p w14:paraId="3545C007" w14:textId="77777777" w:rsidR="00162E80" w:rsidRDefault="00162E80" w:rsidP="00C81B9E">
      <w:pPr>
        <w:tabs>
          <w:tab w:val="left" w:pos="1134"/>
        </w:tabs>
        <w:autoSpaceDE w:val="0"/>
        <w:autoSpaceDN w:val="0"/>
        <w:adjustRightInd w:val="0"/>
        <w:spacing w:after="0" w:line="240" w:lineRule="auto"/>
        <w:ind w:right="-284"/>
        <w:jc w:val="both"/>
        <w:rPr>
          <w:rFonts w:cs="Arial"/>
          <w:sz w:val="20"/>
          <w:szCs w:val="20"/>
        </w:rPr>
      </w:pPr>
    </w:p>
    <w:p w14:paraId="4FE4AFAC" w14:textId="77777777" w:rsidR="001F2E3E" w:rsidRDefault="00162E8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Pregoeiro poderá negociar com o autor da oferta de menor valor, após aplicação do tratamento diferenciado, se houver, ou, na falta deste, com base na classificação originária, </w:t>
      </w:r>
      <w:r w:rsidR="009D6695">
        <w:rPr>
          <w:rFonts w:cs="Arial"/>
          <w:sz w:val="20"/>
          <w:szCs w:val="20"/>
        </w:rPr>
        <w:t>via chat</w:t>
      </w:r>
      <w:r w:rsidRPr="006B6123">
        <w:rPr>
          <w:rFonts w:cs="Arial"/>
          <w:sz w:val="20"/>
          <w:szCs w:val="20"/>
        </w:rPr>
        <w:t xml:space="preserve"> no sistema, com vistas à redução do preço total ou dos valores unitários.</w:t>
      </w:r>
    </w:p>
    <w:p w14:paraId="13343F3D"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566AD443" w14:textId="77777777" w:rsidR="001F2E3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Em virtude do oferecimento de lances, o pregoeiro poderá negociar os valores unitários, de forma a equalizá-los com a média pesquisada no mercado pelo SEBRAE-SP, a qual instrui o processo da licitação. Em qualquer caso, deverá constar apenas 2 (duas) casas decimais após a virgula.</w:t>
      </w:r>
    </w:p>
    <w:p w14:paraId="5B5DE4A8" w14:textId="77777777" w:rsidR="00045BAE" w:rsidRDefault="00045BAE" w:rsidP="00C81B9E">
      <w:pPr>
        <w:tabs>
          <w:tab w:val="left" w:pos="1134"/>
        </w:tabs>
        <w:autoSpaceDE w:val="0"/>
        <w:autoSpaceDN w:val="0"/>
        <w:adjustRightInd w:val="0"/>
        <w:spacing w:after="0" w:line="240" w:lineRule="auto"/>
        <w:ind w:right="-284"/>
        <w:jc w:val="both"/>
        <w:rPr>
          <w:rFonts w:cs="Arial"/>
          <w:sz w:val="20"/>
          <w:szCs w:val="20"/>
        </w:rPr>
      </w:pPr>
    </w:p>
    <w:p w14:paraId="3C19E476" w14:textId="77777777" w:rsidR="007D3FA8" w:rsidRPr="00C66AEE"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17000">
        <w:rPr>
          <w:rFonts w:cs="Arial"/>
          <w:sz w:val="20"/>
          <w:szCs w:val="20"/>
        </w:rPr>
        <w:t xml:space="preserve">O Pregoeiro poderá a qualquer momento solicitar às licitantes a composição de preços unitários de serviços e/ou de materiais/equipamentos, bem como os </w:t>
      </w:r>
      <w:r w:rsidRPr="009D6695">
        <w:rPr>
          <w:rFonts w:cs="Arial"/>
          <w:sz w:val="20"/>
          <w:szCs w:val="20"/>
        </w:rPr>
        <w:t xml:space="preserve">demais esclarecimentos </w:t>
      </w:r>
      <w:r w:rsidRPr="00C66AEE">
        <w:rPr>
          <w:rFonts w:cs="Arial"/>
          <w:sz w:val="20"/>
          <w:szCs w:val="20"/>
        </w:rPr>
        <w:t xml:space="preserve">que julgar necessário. </w:t>
      </w:r>
      <w:r w:rsidRPr="00C66AEE">
        <w:rPr>
          <w:rFonts w:cs="Arial"/>
          <w:sz w:val="20"/>
          <w:szCs w:val="20"/>
        </w:rPr>
        <w:cr/>
      </w:r>
    </w:p>
    <w:p w14:paraId="485E5E21" w14:textId="77777777" w:rsidR="007D3FA8" w:rsidRPr="00C66AEE"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 licitante classificada provisoriamente em primeiro lugar deverá encaminhar a proposta de preço adequada ao último lance, em arquivo único, </w:t>
      </w:r>
      <w:r w:rsidRPr="00C66AEE">
        <w:rPr>
          <w:rFonts w:cs="Arial"/>
          <w:b/>
          <w:sz w:val="20"/>
          <w:szCs w:val="20"/>
        </w:rPr>
        <w:t xml:space="preserve">no prazo máximo </w:t>
      </w:r>
      <w:r w:rsidR="00CA3B7E" w:rsidRPr="00C66AEE">
        <w:rPr>
          <w:rFonts w:cs="Arial"/>
          <w:b/>
          <w:sz w:val="20"/>
          <w:szCs w:val="20"/>
        </w:rPr>
        <w:t>0</w:t>
      </w:r>
      <w:r w:rsidR="004F2F04" w:rsidRPr="00C66AEE">
        <w:rPr>
          <w:rFonts w:cs="Arial"/>
          <w:b/>
          <w:sz w:val="20"/>
          <w:szCs w:val="20"/>
        </w:rPr>
        <w:t>2</w:t>
      </w:r>
      <w:r w:rsidR="00CA3B7E" w:rsidRPr="00C66AEE">
        <w:rPr>
          <w:rFonts w:cs="Arial"/>
          <w:b/>
          <w:sz w:val="20"/>
          <w:szCs w:val="20"/>
        </w:rPr>
        <w:t xml:space="preserve"> (</w:t>
      </w:r>
      <w:r w:rsidR="004F2F04" w:rsidRPr="00C66AEE">
        <w:rPr>
          <w:rFonts w:cs="Arial"/>
          <w:b/>
          <w:sz w:val="20"/>
          <w:szCs w:val="20"/>
        </w:rPr>
        <w:t>duas</w:t>
      </w:r>
      <w:r w:rsidR="00CA3B7E" w:rsidRPr="00C66AEE">
        <w:rPr>
          <w:rFonts w:cs="Arial"/>
          <w:b/>
          <w:sz w:val="20"/>
          <w:szCs w:val="20"/>
        </w:rPr>
        <w:t>) hora</w:t>
      </w:r>
      <w:r w:rsidR="00C66AEE" w:rsidRPr="00C66AEE">
        <w:rPr>
          <w:rFonts w:cs="Arial"/>
          <w:b/>
          <w:sz w:val="20"/>
          <w:szCs w:val="20"/>
        </w:rPr>
        <w:t>s</w:t>
      </w:r>
      <w:r w:rsidRPr="00C66AEE">
        <w:rPr>
          <w:rFonts w:cs="Arial"/>
          <w:sz w:val="20"/>
          <w:szCs w:val="20"/>
        </w:rPr>
        <w:t>, contad</w:t>
      </w:r>
      <w:r w:rsidR="00EF53CF" w:rsidRPr="00C66AEE">
        <w:rPr>
          <w:rFonts w:cs="Arial"/>
          <w:sz w:val="20"/>
          <w:szCs w:val="20"/>
        </w:rPr>
        <w:t>o</w:t>
      </w:r>
      <w:r w:rsidRPr="00C66AEE">
        <w:rPr>
          <w:rFonts w:cs="Arial"/>
          <w:sz w:val="20"/>
          <w:szCs w:val="20"/>
        </w:rPr>
        <w:t xml:space="preserve"> a partir da convocação efetuada pelo Pregoeiro.</w:t>
      </w:r>
    </w:p>
    <w:p w14:paraId="674DFAF7" w14:textId="77777777" w:rsidR="00662B3D" w:rsidRPr="00C66AEE" w:rsidRDefault="00662B3D" w:rsidP="00C81B9E">
      <w:pPr>
        <w:tabs>
          <w:tab w:val="left" w:pos="1134"/>
        </w:tabs>
        <w:autoSpaceDE w:val="0"/>
        <w:autoSpaceDN w:val="0"/>
        <w:adjustRightInd w:val="0"/>
        <w:spacing w:after="0" w:line="240" w:lineRule="auto"/>
        <w:ind w:right="-284"/>
        <w:jc w:val="both"/>
        <w:rPr>
          <w:rFonts w:cs="Arial"/>
          <w:sz w:val="20"/>
          <w:szCs w:val="20"/>
        </w:rPr>
      </w:pPr>
    </w:p>
    <w:p w14:paraId="35A1D3E9" w14:textId="77777777" w:rsidR="001F2E3E" w:rsidRPr="00C66AE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A licitante que abandonar o certame, deixando de enviar a documentação indicada nest</w:t>
      </w:r>
      <w:r w:rsidR="007D3FA8" w:rsidRPr="00C66AEE">
        <w:rPr>
          <w:rFonts w:cs="Arial"/>
          <w:sz w:val="20"/>
          <w:szCs w:val="20"/>
        </w:rPr>
        <w:t>e item</w:t>
      </w:r>
      <w:r w:rsidRPr="00C66AEE">
        <w:rPr>
          <w:rFonts w:cs="Arial"/>
          <w:sz w:val="20"/>
          <w:szCs w:val="20"/>
        </w:rPr>
        <w:t>, será desclassificada e sujeitar-se-á às sanções previstas neste Edital.</w:t>
      </w:r>
    </w:p>
    <w:p w14:paraId="1C4B66FE"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13BACD7B" w14:textId="77777777" w:rsidR="001F2E3E" w:rsidRDefault="00435F5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O Pregoeiro</w:t>
      </w:r>
      <w:r w:rsidR="001F2E3E" w:rsidRPr="001F2E3E">
        <w:rPr>
          <w:rFonts w:cs="Arial"/>
          <w:sz w:val="20"/>
          <w:szCs w:val="20"/>
        </w:rPr>
        <w:t xml:space="preserve"> examinará a proposta mais bem classificada quanto à compatibilidade do preç</w:t>
      </w:r>
      <w:r w:rsidR="00EF40ED">
        <w:rPr>
          <w:rFonts w:cs="Arial"/>
          <w:sz w:val="20"/>
          <w:szCs w:val="20"/>
        </w:rPr>
        <w:t>o ofertado com o valor estimado, bem como à</w:t>
      </w:r>
      <w:r w:rsidR="001F2E3E" w:rsidRPr="001F2E3E">
        <w:rPr>
          <w:rFonts w:cs="Arial"/>
          <w:sz w:val="20"/>
          <w:szCs w:val="20"/>
        </w:rPr>
        <w:t xml:space="preserve"> compatibilidade da proposta com as es</w:t>
      </w:r>
      <w:r w:rsidR="00EF40ED">
        <w:rPr>
          <w:rFonts w:cs="Arial"/>
          <w:sz w:val="20"/>
          <w:szCs w:val="20"/>
        </w:rPr>
        <w:t>pecificações técnicas do objeto, observando o seguinte:</w:t>
      </w:r>
    </w:p>
    <w:p w14:paraId="0069ABCC"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70F068DA" w14:textId="77777777" w:rsidR="00662B3D"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Não se considerará qualquer oferta de vantagem não prevista neste Edital, inclusive financiamentos subsidiados ou a fundo perdido.</w:t>
      </w:r>
    </w:p>
    <w:p w14:paraId="51F378CB" w14:textId="77777777" w:rsidR="00662B3D" w:rsidRP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046DE6E1"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 xml:space="preserve">Não se admitirá proposta que apresente valores </w:t>
      </w:r>
      <w:r w:rsidR="003A6D32">
        <w:rPr>
          <w:rFonts w:cs="Arial"/>
          <w:sz w:val="20"/>
          <w:szCs w:val="20"/>
        </w:rPr>
        <w:t>inexequíveis</w:t>
      </w:r>
      <w:r w:rsidRPr="001F2E3E">
        <w:rPr>
          <w:rFonts w:cs="Arial"/>
          <w:sz w:val="20"/>
          <w:szCs w:val="20"/>
        </w:rPr>
        <w:t>.</w:t>
      </w:r>
    </w:p>
    <w:p w14:paraId="073F0522"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17B49018" w14:textId="77777777" w:rsidR="00B917C2" w:rsidRPr="000173E1" w:rsidRDefault="00B917C2"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O Pregoeiro poderá fixar prazo para o reenvio do anexo contendo a planilha de composição de preços quando o preço total ofertado for aceitável, mas os preços unitários que compoem necessitem de ajustes aos valores estimados pelo SEBRAE-SP.</w:t>
      </w:r>
    </w:p>
    <w:p w14:paraId="050898AD" w14:textId="77777777" w:rsidR="00B917C2" w:rsidRDefault="00B917C2" w:rsidP="00B917C2">
      <w:pPr>
        <w:pStyle w:val="PargrafodaLista"/>
        <w:rPr>
          <w:rFonts w:cs="Arial"/>
        </w:rPr>
      </w:pPr>
    </w:p>
    <w:p w14:paraId="35D5E1EA"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Não serão aceitas propostas com valores unitários e global superiores aos estimados ou com preços manifestamente inexequíveis.</w:t>
      </w:r>
    </w:p>
    <w:p w14:paraId="6948A945"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23929F0C" w14:textId="77777777" w:rsidR="00162E80" w:rsidRDefault="001F2E3E"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lastRenderedPageBreak/>
        <w:t>Considerar-se-á inexequível a proposta que não venha a ter demonstrada sua viabilidade por meio de documentação que comprove que os custos envolvidos na contratação são coerentes com os de mercado do objeto deste Pregão.</w:t>
      </w:r>
    </w:p>
    <w:p w14:paraId="4AEC672D"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6A3EFEB0" w14:textId="77777777" w:rsidR="007D7A75" w:rsidRDefault="007D7A75" w:rsidP="00C81B9E">
      <w:pPr>
        <w:tabs>
          <w:tab w:val="left" w:pos="1134"/>
        </w:tabs>
        <w:autoSpaceDE w:val="0"/>
        <w:autoSpaceDN w:val="0"/>
        <w:adjustRightInd w:val="0"/>
        <w:spacing w:after="0" w:line="240" w:lineRule="auto"/>
        <w:ind w:right="-284"/>
        <w:jc w:val="both"/>
        <w:rPr>
          <w:rFonts w:cs="Arial"/>
          <w:sz w:val="20"/>
          <w:szCs w:val="20"/>
        </w:rPr>
      </w:pPr>
    </w:p>
    <w:p w14:paraId="0DBDA1DF" w14:textId="77777777" w:rsidR="00614EB1" w:rsidRPr="0083521C"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83521C">
        <w:rPr>
          <w:rFonts w:cs="Arial"/>
          <w:b/>
          <w:bCs/>
          <w:sz w:val="20"/>
          <w:szCs w:val="20"/>
        </w:rPr>
        <w:t>DA HABILITAÇÃO</w:t>
      </w:r>
    </w:p>
    <w:p w14:paraId="3EF7AC1F"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3E92FF5F"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Considerada aceitável a oferta de menor preço, passará </w:t>
      </w:r>
      <w:r w:rsidR="009F4B51">
        <w:rPr>
          <w:rFonts w:cs="Arial"/>
          <w:sz w:val="20"/>
          <w:szCs w:val="20"/>
        </w:rPr>
        <w:t>a Comissão Permanente de Licitações</w:t>
      </w:r>
      <w:r w:rsidR="009F4B51" w:rsidRPr="001F2E3E">
        <w:rPr>
          <w:rFonts w:cs="Arial"/>
          <w:sz w:val="20"/>
          <w:szCs w:val="20"/>
        </w:rPr>
        <w:t xml:space="preserve"> </w:t>
      </w:r>
      <w:r w:rsidRPr="006B6123">
        <w:rPr>
          <w:rFonts w:cs="Arial"/>
          <w:sz w:val="20"/>
          <w:szCs w:val="20"/>
        </w:rPr>
        <w:t>ao julgamento da habilitação, observando as seguintes diretrizes:</w:t>
      </w:r>
    </w:p>
    <w:p w14:paraId="285BBEBF"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62B17A0E" w14:textId="77777777" w:rsidR="00614EB1" w:rsidRPr="00C66AEE"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BE3433">
        <w:rPr>
          <w:rFonts w:cs="Arial"/>
          <w:sz w:val="20"/>
          <w:szCs w:val="20"/>
        </w:rPr>
        <w:t xml:space="preserve">Verificação dos documentos e informações do autor da oferta aceita, constantes dos documentos </w:t>
      </w:r>
      <w:r w:rsidRPr="0028380C">
        <w:rPr>
          <w:rFonts w:cs="Arial"/>
          <w:sz w:val="20"/>
          <w:szCs w:val="20"/>
        </w:rPr>
        <w:t xml:space="preserve">indicados no item </w:t>
      </w:r>
      <w:r w:rsidR="00BB23F5" w:rsidRPr="0028380C">
        <w:rPr>
          <w:rFonts w:cs="Arial"/>
          <w:sz w:val="20"/>
          <w:szCs w:val="20"/>
        </w:rPr>
        <w:t xml:space="preserve">DOS </w:t>
      </w:r>
      <w:r w:rsidR="00BB23F5" w:rsidRPr="00C66AEE">
        <w:rPr>
          <w:rFonts w:cs="Arial"/>
          <w:sz w:val="20"/>
          <w:szCs w:val="20"/>
        </w:rPr>
        <w:t>DOCUMENTOS DE HABILITAÇÃO</w:t>
      </w:r>
      <w:r w:rsidRPr="00C66AEE">
        <w:rPr>
          <w:rFonts w:cs="Arial"/>
          <w:sz w:val="20"/>
          <w:szCs w:val="20"/>
        </w:rPr>
        <w:t>, deste Edital.</w:t>
      </w:r>
    </w:p>
    <w:p w14:paraId="4DA44EAA" w14:textId="77777777" w:rsidR="00614EB1" w:rsidRPr="00C66AEE"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336AB8F5" w14:textId="77777777" w:rsidR="008C0E03" w:rsidRPr="00C66AEE" w:rsidRDefault="00A86B72"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Para tal verificação, a licitante deverá anexar os documentos de habilitação indicados no </w:t>
      </w:r>
      <w:r w:rsidR="00723637" w:rsidRPr="00C66AEE">
        <w:rPr>
          <w:rFonts w:cs="Arial"/>
          <w:sz w:val="20"/>
          <w:szCs w:val="20"/>
        </w:rPr>
        <w:t>item DOS DOCUMENTOS DE HABILITAÇÃO</w:t>
      </w:r>
      <w:r w:rsidRPr="00C66AEE">
        <w:rPr>
          <w:rFonts w:cs="Arial"/>
          <w:sz w:val="20"/>
          <w:szCs w:val="20"/>
        </w:rPr>
        <w:t xml:space="preserve">, deste Edital, por meio do sistema Eletrônico, opção “inclusão de anexo”, ou enviá-los para o endereço eletrônico </w:t>
      </w:r>
      <w:hyperlink r:id="rId13" w:history="1">
        <w:r w:rsidRPr="00C66AEE">
          <w:rPr>
            <w:rStyle w:val="Hyperlink"/>
            <w:rFonts w:cs="Arial"/>
            <w:color w:val="auto"/>
            <w:sz w:val="20"/>
            <w:szCs w:val="20"/>
          </w:rPr>
          <w:t>comissaodelicitacao@sebraesp.com.br</w:t>
        </w:r>
      </w:hyperlink>
      <w:r w:rsidRPr="00C66AEE">
        <w:rPr>
          <w:rFonts w:cs="Arial"/>
          <w:sz w:val="20"/>
          <w:szCs w:val="20"/>
        </w:rPr>
        <w:t xml:space="preserve">, </w:t>
      </w:r>
      <w:r w:rsidRPr="00C66AEE">
        <w:rPr>
          <w:rFonts w:cs="Arial"/>
          <w:b/>
          <w:sz w:val="20"/>
          <w:szCs w:val="20"/>
        </w:rPr>
        <w:t xml:space="preserve">no prazo máximo de </w:t>
      </w:r>
      <w:r w:rsidR="00F07B64" w:rsidRPr="00C66AEE">
        <w:rPr>
          <w:rFonts w:cs="Arial"/>
          <w:b/>
          <w:sz w:val="20"/>
          <w:szCs w:val="20"/>
        </w:rPr>
        <w:t>01</w:t>
      </w:r>
      <w:r w:rsidRPr="00C66AEE">
        <w:rPr>
          <w:rFonts w:cs="Arial"/>
          <w:b/>
          <w:sz w:val="20"/>
          <w:szCs w:val="20"/>
        </w:rPr>
        <w:t xml:space="preserve"> (</w:t>
      </w:r>
      <w:r w:rsidR="00F07B64" w:rsidRPr="00C66AEE">
        <w:rPr>
          <w:rFonts w:cs="Arial"/>
          <w:b/>
          <w:sz w:val="20"/>
          <w:szCs w:val="20"/>
        </w:rPr>
        <w:t>uma</w:t>
      </w:r>
      <w:r w:rsidRPr="00C66AEE">
        <w:rPr>
          <w:rFonts w:cs="Arial"/>
          <w:b/>
          <w:sz w:val="20"/>
          <w:szCs w:val="20"/>
        </w:rPr>
        <w:t>) hora</w:t>
      </w:r>
      <w:r w:rsidRPr="00C66AEE">
        <w:rPr>
          <w:rFonts w:cs="Arial"/>
          <w:sz w:val="20"/>
          <w:szCs w:val="20"/>
        </w:rPr>
        <w:t>, contad</w:t>
      </w:r>
      <w:r w:rsidR="00723637" w:rsidRPr="00C66AEE">
        <w:rPr>
          <w:rFonts w:cs="Arial"/>
          <w:sz w:val="20"/>
          <w:szCs w:val="20"/>
        </w:rPr>
        <w:t>o</w:t>
      </w:r>
      <w:r w:rsidRPr="00C66AEE">
        <w:rPr>
          <w:rFonts w:cs="Arial"/>
          <w:sz w:val="20"/>
          <w:szCs w:val="20"/>
        </w:rPr>
        <w:t xml:space="preserve"> a partir da convocação efetuada pelo Pregoeiro.</w:t>
      </w:r>
    </w:p>
    <w:p w14:paraId="204669BF" w14:textId="77777777" w:rsidR="008C0E03" w:rsidRDefault="008C0E03" w:rsidP="00C81B9E">
      <w:pPr>
        <w:tabs>
          <w:tab w:val="left" w:pos="1134"/>
        </w:tabs>
        <w:autoSpaceDE w:val="0"/>
        <w:autoSpaceDN w:val="0"/>
        <w:adjustRightInd w:val="0"/>
        <w:spacing w:after="0" w:line="240" w:lineRule="auto"/>
        <w:ind w:right="-284"/>
        <w:jc w:val="both"/>
        <w:rPr>
          <w:rFonts w:cs="Arial"/>
          <w:sz w:val="20"/>
          <w:szCs w:val="20"/>
        </w:rPr>
      </w:pPr>
    </w:p>
    <w:p w14:paraId="48537697" w14:textId="77777777" w:rsidR="00614EB1" w:rsidRPr="006B6123"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8380C">
        <w:rPr>
          <w:rFonts w:cs="Arial"/>
          <w:sz w:val="20"/>
          <w:szCs w:val="20"/>
        </w:rPr>
        <w:t xml:space="preserve">Caso os documentos e informações não atendam aos requisitos estabelecidos no </w:t>
      </w:r>
      <w:r w:rsidR="0026296B" w:rsidRPr="0028380C">
        <w:rPr>
          <w:rFonts w:cs="Arial"/>
          <w:sz w:val="20"/>
          <w:szCs w:val="20"/>
        </w:rPr>
        <w:t>item DOS DOCUMENTOS DE HABILITAÇÃO</w:t>
      </w:r>
      <w:r w:rsidRPr="0028380C">
        <w:rPr>
          <w:rFonts w:cs="Arial"/>
          <w:sz w:val="20"/>
          <w:szCs w:val="20"/>
        </w:rPr>
        <w:t xml:space="preserve">, deste Edital, </w:t>
      </w:r>
      <w:r w:rsidR="009F4B51">
        <w:rPr>
          <w:rFonts w:cs="Arial"/>
          <w:sz w:val="20"/>
          <w:szCs w:val="20"/>
        </w:rPr>
        <w:t>a Comissão Permanente de Licitações</w:t>
      </w:r>
      <w:r w:rsidR="009F4B51" w:rsidRPr="001F2E3E">
        <w:rPr>
          <w:rFonts w:cs="Arial"/>
          <w:sz w:val="20"/>
          <w:szCs w:val="20"/>
        </w:rPr>
        <w:t xml:space="preserve"> </w:t>
      </w:r>
      <w:r w:rsidRPr="0028380C">
        <w:rPr>
          <w:rFonts w:cs="Arial"/>
          <w:sz w:val="20"/>
          <w:szCs w:val="20"/>
        </w:rPr>
        <w:t>verificará a possibilidade de suprir ou sanear eventuais</w:t>
      </w:r>
      <w:r w:rsidRPr="006B6123">
        <w:rPr>
          <w:rFonts w:cs="Arial"/>
          <w:sz w:val="20"/>
          <w:szCs w:val="20"/>
        </w:rPr>
        <w:t xml:space="preserve"> omissões ou falhas, mediante consultas efetuadas por outros meios eletrônicos hábeis de informações.</w:t>
      </w:r>
    </w:p>
    <w:p w14:paraId="44F94D28"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2B11CA41" w14:textId="77777777" w:rsidR="00614EB1" w:rsidRPr="006B6123" w:rsidRDefault="00614EB1"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Essa verificação será certificada pelo Pregoeiro na ata da sessão pública, devendo ser anexados aos autos os documentos passíveis de obtenção por meio eletrônico, salvo impossibilidade devidamente certificada e justificada.</w:t>
      </w:r>
    </w:p>
    <w:p w14:paraId="6488E778"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7324C7D9"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poderá, ainda, suprir ou sanear eventuais omissões ou falhas, relativas ao cumprimento dos requisitos e condições de habilitação estabelecidos no Edital, mediante a apresentação de documentos, desde que os envie no curso da própria sessão pública do Pregão e até a decisão sobre a habilitação, por meio do endereço eletrônico </w:t>
      </w:r>
      <w:hyperlink r:id="rId14" w:history="1">
        <w:r w:rsidRPr="006B6123">
          <w:rPr>
            <w:rStyle w:val="Hyperlink"/>
            <w:rFonts w:cs="Arial"/>
            <w:color w:val="auto"/>
            <w:sz w:val="20"/>
            <w:szCs w:val="20"/>
          </w:rPr>
          <w:t>comissaodelicitacao@sebraesp.com.br</w:t>
        </w:r>
      </w:hyperlink>
      <w:r w:rsidRPr="006B6123">
        <w:rPr>
          <w:rFonts w:cs="Arial"/>
          <w:sz w:val="20"/>
          <w:szCs w:val="20"/>
        </w:rPr>
        <w:t>.</w:t>
      </w:r>
    </w:p>
    <w:p w14:paraId="6513C731" w14:textId="77777777" w:rsidR="002F163B" w:rsidRPr="006B6123" w:rsidRDefault="002F163B" w:rsidP="00C81B9E">
      <w:pPr>
        <w:tabs>
          <w:tab w:val="left" w:pos="1134"/>
        </w:tabs>
        <w:autoSpaceDE w:val="0"/>
        <w:autoSpaceDN w:val="0"/>
        <w:adjustRightInd w:val="0"/>
        <w:spacing w:after="0" w:line="240" w:lineRule="auto"/>
        <w:ind w:right="-284"/>
        <w:jc w:val="both"/>
        <w:rPr>
          <w:rFonts w:cs="Arial"/>
          <w:sz w:val="20"/>
          <w:szCs w:val="20"/>
        </w:rPr>
      </w:pPr>
    </w:p>
    <w:p w14:paraId="42CD8A47" w14:textId="77777777" w:rsidR="002F163B" w:rsidRPr="002F163B" w:rsidRDefault="002F163B"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F163B">
        <w:rPr>
          <w:rFonts w:cs="Arial"/>
          <w:sz w:val="20"/>
          <w:szCs w:val="20"/>
        </w:rPr>
        <w:t xml:space="preserve">Em qualquer caso, o Pregoeiro poderá requerer a remessa dos documentos de habilitação por meio do endereço eletrônico </w:t>
      </w:r>
      <w:hyperlink r:id="rId15" w:history="1">
        <w:r w:rsidRPr="003633F9">
          <w:rPr>
            <w:sz w:val="20"/>
            <w:szCs w:val="20"/>
            <w:u w:val="single"/>
          </w:rPr>
          <w:t>comissaodelicitacao@sebraesp.com.br</w:t>
        </w:r>
      </w:hyperlink>
      <w:r w:rsidRPr="002F163B">
        <w:rPr>
          <w:rFonts w:cs="Arial"/>
          <w:sz w:val="20"/>
          <w:szCs w:val="20"/>
        </w:rPr>
        <w:t>.</w:t>
      </w:r>
    </w:p>
    <w:p w14:paraId="623E99B6"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169BC5BE" w14:textId="77777777" w:rsidR="00614EB1" w:rsidRPr="00F06BF6"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SEBRAE-SP não se responsabilizará pela eventual indisponibilidade dos meios eletrônicos hábeis de informações</w:t>
      </w:r>
      <w:r w:rsidRPr="00F06BF6">
        <w:rPr>
          <w:rFonts w:cs="Arial"/>
          <w:sz w:val="20"/>
          <w:szCs w:val="20"/>
        </w:rPr>
        <w:t>, no momento da verificação, ou dos meios para a transmissão de cópias de documentos, ressalvada a indisponibilidade de seus próprios meios. Na hipótese de ocorrerem essas indisponibilidades e/ou não sendo supridas ou saneadas as eventuais omissões ou falhas, na forma prevista nas alíneas anteriores, a licitante será inabilitada, mediante decisão motivada.</w:t>
      </w:r>
    </w:p>
    <w:p w14:paraId="70FDCFB4" w14:textId="77777777" w:rsidR="00614EB1" w:rsidRPr="00F06BF6"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541629BF" w14:textId="77777777" w:rsidR="00614EB1" w:rsidRPr="004F2F04"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bookmarkStart w:id="10" w:name="_Hlk171599853"/>
      <w:r w:rsidRPr="00F06BF6">
        <w:rPr>
          <w:rFonts w:eastAsia="Arial Unicode MS" w:cs="Arial"/>
          <w:bCs/>
          <w:sz w:val="20"/>
          <w:szCs w:val="20"/>
        </w:rPr>
        <w:t>A</w:t>
      </w:r>
      <w:bookmarkStart w:id="11" w:name="_Hlk172540720"/>
      <w:r w:rsidRPr="00F06BF6">
        <w:rPr>
          <w:rFonts w:eastAsia="Arial Unicode MS" w:cs="Arial"/>
          <w:bCs/>
          <w:sz w:val="20"/>
          <w:szCs w:val="20"/>
        </w:rPr>
        <w:t>s microempresas</w:t>
      </w:r>
      <w:r w:rsidR="00A531F4" w:rsidRPr="00F06BF6">
        <w:rPr>
          <w:rFonts w:eastAsia="Arial Unicode MS" w:cs="Arial"/>
          <w:bCs/>
          <w:sz w:val="20"/>
          <w:szCs w:val="20"/>
        </w:rPr>
        <w:t>,</w:t>
      </w:r>
      <w:r w:rsidRPr="00F06BF6">
        <w:rPr>
          <w:rFonts w:eastAsia="Arial Unicode MS" w:cs="Arial"/>
          <w:bCs/>
          <w:sz w:val="20"/>
          <w:szCs w:val="20"/>
        </w:rPr>
        <w:t xml:space="preserve"> empresas de pequeno porte </w:t>
      </w:r>
      <w:r w:rsidR="00A531F4" w:rsidRPr="00F06BF6">
        <w:rPr>
          <w:rFonts w:eastAsia="Arial Unicode MS" w:cs="Arial"/>
          <w:bCs/>
          <w:sz w:val="20"/>
          <w:szCs w:val="20"/>
        </w:rPr>
        <w:t xml:space="preserve">e </w:t>
      </w:r>
      <w:r w:rsidR="00A531F4" w:rsidRPr="00F06BF6">
        <w:rPr>
          <w:rFonts w:cs="Arial"/>
          <w:sz w:val="20"/>
          <w:szCs w:val="20"/>
        </w:rPr>
        <w:t>microempreendedores individuais</w:t>
      </w:r>
      <w:r w:rsidR="00A531F4" w:rsidRPr="00F06BF6">
        <w:rPr>
          <w:rFonts w:eastAsia="Arial Unicode MS" w:cs="Arial"/>
          <w:bCs/>
          <w:sz w:val="20"/>
          <w:szCs w:val="20"/>
        </w:rPr>
        <w:t xml:space="preserve"> </w:t>
      </w:r>
      <w:r w:rsidRPr="00F06BF6">
        <w:rPr>
          <w:rFonts w:eastAsia="Arial Unicode MS" w:cs="Arial"/>
          <w:bCs/>
          <w:sz w:val="20"/>
          <w:szCs w:val="20"/>
        </w:rPr>
        <w:t xml:space="preserve">não estão desobrigadas da apresentação de nenhum documento de habilitação constante deste edital. Entretanto, qualquer irregularidade fiscal </w:t>
      </w:r>
      <w:r w:rsidRPr="004F2F04">
        <w:rPr>
          <w:rFonts w:eastAsia="Arial Unicode MS" w:cs="Arial"/>
          <w:bCs/>
          <w:sz w:val="20"/>
          <w:szCs w:val="20"/>
        </w:rPr>
        <w:t xml:space="preserve">poderá ser corrigida, no prazo de </w:t>
      </w:r>
      <w:r w:rsidRPr="004F2F04">
        <w:rPr>
          <w:rFonts w:cs="Arial"/>
          <w:sz w:val="20"/>
          <w:szCs w:val="20"/>
        </w:rPr>
        <w:t>0</w:t>
      </w:r>
      <w:r w:rsidR="000801DD" w:rsidRPr="004F2F04">
        <w:rPr>
          <w:rFonts w:cs="Arial"/>
          <w:sz w:val="20"/>
          <w:szCs w:val="20"/>
        </w:rPr>
        <w:t>5</w:t>
      </w:r>
      <w:r w:rsidRPr="004F2F04">
        <w:rPr>
          <w:rFonts w:cs="Arial"/>
          <w:sz w:val="20"/>
          <w:szCs w:val="20"/>
        </w:rPr>
        <w:t xml:space="preserve"> (</w:t>
      </w:r>
      <w:r w:rsidR="000801DD" w:rsidRPr="004F2F04">
        <w:rPr>
          <w:rFonts w:cs="Arial"/>
          <w:sz w:val="20"/>
          <w:szCs w:val="20"/>
        </w:rPr>
        <w:t>cinco</w:t>
      </w:r>
      <w:r w:rsidRPr="004F2F04">
        <w:rPr>
          <w:rFonts w:cs="Arial"/>
          <w:sz w:val="20"/>
          <w:szCs w:val="20"/>
        </w:rPr>
        <w:t xml:space="preserve">) dias úteis, </w:t>
      </w:r>
      <w:r w:rsidRPr="004F2F04">
        <w:rPr>
          <w:rFonts w:eastAsia="Arial Unicode MS" w:cs="Arial"/>
          <w:bCs/>
          <w:sz w:val="20"/>
          <w:szCs w:val="20"/>
        </w:rPr>
        <w:t xml:space="preserve">contados do ato de declaração da vencedora do certame, prorrogáveis por igual período, a critério do Órgão de Julgamento da licitação, sob pena da perda do direito à contratação, sem prejuízo da possível aplicação da penalidade consistente na suspensão do direito de licitar ou contratar com o Sistema </w:t>
      </w:r>
      <w:bookmarkStart w:id="12" w:name="_Hlk171947941"/>
      <w:r w:rsidRPr="004F2F04">
        <w:rPr>
          <w:rFonts w:eastAsia="Arial Unicode MS" w:cs="Arial"/>
          <w:bCs/>
          <w:sz w:val="20"/>
          <w:szCs w:val="20"/>
        </w:rPr>
        <w:t xml:space="preserve">SEBRAE </w:t>
      </w:r>
      <w:bookmarkStart w:id="13" w:name="_Hlk171084478"/>
      <w:r w:rsidRPr="004F2F04">
        <w:rPr>
          <w:rFonts w:eastAsia="Arial Unicode MS" w:cs="Arial"/>
          <w:bCs/>
          <w:sz w:val="20"/>
          <w:szCs w:val="20"/>
        </w:rPr>
        <w:t>pelo prazo de até 0</w:t>
      </w:r>
      <w:r w:rsidR="004E0036" w:rsidRPr="004F2F04">
        <w:rPr>
          <w:rFonts w:eastAsia="Arial Unicode MS" w:cs="Arial"/>
          <w:bCs/>
          <w:sz w:val="20"/>
          <w:szCs w:val="20"/>
        </w:rPr>
        <w:t>6</w:t>
      </w:r>
      <w:r w:rsidRPr="004F2F04">
        <w:rPr>
          <w:rFonts w:eastAsia="Arial Unicode MS" w:cs="Arial"/>
          <w:bCs/>
          <w:sz w:val="20"/>
          <w:szCs w:val="20"/>
        </w:rPr>
        <w:t xml:space="preserve"> (</w:t>
      </w:r>
      <w:r w:rsidR="004E0036" w:rsidRPr="004F2F04">
        <w:rPr>
          <w:rFonts w:eastAsia="Arial Unicode MS" w:cs="Arial"/>
          <w:bCs/>
          <w:sz w:val="20"/>
          <w:szCs w:val="20"/>
        </w:rPr>
        <w:t>seis</w:t>
      </w:r>
      <w:r w:rsidRPr="004F2F04">
        <w:rPr>
          <w:rFonts w:eastAsia="Arial Unicode MS" w:cs="Arial"/>
          <w:bCs/>
          <w:sz w:val="20"/>
          <w:szCs w:val="20"/>
        </w:rPr>
        <w:t>) anos.</w:t>
      </w:r>
    </w:p>
    <w:bookmarkEnd w:id="10"/>
    <w:bookmarkEnd w:id="11"/>
    <w:bookmarkEnd w:id="12"/>
    <w:bookmarkEnd w:id="13"/>
    <w:p w14:paraId="714C59E1" w14:textId="77777777" w:rsidR="00614EB1" w:rsidRPr="004F2F04" w:rsidRDefault="00614EB1" w:rsidP="00C81B9E">
      <w:pPr>
        <w:tabs>
          <w:tab w:val="left" w:pos="1134"/>
        </w:tabs>
        <w:autoSpaceDE w:val="0"/>
        <w:autoSpaceDN w:val="0"/>
        <w:adjustRightInd w:val="0"/>
        <w:spacing w:after="0" w:line="240" w:lineRule="auto"/>
        <w:ind w:right="-284"/>
        <w:jc w:val="both"/>
        <w:rPr>
          <w:rFonts w:cs="Arial"/>
          <w:sz w:val="20"/>
          <w:szCs w:val="20"/>
        </w:rPr>
      </w:pPr>
    </w:p>
    <w:p w14:paraId="1920F03F" w14:textId="77777777" w:rsidR="00614EB1" w:rsidRPr="004F2F04"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F2F04">
        <w:rPr>
          <w:rFonts w:cs="Arial"/>
          <w:sz w:val="20"/>
          <w:szCs w:val="20"/>
        </w:rPr>
        <w:t xml:space="preserve">Ocorrendo a habilitação na forma indicada no subitem </w:t>
      </w:r>
      <w:r w:rsidR="00832FC2" w:rsidRPr="004F2F04">
        <w:rPr>
          <w:rFonts w:cs="Arial"/>
          <w:sz w:val="20"/>
          <w:szCs w:val="20"/>
        </w:rPr>
        <w:t>anterior</w:t>
      </w:r>
      <w:r w:rsidRPr="004F2F04">
        <w:rPr>
          <w:rFonts w:cs="Arial"/>
          <w:sz w:val="20"/>
          <w:szCs w:val="20"/>
        </w:rPr>
        <w:t xml:space="preserve">, deste item, a sessão pública será suspensa pelo Pregoeiro, observados os prazos ali previstos, para que a licitante vencedora possa regularizar seus documentos. </w:t>
      </w:r>
    </w:p>
    <w:p w14:paraId="1FAD5CC2" w14:textId="77777777" w:rsidR="0059084A" w:rsidRPr="00474A39" w:rsidRDefault="0059084A" w:rsidP="00C81B9E">
      <w:pPr>
        <w:tabs>
          <w:tab w:val="left" w:pos="1134"/>
        </w:tabs>
        <w:autoSpaceDE w:val="0"/>
        <w:autoSpaceDN w:val="0"/>
        <w:adjustRightInd w:val="0"/>
        <w:spacing w:after="0" w:line="240" w:lineRule="auto"/>
        <w:ind w:right="-284"/>
        <w:jc w:val="both"/>
        <w:rPr>
          <w:rFonts w:cs="Arial"/>
          <w:color w:val="FF0000"/>
          <w:sz w:val="20"/>
          <w:szCs w:val="20"/>
        </w:rPr>
      </w:pPr>
    </w:p>
    <w:p w14:paraId="58CC36F9" w14:textId="77777777" w:rsidR="00614EB1" w:rsidRPr="00474A39"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lastRenderedPageBreak/>
        <w:t xml:space="preserve">Por ocasião da retomada da sessão, </w:t>
      </w:r>
      <w:r w:rsidR="007366AD" w:rsidRPr="00474A39">
        <w:rPr>
          <w:rFonts w:cs="Arial"/>
          <w:sz w:val="20"/>
          <w:szCs w:val="20"/>
        </w:rPr>
        <w:t xml:space="preserve">a Comissão Permanente de Licitações </w:t>
      </w:r>
      <w:r w:rsidRPr="00474A39">
        <w:rPr>
          <w:rFonts w:cs="Arial"/>
          <w:sz w:val="20"/>
          <w:szCs w:val="20"/>
        </w:rPr>
        <w:t xml:space="preserve">decidirá motivadamente sobre a regularização </w:t>
      </w:r>
      <w:r w:rsidR="00D5165A" w:rsidRPr="00474A39">
        <w:rPr>
          <w:rFonts w:cs="Arial"/>
          <w:sz w:val="20"/>
          <w:szCs w:val="20"/>
        </w:rPr>
        <w:t xml:space="preserve">fiscal </w:t>
      </w:r>
      <w:r w:rsidRPr="00474A39">
        <w:rPr>
          <w:rFonts w:cs="Arial"/>
          <w:sz w:val="20"/>
          <w:szCs w:val="20"/>
        </w:rPr>
        <w:t>ou não por parte da licitante microempresa</w:t>
      </w:r>
      <w:r w:rsidR="00CD3808" w:rsidRPr="00474A39">
        <w:rPr>
          <w:rFonts w:cs="Arial"/>
          <w:sz w:val="20"/>
          <w:szCs w:val="20"/>
        </w:rPr>
        <w:t>,</w:t>
      </w:r>
      <w:r w:rsidRPr="00474A39">
        <w:rPr>
          <w:rFonts w:cs="Arial"/>
          <w:sz w:val="20"/>
          <w:szCs w:val="20"/>
        </w:rPr>
        <w:t xml:space="preserve"> empresa de pequeno porte ou</w:t>
      </w:r>
      <w:r w:rsidR="00CD3808" w:rsidRPr="00474A39">
        <w:rPr>
          <w:rFonts w:cs="Arial"/>
          <w:sz w:val="20"/>
          <w:szCs w:val="20"/>
        </w:rPr>
        <w:t xml:space="preserve"> microempreendedores individuais ou</w:t>
      </w:r>
      <w:r w:rsidRPr="00474A39">
        <w:rPr>
          <w:rFonts w:cs="Arial"/>
          <w:sz w:val="20"/>
          <w:szCs w:val="20"/>
        </w:rPr>
        <w:t xml:space="preserve"> sobre a prorrogação de prazo para tal finalidade, nos termos descritos pelo subitem </w:t>
      </w:r>
      <w:r w:rsidR="003A7C86" w:rsidRPr="00474A39">
        <w:rPr>
          <w:rFonts w:cs="Arial"/>
          <w:sz w:val="20"/>
          <w:szCs w:val="20"/>
        </w:rPr>
        <w:t>anterior</w:t>
      </w:r>
      <w:r w:rsidRPr="00474A39">
        <w:rPr>
          <w:rFonts w:cs="Arial"/>
          <w:sz w:val="20"/>
          <w:szCs w:val="20"/>
        </w:rPr>
        <w:t>.</w:t>
      </w:r>
    </w:p>
    <w:p w14:paraId="2D65C6A6"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3482A021" w14:textId="77777777" w:rsidR="00A50FC4" w:rsidRDefault="00614EB1" w:rsidP="00A50FC4">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713AA7">
        <w:rPr>
          <w:rFonts w:cs="Arial"/>
          <w:sz w:val="20"/>
          <w:szCs w:val="20"/>
        </w:rPr>
        <w:t>Se a oferta não for aceitável, se a licitante for inabilitada ou não sendo saneada a irregularidade fiscal,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1245D2F4" w14:textId="77777777" w:rsidR="00A50FC4" w:rsidRPr="00A50FC4" w:rsidRDefault="00A50FC4" w:rsidP="00A50FC4">
      <w:pPr>
        <w:tabs>
          <w:tab w:val="left" w:pos="1134"/>
        </w:tabs>
        <w:autoSpaceDE w:val="0"/>
        <w:autoSpaceDN w:val="0"/>
        <w:adjustRightInd w:val="0"/>
        <w:spacing w:after="0" w:line="240" w:lineRule="auto"/>
        <w:ind w:right="-284"/>
        <w:jc w:val="both"/>
        <w:rPr>
          <w:rFonts w:cs="Arial"/>
          <w:sz w:val="20"/>
          <w:szCs w:val="20"/>
        </w:rPr>
      </w:pPr>
    </w:p>
    <w:p w14:paraId="1BBAA0A0" w14:textId="77777777" w:rsidR="00A50FC4" w:rsidRPr="006B6123"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Constatado o cumprimento dos requisitos e condições estabelecidos no Edital, a licitante </w:t>
      </w:r>
      <w:r w:rsidR="00292304">
        <w:rPr>
          <w:rFonts w:cs="Arial"/>
          <w:sz w:val="20"/>
          <w:szCs w:val="20"/>
        </w:rPr>
        <w:t xml:space="preserve">será </w:t>
      </w:r>
      <w:r w:rsidRPr="006B6123">
        <w:rPr>
          <w:rFonts w:cs="Arial"/>
          <w:sz w:val="20"/>
          <w:szCs w:val="20"/>
        </w:rPr>
        <w:t xml:space="preserve">declarada vencedora do certame. </w:t>
      </w:r>
    </w:p>
    <w:p w14:paraId="61B0E6A0" w14:textId="77777777" w:rsidR="00A50FC4" w:rsidRPr="006B6123" w:rsidRDefault="00A50FC4" w:rsidP="00A50FC4">
      <w:pPr>
        <w:tabs>
          <w:tab w:val="left" w:pos="1134"/>
        </w:tabs>
        <w:autoSpaceDE w:val="0"/>
        <w:autoSpaceDN w:val="0"/>
        <w:adjustRightInd w:val="0"/>
        <w:spacing w:after="0" w:line="240" w:lineRule="auto"/>
        <w:ind w:right="-284" w:firstLine="709"/>
        <w:jc w:val="both"/>
        <w:rPr>
          <w:rFonts w:cs="Arial"/>
          <w:sz w:val="20"/>
          <w:szCs w:val="20"/>
        </w:rPr>
      </w:pPr>
    </w:p>
    <w:p w14:paraId="5A8C736C" w14:textId="77777777" w:rsidR="00A50FC4"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07B64">
        <w:rPr>
          <w:rFonts w:cs="Arial"/>
          <w:sz w:val="20"/>
          <w:szCs w:val="20"/>
        </w:rPr>
        <w:t>Por meio de aviso lançado no sistema, o Pregoeiro informará às demais licitantes que poderão consultar as informações cadastrais da licitante vencedora utilizando opção disponibilizada no próprio sis</w:t>
      </w:r>
      <w:r w:rsidRPr="006B6123">
        <w:rPr>
          <w:rFonts w:cs="Arial"/>
          <w:sz w:val="20"/>
          <w:szCs w:val="20"/>
        </w:rPr>
        <w:t>tema para tanto. Deverá, ainda, informar o teor dos documentos recebidos pelos meios eletrônicos descrito</w:t>
      </w:r>
      <w:r w:rsidR="000F25DF">
        <w:rPr>
          <w:rFonts w:cs="Arial"/>
          <w:sz w:val="20"/>
          <w:szCs w:val="20"/>
        </w:rPr>
        <w:t>s</w:t>
      </w:r>
      <w:r w:rsidRPr="006B6123">
        <w:rPr>
          <w:rFonts w:cs="Arial"/>
          <w:sz w:val="20"/>
          <w:szCs w:val="20"/>
        </w:rPr>
        <w:t xml:space="preserve"> neste edital.</w:t>
      </w:r>
    </w:p>
    <w:p w14:paraId="5934D445" w14:textId="77777777" w:rsidR="00EE2447" w:rsidRDefault="00EE2447" w:rsidP="0026296B">
      <w:pPr>
        <w:pStyle w:val="PargrafodaLista"/>
        <w:ind w:left="0"/>
        <w:rPr>
          <w:rFonts w:cs="Arial"/>
        </w:rPr>
      </w:pPr>
    </w:p>
    <w:p w14:paraId="5AC03355" w14:textId="77777777" w:rsidR="00614EB1" w:rsidRPr="00AF6379"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b/>
          <w:bCs/>
          <w:sz w:val="20"/>
          <w:szCs w:val="20"/>
        </w:rPr>
        <w:t>DO RECURSO E DA HOMOLOGAÇÃO</w:t>
      </w:r>
    </w:p>
    <w:p w14:paraId="1A7E1CAC"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731EAF53" w14:textId="77777777" w:rsidR="00A72BC9" w:rsidRPr="00AF6379" w:rsidRDefault="00A72BC9" w:rsidP="00A72BC9">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Divulgado o vencedor</w:t>
      </w:r>
      <w:r w:rsidR="009D6695">
        <w:rPr>
          <w:rFonts w:cs="Arial"/>
          <w:sz w:val="20"/>
          <w:szCs w:val="20"/>
        </w:rPr>
        <w:t>, finalizada a etapa</w:t>
      </w:r>
      <w:r w:rsidRPr="00AF6379">
        <w:rPr>
          <w:rFonts w:cs="Arial"/>
          <w:sz w:val="20"/>
          <w:szCs w:val="20"/>
        </w:rPr>
        <w:t xml:space="preserve"> ou saneada a irregularidade fiscal por parte da licitante microempresa, empresa de pequeno porte ou microempreendedor individual, o </w:t>
      </w:r>
      <w:r w:rsidR="009D6695">
        <w:rPr>
          <w:rFonts w:cs="Arial"/>
          <w:sz w:val="20"/>
          <w:szCs w:val="20"/>
        </w:rPr>
        <w:t>sistema</w:t>
      </w:r>
      <w:r w:rsidRPr="00AF6379">
        <w:rPr>
          <w:rFonts w:cs="Arial"/>
          <w:sz w:val="20"/>
          <w:szCs w:val="20"/>
        </w:rPr>
        <w:t xml:space="preserve"> informará às licitantes, que poderão manifestar seu interesse em interpor recurso, imediata e motivadamente, por meio eletrônico, no prazo de </w:t>
      </w:r>
      <w:r w:rsidR="00AA73DE" w:rsidRPr="00AF6379">
        <w:rPr>
          <w:rFonts w:cs="Arial"/>
          <w:sz w:val="20"/>
          <w:szCs w:val="20"/>
        </w:rPr>
        <w:t xml:space="preserve">10 (dez) </w:t>
      </w:r>
      <w:r w:rsidRPr="00AF6379">
        <w:rPr>
          <w:rFonts w:cs="Arial"/>
          <w:sz w:val="20"/>
          <w:szCs w:val="20"/>
        </w:rPr>
        <w:t>minutos, utilizando para tanto, exclusivamente, campo próprio disponibilizado no sistema.</w:t>
      </w:r>
    </w:p>
    <w:p w14:paraId="7B38EFDF"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52572D6E" w14:textId="77777777" w:rsidR="00614EB1" w:rsidRPr="00C66AEE" w:rsidRDefault="00614EB1" w:rsidP="00FF6C8A">
      <w:pPr>
        <w:numPr>
          <w:ilvl w:val="1"/>
          <w:numId w:val="5"/>
        </w:numPr>
        <w:tabs>
          <w:tab w:val="left" w:pos="1134"/>
        </w:tabs>
        <w:autoSpaceDE w:val="0"/>
        <w:autoSpaceDN w:val="0"/>
        <w:adjustRightInd w:val="0"/>
        <w:spacing w:after="0" w:line="240" w:lineRule="auto"/>
        <w:ind w:left="0" w:right="-284" w:firstLine="0"/>
        <w:jc w:val="both"/>
        <w:rPr>
          <w:rFonts w:cs="Arial"/>
          <w:i/>
          <w:iCs/>
          <w:sz w:val="20"/>
          <w:szCs w:val="20"/>
        </w:rPr>
      </w:pPr>
      <w:r w:rsidRPr="005C1A0C">
        <w:rPr>
          <w:rFonts w:cs="Arial"/>
          <w:sz w:val="20"/>
          <w:szCs w:val="20"/>
        </w:rPr>
        <w:t xml:space="preserve">Havendo </w:t>
      </w:r>
      <w:r w:rsidR="00E079BC" w:rsidRPr="005C1A0C">
        <w:rPr>
          <w:rFonts w:cs="Arial"/>
          <w:sz w:val="20"/>
          <w:szCs w:val="20"/>
        </w:rPr>
        <w:t>a manifestação da intenção</w:t>
      </w:r>
      <w:r w:rsidRPr="005C1A0C">
        <w:rPr>
          <w:rFonts w:cs="Arial"/>
          <w:sz w:val="20"/>
          <w:szCs w:val="20"/>
        </w:rPr>
        <w:t xml:space="preserve">, na forma indicada no subitem </w:t>
      </w:r>
      <w:r w:rsidR="007C347C" w:rsidRPr="005C1A0C">
        <w:rPr>
          <w:rFonts w:cs="Arial"/>
          <w:sz w:val="20"/>
          <w:szCs w:val="20"/>
        </w:rPr>
        <w:t>anterior</w:t>
      </w:r>
      <w:r w:rsidRPr="005C1A0C">
        <w:rPr>
          <w:rFonts w:cs="Arial"/>
          <w:sz w:val="20"/>
          <w:szCs w:val="20"/>
        </w:rPr>
        <w:t xml:space="preserve">, </w:t>
      </w:r>
      <w:r w:rsidR="00E079BC" w:rsidRPr="005C1A0C">
        <w:rPr>
          <w:rFonts w:cs="Arial"/>
          <w:sz w:val="20"/>
          <w:szCs w:val="20"/>
        </w:rPr>
        <w:t>em qualquer etapa do pregão, o sistema</w:t>
      </w:r>
      <w:r w:rsidRPr="005C1A0C">
        <w:rPr>
          <w:rFonts w:cs="Arial"/>
          <w:sz w:val="20"/>
          <w:szCs w:val="20"/>
        </w:rPr>
        <w:t xml:space="preserve"> informará aos recorrentes que poderão apresentar memoriais contendo as razões de recurso, no prazo de até 03 (três) dias úteis após o encerramento da sessão pública, e às demais licitantes que poderão apresentar contrarrazões, em igual prazo, os quais começarão a correr do término do prazo para apresentação de memoriais, sendo-lhes assegurada vista imediata dos </w:t>
      </w:r>
      <w:r w:rsidRPr="00C66AEE">
        <w:rPr>
          <w:rFonts w:cs="Arial"/>
          <w:sz w:val="20"/>
          <w:szCs w:val="20"/>
        </w:rPr>
        <w:t>autos, devendo os interessados procurarem pelo Pregoeiro ou pelos membros da Comissão Permanente de Licitaçã</w:t>
      </w:r>
      <w:r w:rsidR="00E079BC" w:rsidRPr="00C66AEE">
        <w:rPr>
          <w:rFonts w:cs="Arial"/>
          <w:sz w:val="20"/>
          <w:szCs w:val="20"/>
        </w:rPr>
        <w:t xml:space="preserve">o, através do e-mail </w:t>
      </w:r>
      <w:r w:rsidR="00E079BC" w:rsidRPr="00C66AEE">
        <w:rPr>
          <w:rFonts w:cs="Arial"/>
          <w:sz w:val="20"/>
          <w:szCs w:val="20"/>
          <w:u w:val="single"/>
        </w:rPr>
        <w:t>comiss</w:t>
      </w:r>
      <w:r w:rsidR="003633F9" w:rsidRPr="00C66AEE">
        <w:rPr>
          <w:rFonts w:cs="Arial"/>
          <w:sz w:val="20"/>
          <w:szCs w:val="20"/>
          <w:u w:val="single"/>
        </w:rPr>
        <w:t>a</w:t>
      </w:r>
      <w:r w:rsidR="00E079BC" w:rsidRPr="00C66AEE">
        <w:rPr>
          <w:rFonts w:cs="Arial"/>
          <w:sz w:val="20"/>
          <w:szCs w:val="20"/>
          <w:u w:val="single"/>
        </w:rPr>
        <w:t>odelicitacao@sebraesp.com.br.</w:t>
      </w:r>
    </w:p>
    <w:p w14:paraId="7576B2B1" w14:textId="77777777" w:rsidR="007C347C" w:rsidRPr="00C66AEE" w:rsidRDefault="007C347C" w:rsidP="007C347C">
      <w:pPr>
        <w:tabs>
          <w:tab w:val="left" w:pos="1134"/>
        </w:tabs>
        <w:autoSpaceDE w:val="0"/>
        <w:autoSpaceDN w:val="0"/>
        <w:adjustRightInd w:val="0"/>
        <w:spacing w:after="0" w:line="240" w:lineRule="auto"/>
        <w:ind w:right="-284"/>
        <w:jc w:val="both"/>
        <w:rPr>
          <w:rFonts w:cs="Arial"/>
          <w:i/>
          <w:iCs/>
          <w:sz w:val="20"/>
          <w:szCs w:val="20"/>
        </w:rPr>
      </w:pPr>
    </w:p>
    <w:p w14:paraId="65B2396B"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14" w:name="_Hlk158216087"/>
      <w:r w:rsidRPr="00C66AEE">
        <w:rPr>
          <w:rFonts w:cs="Arial"/>
          <w:sz w:val="20"/>
          <w:szCs w:val="20"/>
        </w:rPr>
        <w:t>Os memoriais de recurso e as contrarrazões deverão ser apresentados</w:t>
      </w:r>
      <w:r w:rsidR="005C1A0C" w:rsidRPr="00C66AEE">
        <w:rPr>
          <w:rFonts w:cs="Arial"/>
          <w:sz w:val="20"/>
          <w:szCs w:val="20"/>
        </w:rPr>
        <w:t xml:space="preserve"> exclusivamente</w:t>
      </w:r>
      <w:r w:rsidRPr="00C66AEE">
        <w:rPr>
          <w:rFonts w:cs="Arial"/>
          <w:sz w:val="20"/>
          <w:szCs w:val="20"/>
        </w:rPr>
        <w:t xml:space="preserve"> por meio eletrônico, no sítio </w:t>
      </w:r>
      <w:hyperlink r:id="rId16" w:history="1">
        <w:r w:rsidR="00AF6379" w:rsidRPr="00C66AEE">
          <w:rPr>
            <w:rStyle w:val="Hyperlink"/>
            <w:color w:val="auto"/>
            <w:sz w:val="20"/>
            <w:szCs w:val="20"/>
          </w:rPr>
          <w:t>www.gov.br/compras</w:t>
        </w:r>
      </w:hyperlink>
      <w:r w:rsidR="005C1A0C" w:rsidRPr="00C66AEE">
        <w:rPr>
          <w:sz w:val="20"/>
          <w:szCs w:val="20"/>
        </w:rPr>
        <w:t xml:space="preserve">, </w:t>
      </w:r>
      <w:r w:rsidRPr="00C66AEE">
        <w:rPr>
          <w:rFonts w:cs="Arial"/>
          <w:sz w:val="20"/>
          <w:szCs w:val="20"/>
        </w:rPr>
        <w:t xml:space="preserve">observados os prazos nele estabelecidos. </w:t>
      </w:r>
    </w:p>
    <w:bookmarkEnd w:id="14"/>
    <w:p w14:paraId="0151A74D"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348BD7E4" w14:textId="77777777" w:rsidR="00614EB1" w:rsidRPr="00713AA7"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A falta de interposição na forma prevista no</w:t>
      </w:r>
      <w:r w:rsidR="007C347C" w:rsidRPr="00C66AEE">
        <w:rPr>
          <w:rFonts w:cs="Arial"/>
          <w:sz w:val="20"/>
          <w:szCs w:val="20"/>
        </w:rPr>
        <w:t>s</w:t>
      </w:r>
      <w:r w:rsidRPr="00C66AEE">
        <w:rPr>
          <w:rFonts w:cs="Arial"/>
          <w:sz w:val="20"/>
          <w:szCs w:val="20"/>
        </w:rPr>
        <w:t xml:space="preserve"> subite</w:t>
      </w:r>
      <w:r w:rsidR="007C347C" w:rsidRPr="00C66AEE">
        <w:rPr>
          <w:rFonts w:cs="Arial"/>
          <w:sz w:val="20"/>
          <w:szCs w:val="20"/>
        </w:rPr>
        <w:t>ns anteriores,</w:t>
      </w:r>
      <w:r w:rsidRPr="00C66AEE">
        <w:rPr>
          <w:rFonts w:cs="Arial"/>
          <w:sz w:val="20"/>
          <w:szCs w:val="20"/>
        </w:rPr>
        <w:t xml:space="preserve"> deste item</w:t>
      </w:r>
      <w:r w:rsidR="007C347C" w:rsidRPr="00C66AEE">
        <w:rPr>
          <w:rFonts w:cs="Arial"/>
          <w:sz w:val="20"/>
          <w:szCs w:val="20"/>
        </w:rPr>
        <w:t>,</w:t>
      </w:r>
      <w:r w:rsidRPr="00C66AEE">
        <w:rPr>
          <w:rFonts w:cs="Arial"/>
          <w:sz w:val="20"/>
          <w:szCs w:val="20"/>
        </w:rPr>
        <w:t xml:space="preserve"> importará a decadência do direito de recurso e o Pregoeiro proporá à autoridade competente a homologação do procedimento licitatório.</w:t>
      </w:r>
      <w:r w:rsidR="00EF72A8" w:rsidRPr="00C66AEE">
        <w:rPr>
          <w:rFonts w:cs="Arial"/>
          <w:b/>
          <w:sz w:val="20"/>
          <w:szCs w:val="20"/>
        </w:rPr>
        <w:t xml:space="preserve"> Não serão aceitos os memoriais apresentados por licitante que não tenha manifestado a intenção de interpor recurso em campo próprio disponibilizado no</w:t>
      </w:r>
      <w:r w:rsidR="00EF72A8">
        <w:rPr>
          <w:rFonts w:cs="Arial"/>
          <w:b/>
          <w:sz w:val="20"/>
          <w:szCs w:val="20"/>
        </w:rPr>
        <w:t xml:space="preserve"> sistema</w:t>
      </w:r>
      <w:r w:rsidR="00EE2447">
        <w:rPr>
          <w:rFonts w:cs="Arial"/>
          <w:b/>
          <w:sz w:val="20"/>
          <w:szCs w:val="20"/>
        </w:rPr>
        <w:t xml:space="preserve"> ou que não respeitem o prazo estipulado acima</w:t>
      </w:r>
      <w:r w:rsidR="00EF72A8">
        <w:rPr>
          <w:rFonts w:cs="Arial"/>
          <w:b/>
          <w:sz w:val="20"/>
          <w:szCs w:val="20"/>
        </w:rPr>
        <w:t>.</w:t>
      </w:r>
    </w:p>
    <w:p w14:paraId="73E61207"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5C4E97D5"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recurso terá efeito suspensivo e o seu acolhimento importará a invalidação dos atos insuscetíveis de aproveitamento.</w:t>
      </w:r>
    </w:p>
    <w:p w14:paraId="4E239D38"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47535B30"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Decididos os recursos e constatada a regularidade dos atos praticados, a autoridade competente homologará o procedimento licitatório e adjudicará o objeto em favor do (s) vencedor (es) do certame. </w:t>
      </w:r>
    </w:p>
    <w:p w14:paraId="63DE2537"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5C469495" w14:textId="77777777" w:rsidR="008C7C4F" w:rsidRDefault="008C7C4F" w:rsidP="00C81B9E">
      <w:pPr>
        <w:tabs>
          <w:tab w:val="left" w:pos="1134"/>
        </w:tabs>
        <w:autoSpaceDE w:val="0"/>
        <w:autoSpaceDN w:val="0"/>
        <w:adjustRightInd w:val="0"/>
        <w:spacing w:after="0" w:line="240" w:lineRule="auto"/>
        <w:ind w:right="-284"/>
        <w:jc w:val="both"/>
        <w:rPr>
          <w:rFonts w:cs="Arial"/>
          <w:sz w:val="20"/>
          <w:szCs w:val="20"/>
        </w:rPr>
      </w:pPr>
    </w:p>
    <w:p w14:paraId="1ABEFDA9" w14:textId="77777777" w:rsidR="00C66AEE" w:rsidRDefault="00C66AEE" w:rsidP="00C81B9E">
      <w:pPr>
        <w:tabs>
          <w:tab w:val="left" w:pos="1134"/>
        </w:tabs>
        <w:autoSpaceDE w:val="0"/>
        <w:autoSpaceDN w:val="0"/>
        <w:adjustRightInd w:val="0"/>
        <w:spacing w:after="0" w:line="240" w:lineRule="auto"/>
        <w:ind w:right="-284"/>
        <w:jc w:val="both"/>
        <w:rPr>
          <w:rFonts w:cs="Arial"/>
          <w:sz w:val="20"/>
          <w:szCs w:val="20"/>
        </w:rPr>
      </w:pPr>
    </w:p>
    <w:p w14:paraId="2C15F498" w14:textId="77777777" w:rsidR="00C66AEE" w:rsidRDefault="00C66AEE" w:rsidP="00C81B9E">
      <w:pPr>
        <w:tabs>
          <w:tab w:val="left" w:pos="1134"/>
        </w:tabs>
        <w:autoSpaceDE w:val="0"/>
        <w:autoSpaceDN w:val="0"/>
        <w:adjustRightInd w:val="0"/>
        <w:spacing w:after="0" w:line="240" w:lineRule="auto"/>
        <w:ind w:right="-284"/>
        <w:jc w:val="both"/>
        <w:rPr>
          <w:rFonts w:cs="Arial"/>
          <w:sz w:val="20"/>
          <w:szCs w:val="20"/>
        </w:rPr>
      </w:pPr>
    </w:p>
    <w:p w14:paraId="61552789"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lastRenderedPageBreak/>
        <w:t>DA DESCONEXÃO COM O SISTEMA ELETRÔNICO</w:t>
      </w:r>
    </w:p>
    <w:p w14:paraId="1ADA9514" w14:textId="77777777" w:rsidR="00614EB1" w:rsidRPr="006B6123" w:rsidRDefault="00614EB1" w:rsidP="00C81B9E">
      <w:pPr>
        <w:tabs>
          <w:tab w:val="left" w:pos="1134"/>
        </w:tabs>
        <w:autoSpaceDE w:val="0"/>
        <w:autoSpaceDN w:val="0"/>
        <w:adjustRightInd w:val="0"/>
        <w:spacing w:after="0" w:line="240" w:lineRule="auto"/>
        <w:ind w:right="-284"/>
        <w:jc w:val="both"/>
        <w:rPr>
          <w:rFonts w:cs="Arial"/>
          <w:b/>
          <w:bCs/>
          <w:sz w:val="20"/>
          <w:szCs w:val="20"/>
        </w:rPr>
      </w:pPr>
    </w:p>
    <w:p w14:paraId="4E95DFBB"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Calibri"/>
          <w:sz w:val="20"/>
          <w:szCs w:val="20"/>
        </w:rPr>
      </w:pPr>
      <w:r w:rsidRPr="006B6123">
        <w:rPr>
          <w:rFonts w:cs="Arial"/>
          <w:sz w:val="20"/>
          <w:szCs w:val="20"/>
        </w:rPr>
        <w:t xml:space="preserve">À licitante caberá acompanhar as </w:t>
      </w:r>
      <w:r w:rsidRPr="00C66AEE">
        <w:rPr>
          <w:rFonts w:cs="Calibri"/>
          <w:sz w:val="20"/>
          <w:szCs w:val="20"/>
        </w:rPr>
        <w:t>operações no sistema eletrônico, durante a sessão pública, respondendo pelos ônus decorrentes de sua desconexão ou da inobservância de quaisquer mensagens emitidas pelo sistema.</w:t>
      </w:r>
    </w:p>
    <w:p w14:paraId="66B4DD00" w14:textId="77777777" w:rsidR="00614EB1" w:rsidRPr="00C66AEE" w:rsidRDefault="00614EB1" w:rsidP="00C81B9E">
      <w:pPr>
        <w:tabs>
          <w:tab w:val="left" w:pos="1134"/>
        </w:tabs>
        <w:autoSpaceDE w:val="0"/>
        <w:autoSpaceDN w:val="0"/>
        <w:adjustRightInd w:val="0"/>
        <w:spacing w:after="0" w:line="240" w:lineRule="auto"/>
        <w:ind w:right="-284"/>
        <w:jc w:val="both"/>
        <w:rPr>
          <w:rFonts w:cs="Calibri"/>
          <w:sz w:val="20"/>
          <w:szCs w:val="20"/>
        </w:rPr>
      </w:pPr>
    </w:p>
    <w:p w14:paraId="438F418F"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Calibri"/>
          <w:sz w:val="20"/>
          <w:szCs w:val="20"/>
        </w:rPr>
      </w:pPr>
      <w:r w:rsidRPr="00C66AEE">
        <w:rPr>
          <w:rFonts w:cs="Calibri"/>
          <w:sz w:val="20"/>
          <w:szCs w:val="20"/>
        </w:rPr>
        <w:t>A desconexão do sistema eletrônico com o Pregoeiro, durante a sessão pública, implicará:</w:t>
      </w:r>
    </w:p>
    <w:p w14:paraId="69D2EEC0" w14:textId="77777777" w:rsidR="007C347C" w:rsidRPr="00C66AEE" w:rsidRDefault="007C347C" w:rsidP="007C347C">
      <w:pPr>
        <w:tabs>
          <w:tab w:val="left" w:pos="1134"/>
        </w:tabs>
        <w:autoSpaceDE w:val="0"/>
        <w:autoSpaceDN w:val="0"/>
        <w:adjustRightInd w:val="0"/>
        <w:spacing w:after="0" w:line="240" w:lineRule="auto"/>
        <w:ind w:right="-284"/>
        <w:jc w:val="both"/>
        <w:rPr>
          <w:rFonts w:cs="Calibri"/>
          <w:sz w:val="20"/>
          <w:szCs w:val="20"/>
        </w:rPr>
      </w:pPr>
    </w:p>
    <w:p w14:paraId="5C1E39DA" w14:textId="77777777" w:rsidR="00614EB1" w:rsidRPr="00C66AEE"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Calibri"/>
          <w:sz w:val="20"/>
          <w:szCs w:val="20"/>
        </w:rPr>
      </w:pPr>
      <w:r w:rsidRPr="00C66AEE">
        <w:rPr>
          <w:rFonts w:cs="Calibri"/>
          <w:sz w:val="20"/>
          <w:szCs w:val="20"/>
        </w:rPr>
        <w:t xml:space="preserve">Fora da etapa de lances, a sua suspensão e o seu reinício, desde o ponto em que foi interrompida. Neste caso, se a desconexão persistir por tempo superior a </w:t>
      </w:r>
      <w:r w:rsidR="00C35AF2" w:rsidRPr="00C66AEE">
        <w:rPr>
          <w:rFonts w:cs="Calibri"/>
          <w:sz w:val="20"/>
          <w:szCs w:val="20"/>
        </w:rPr>
        <w:t>10 (dez)</w:t>
      </w:r>
      <w:r w:rsidRPr="00C66AEE">
        <w:rPr>
          <w:rFonts w:cs="Calibri"/>
          <w:sz w:val="20"/>
          <w:szCs w:val="20"/>
        </w:rPr>
        <w:t xml:space="preserve"> minutos, a sessão pública deverá ser suspensa e reiniciada somente após comunicação expressa às licitantes de nova data e horário para a sua continuidade.</w:t>
      </w:r>
    </w:p>
    <w:p w14:paraId="0E9E54F0" w14:textId="77777777" w:rsidR="007C347C" w:rsidRPr="00C66AEE" w:rsidRDefault="007C347C" w:rsidP="007C347C">
      <w:pPr>
        <w:tabs>
          <w:tab w:val="left" w:pos="1134"/>
        </w:tabs>
        <w:autoSpaceDE w:val="0"/>
        <w:autoSpaceDN w:val="0"/>
        <w:adjustRightInd w:val="0"/>
        <w:spacing w:after="0" w:line="240" w:lineRule="auto"/>
        <w:ind w:right="-284"/>
        <w:jc w:val="both"/>
        <w:rPr>
          <w:rFonts w:cs="Calibri"/>
          <w:sz w:val="20"/>
          <w:szCs w:val="20"/>
        </w:rPr>
      </w:pPr>
    </w:p>
    <w:p w14:paraId="6B2D2E83" w14:textId="77777777" w:rsidR="00614EB1" w:rsidRPr="00C66AEE"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Calibri"/>
          <w:sz w:val="20"/>
          <w:szCs w:val="20"/>
        </w:rPr>
      </w:pPr>
      <w:r w:rsidRPr="00C66AEE">
        <w:rPr>
          <w:rFonts w:cs="Calibri"/>
          <w:sz w:val="20"/>
          <w:szCs w:val="20"/>
        </w:rPr>
        <w:t>Durante a etapa de lances, a continuidade da apresentação de lances pelas licitantes, até o término do período estabelecido no Edital.</w:t>
      </w:r>
    </w:p>
    <w:p w14:paraId="3F5E41B0" w14:textId="77777777" w:rsidR="00167E16" w:rsidRPr="00C66AEE" w:rsidRDefault="00167E16" w:rsidP="00C81B9E">
      <w:pPr>
        <w:tabs>
          <w:tab w:val="left" w:pos="1134"/>
        </w:tabs>
        <w:autoSpaceDE w:val="0"/>
        <w:autoSpaceDN w:val="0"/>
        <w:adjustRightInd w:val="0"/>
        <w:spacing w:after="0" w:line="240" w:lineRule="auto"/>
        <w:ind w:right="-284"/>
        <w:jc w:val="both"/>
        <w:rPr>
          <w:rFonts w:cs="Calibri"/>
          <w:sz w:val="20"/>
          <w:szCs w:val="20"/>
        </w:rPr>
      </w:pPr>
    </w:p>
    <w:p w14:paraId="1E0ADE92"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Calibri"/>
          <w:sz w:val="20"/>
          <w:szCs w:val="20"/>
        </w:rPr>
      </w:pPr>
      <w:r w:rsidRPr="00C66AEE">
        <w:rPr>
          <w:rFonts w:cs="Calibri"/>
          <w:sz w:val="20"/>
          <w:szCs w:val="20"/>
        </w:rPr>
        <w:t>A desconexão do sistema eletrônico com qualquer licitante não prejudicará a conclusão válida da sessão pública ou do certame.</w:t>
      </w:r>
    </w:p>
    <w:p w14:paraId="22095484"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5AFC1EBF" w14:textId="77777777" w:rsidR="00614EB1" w:rsidRPr="00C66AEE"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15347A94" w14:textId="77777777" w:rsidR="00614EB1" w:rsidRPr="00C66AEE"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r w:rsidRPr="00C66AEE">
        <w:rPr>
          <w:rFonts w:cs="Arial"/>
          <w:b/>
          <w:sz w:val="20"/>
          <w:szCs w:val="20"/>
        </w:rPr>
        <w:t>DAS CONDIÇÕES PARA A ASSINATURA DO CONTRATO</w:t>
      </w:r>
    </w:p>
    <w:p w14:paraId="194F368A" w14:textId="77777777" w:rsidR="00614EB1" w:rsidRPr="00C66AEE"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0EEC1D82" w14:textId="77777777" w:rsidR="0059084A" w:rsidRPr="00C66AEE" w:rsidRDefault="004F42D4"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A Unidade Suprimentos do SEBRAE-SP</w:t>
      </w:r>
      <w:r w:rsidR="0059084A" w:rsidRPr="00C66AEE">
        <w:rPr>
          <w:rFonts w:eastAsia="Arial Unicode MS" w:cs="Arial"/>
          <w:bCs/>
          <w:sz w:val="20"/>
          <w:szCs w:val="20"/>
        </w:rPr>
        <w:t xml:space="preserve"> convocará a adjudicatária para assinar o contrato no prazo de até 05 (cinco) dias úteis, contados da data do recebimento da convocação, prorrogável por igual período, se solicitado pela licitante vencedora durante seu transcurso e desde que ocorra motivo justificado e aceito pel</w:t>
      </w:r>
      <w:r w:rsidRPr="00C66AEE">
        <w:rPr>
          <w:rFonts w:eastAsia="Arial Unicode MS" w:cs="Arial"/>
          <w:bCs/>
          <w:sz w:val="20"/>
          <w:szCs w:val="20"/>
        </w:rPr>
        <w:t>a Unidade</w:t>
      </w:r>
      <w:r w:rsidR="0059084A" w:rsidRPr="00C66AEE">
        <w:rPr>
          <w:rFonts w:eastAsia="Arial Unicode MS" w:cs="Arial"/>
          <w:bCs/>
          <w:sz w:val="20"/>
          <w:szCs w:val="20"/>
        </w:rPr>
        <w:t xml:space="preserve">. </w:t>
      </w:r>
    </w:p>
    <w:p w14:paraId="1334C1BF" w14:textId="77777777" w:rsidR="0059084A" w:rsidRPr="00C66AEE"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69F974BB"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A CONTRATADA deverá providenciar, como condição para a assinatura do contrato:</w:t>
      </w:r>
    </w:p>
    <w:p w14:paraId="22001A8E" w14:textId="77777777" w:rsidR="0059084A" w:rsidRPr="00C66AEE" w:rsidRDefault="0059084A" w:rsidP="00C81B9E">
      <w:pPr>
        <w:pStyle w:val="PargrafodaLista"/>
        <w:tabs>
          <w:tab w:val="left" w:pos="1134"/>
        </w:tabs>
        <w:rPr>
          <w:rFonts w:ascii="Calibri" w:eastAsia="Arial Unicode MS" w:hAnsi="Calibri" w:cs="Arial"/>
          <w:bCs/>
        </w:rPr>
      </w:pPr>
    </w:p>
    <w:p w14:paraId="79076D49" w14:textId="77777777" w:rsidR="0059084A" w:rsidRPr="00C66AEE"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C66AEE">
        <w:rPr>
          <w:rFonts w:cs="Arial"/>
          <w:sz w:val="20"/>
          <w:szCs w:val="20"/>
        </w:rPr>
        <w:t>Indicação do responsável pela assinatura do contrato contendo o nome completo, número da cédula de identidade – RG e do Cadastro Nacional de Pessoas Físicas do Ministério da Fazenda – CPF/MF.</w:t>
      </w:r>
    </w:p>
    <w:p w14:paraId="2CF87019" w14:textId="77777777" w:rsidR="0059084A" w:rsidRPr="00C66AEE" w:rsidRDefault="0059084A" w:rsidP="00C81B9E">
      <w:pPr>
        <w:tabs>
          <w:tab w:val="left" w:pos="1134"/>
        </w:tabs>
        <w:autoSpaceDE w:val="0"/>
        <w:autoSpaceDN w:val="0"/>
        <w:adjustRightInd w:val="0"/>
        <w:spacing w:after="0" w:line="240" w:lineRule="auto"/>
        <w:ind w:right="-284"/>
        <w:jc w:val="both"/>
        <w:rPr>
          <w:rFonts w:cs="Arial"/>
          <w:noProof w:val="0"/>
          <w:sz w:val="20"/>
          <w:szCs w:val="20"/>
        </w:rPr>
      </w:pPr>
    </w:p>
    <w:p w14:paraId="51F13C2F" w14:textId="77777777" w:rsidR="0059084A" w:rsidRPr="00C66AEE"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Indicação do representante da CONTRATADA durante a execução do contrato, contendo o nome completo, número da cédula de identidade – RG e do Cadastro Nacional de Pessoas Físicas do Ministério da Fazenda – CPF/MF. </w:t>
      </w:r>
    </w:p>
    <w:p w14:paraId="2E9EAD65" w14:textId="77777777" w:rsidR="0059084A" w:rsidRPr="00C66AEE" w:rsidRDefault="0059084A" w:rsidP="00A5746D">
      <w:pPr>
        <w:tabs>
          <w:tab w:val="left" w:pos="1134"/>
        </w:tabs>
        <w:autoSpaceDE w:val="0"/>
        <w:autoSpaceDN w:val="0"/>
        <w:adjustRightInd w:val="0"/>
        <w:spacing w:after="0" w:line="240" w:lineRule="auto"/>
        <w:jc w:val="both"/>
        <w:rPr>
          <w:rFonts w:cs="Arial"/>
          <w:sz w:val="20"/>
          <w:szCs w:val="20"/>
        </w:rPr>
      </w:pPr>
    </w:p>
    <w:p w14:paraId="186EB8C3" w14:textId="77777777" w:rsidR="00A5746D" w:rsidRPr="00C66AEE" w:rsidRDefault="00A5746D" w:rsidP="00A5746D">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C66AEE">
        <w:rPr>
          <w:rFonts w:cs="Arial"/>
          <w:sz w:val="20"/>
          <w:szCs w:val="20"/>
        </w:rPr>
        <w:t>Cópia da cédula de identidade – RG e do Cadastro Nacional de Pessoas Físicas do Ministério da Fazenda – CPF/MF da pessoa responsável pela assinatura do contrato, sendo ela representante legal da empresa ou procurador devidamente constituído.</w:t>
      </w:r>
    </w:p>
    <w:p w14:paraId="6AB2C5BD" w14:textId="77777777" w:rsidR="00A5746D" w:rsidRPr="00C66AEE" w:rsidRDefault="00A5746D" w:rsidP="00A5746D">
      <w:pPr>
        <w:pStyle w:val="PargrafodaLista"/>
        <w:rPr>
          <w:rFonts w:cs="Arial"/>
        </w:rPr>
      </w:pPr>
    </w:p>
    <w:p w14:paraId="6758C6A3" w14:textId="77777777" w:rsidR="0059084A" w:rsidRPr="00C66AEE"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Instrumento público ou particular de mandato, este último com firma reconhecida, outorgando poderes ao signatário da contratação</w:t>
      </w:r>
      <w:r w:rsidRPr="00C66AEE">
        <w:rPr>
          <w:rFonts w:cs="Arial"/>
          <w:i/>
          <w:iCs/>
          <w:sz w:val="20"/>
          <w:szCs w:val="20"/>
        </w:rPr>
        <w:t xml:space="preserve">, </w:t>
      </w:r>
      <w:r w:rsidRPr="00C66AEE">
        <w:rPr>
          <w:rFonts w:cs="Arial"/>
          <w:iCs/>
          <w:sz w:val="20"/>
          <w:szCs w:val="20"/>
        </w:rPr>
        <w:t>quando o assinante não se tratar de sócio ou diretor autorizado através do estatuto ou contrato social.</w:t>
      </w:r>
    </w:p>
    <w:p w14:paraId="53C95965" w14:textId="77777777" w:rsidR="0059084A" w:rsidRPr="00C66AEE" w:rsidRDefault="0059084A" w:rsidP="00C81B9E">
      <w:pPr>
        <w:tabs>
          <w:tab w:val="left" w:pos="1134"/>
        </w:tabs>
        <w:autoSpaceDE w:val="0"/>
        <w:autoSpaceDN w:val="0"/>
        <w:adjustRightInd w:val="0"/>
        <w:spacing w:after="0" w:line="240" w:lineRule="auto"/>
        <w:ind w:right="-284"/>
        <w:jc w:val="both"/>
        <w:rPr>
          <w:rFonts w:cs="Arial"/>
          <w:sz w:val="20"/>
          <w:szCs w:val="20"/>
        </w:rPr>
      </w:pPr>
    </w:p>
    <w:p w14:paraId="6E774D08" w14:textId="77777777" w:rsidR="0059084A" w:rsidRPr="00C66AEE"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Estatuto ou Contrato Social da empresa, caso tenham ocorrido alterações que envolvam a representação legal da licitante, após a realização da sessão pública.</w:t>
      </w:r>
    </w:p>
    <w:p w14:paraId="71D327D6" w14:textId="77777777" w:rsidR="001825CF" w:rsidRPr="00C66AEE" w:rsidRDefault="001825CF" w:rsidP="00C81B9E">
      <w:pPr>
        <w:pStyle w:val="PargrafodaLista"/>
        <w:tabs>
          <w:tab w:val="left" w:pos="1134"/>
        </w:tabs>
        <w:rPr>
          <w:rFonts w:cs="Arial"/>
        </w:rPr>
      </w:pPr>
    </w:p>
    <w:p w14:paraId="4CAC275D" w14:textId="77777777" w:rsidR="00332F7F" w:rsidRPr="00C66AEE" w:rsidRDefault="00332F7F" w:rsidP="00332F7F">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C66AEE">
        <w:rPr>
          <w:rFonts w:cs="Arial"/>
          <w:sz w:val="20"/>
          <w:szCs w:val="20"/>
        </w:rPr>
        <w:t>Documentos apresentados na fase de habilitação que, por ocasião da assinatura do contrato, estiverem com a data de validade vencida.</w:t>
      </w:r>
    </w:p>
    <w:p w14:paraId="036F06E9" w14:textId="77777777" w:rsidR="00023D4F" w:rsidRPr="00C66AEE" w:rsidRDefault="00023D4F" w:rsidP="00023D4F">
      <w:pPr>
        <w:tabs>
          <w:tab w:val="left" w:pos="1134"/>
        </w:tabs>
        <w:autoSpaceDE w:val="0"/>
        <w:autoSpaceDN w:val="0"/>
        <w:adjustRightInd w:val="0"/>
        <w:spacing w:after="0" w:line="240" w:lineRule="auto"/>
        <w:ind w:right="-284"/>
        <w:jc w:val="both"/>
        <w:rPr>
          <w:rFonts w:cs="Arial"/>
          <w:noProof w:val="0"/>
          <w:sz w:val="20"/>
          <w:szCs w:val="20"/>
        </w:rPr>
      </w:pPr>
    </w:p>
    <w:p w14:paraId="5568D03E" w14:textId="77777777" w:rsidR="00023D4F" w:rsidRPr="00C66AEE" w:rsidRDefault="00023D4F" w:rsidP="00023D4F">
      <w:pPr>
        <w:numPr>
          <w:ilvl w:val="2"/>
          <w:numId w:val="5"/>
        </w:numPr>
        <w:tabs>
          <w:tab w:val="left" w:pos="1134"/>
        </w:tabs>
        <w:autoSpaceDE w:val="0"/>
        <w:autoSpaceDN w:val="0"/>
        <w:adjustRightInd w:val="0"/>
        <w:spacing w:after="0" w:line="240" w:lineRule="auto"/>
        <w:ind w:left="0" w:right="-284" w:firstLine="0"/>
        <w:jc w:val="both"/>
        <w:rPr>
          <w:rFonts w:cs="Arial"/>
          <w:color w:val="000000"/>
          <w:sz w:val="20"/>
          <w:szCs w:val="20"/>
        </w:rPr>
      </w:pPr>
      <w:bookmarkStart w:id="15" w:name="_Hlk173846900"/>
      <w:r w:rsidRPr="00C66AEE">
        <w:rPr>
          <w:rFonts w:cs="Arial"/>
          <w:sz w:val="20"/>
          <w:szCs w:val="20"/>
        </w:rPr>
        <w:t>Garantia</w:t>
      </w:r>
      <w:r w:rsidRPr="00C66AEE">
        <w:rPr>
          <w:rFonts w:cs="Arial"/>
          <w:color w:val="000000"/>
          <w:sz w:val="20"/>
          <w:szCs w:val="20"/>
        </w:rPr>
        <w:t xml:space="preserve"> equivalente a 5% (cinco por cento) do valor global do contrato, em uma das modalidades dentre aquelas previstas no art. </w:t>
      </w:r>
      <w:r w:rsidR="003C4A93" w:rsidRPr="00C66AEE">
        <w:rPr>
          <w:rFonts w:cs="Arial"/>
          <w:color w:val="000000"/>
          <w:sz w:val="20"/>
          <w:szCs w:val="20"/>
        </w:rPr>
        <w:t>3</w:t>
      </w:r>
      <w:r w:rsidR="0055071B" w:rsidRPr="00C66AEE">
        <w:rPr>
          <w:rFonts w:cs="Arial"/>
          <w:color w:val="000000"/>
          <w:sz w:val="20"/>
          <w:szCs w:val="20"/>
        </w:rPr>
        <w:t>7</w:t>
      </w:r>
      <w:r w:rsidRPr="00C66AEE">
        <w:rPr>
          <w:rFonts w:cs="Arial"/>
          <w:color w:val="000000"/>
          <w:sz w:val="20"/>
          <w:szCs w:val="20"/>
        </w:rPr>
        <w:t>, do Regulamento de Licitações e de Contratos do Sistema SEBRAE, a saber:</w:t>
      </w:r>
    </w:p>
    <w:p w14:paraId="3109ABD2" w14:textId="77777777" w:rsidR="00023D4F" w:rsidRPr="00C66AEE" w:rsidRDefault="00023D4F" w:rsidP="00023D4F">
      <w:pPr>
        <w:spacing w:after="0" w:line="240" w:lineRule="auto"/>
        <w:ind w:right="-284"/>
        <w:jc w:val="both"/>
        <w:rPr>
          <w:rFonts w:cs="Arial"/>
          <w:color w:val="000000"/>
          <w:sz w:val="20"/>
          <w:szCs w:val="20"/>
        </w:rPr>
      </w:pPr>
    </w:p>
    <w:p w14:paraId="5B117433" w14:textId="77777777" w:rsidR="00023D4F" w:rsidRPr="00C66AEE" w:rsidRDefault="00023D4F" w:rsidP="00023D4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lastRenderedPageBreak/>
        <w:t>Caução em dinheiro.</w:t>
      </w:r>
    </w:p>
    <w:p w14:paraId="47A3AB5C" w14:textId="77777777" w:rsidR="00023D4F" w:rsidRPr="00C66AEE" w:rsidRDefault="00023D4F" w:rsidP="00023D4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Fiança bancária.</w:t>
      </w:r>
    </w:p>
    <w:p w14:paraId="6CF1B24C" w14:textId="77777777" w:rsidR="00023D4F" w:rsidRPr="00C66AEE" w:rsidRDefault="00023D4F" w:rsidP="008C5C5E">
      <w:pPr>
        <w:numPr>
          <w:ilvl w:val="3"/>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C66AEE">
        <w:rPr>
          <w:rFonts w:cs="Arial"/>
          <w:sz w:val="20"/>
          <w:szCs w:val="20"/>
        </w:rPr>
        <w:t>Seguro garantia.</w:t>
      </w:r>
    </w:p>
    <w:p w14:paraId="0F521190" w14:textId="77777777" w:rsidR="009F551B" w:rsidRPr="00C66AEE" w:rsidRDefault="009F551B" w:rsidP="009F551B">
      <w:pPr>
        <w:tabs>
          <w:tab w:val="left" w:pos="1134"/>
        </w:tabs>
        <w:autoSpaceDE w:val="0"/>
        <w:autoSpaceDN w:val="0"/>
        <w:adjustRightInd w:val="0"/>
        <w:spacing w:after="0" w:line="240" w:lineRule="auto"/>
        <w:ind w:right="-284"/>
        <w:jc w:val="both"/>
        <w:rPr>
          <w:rFonts w:cs="Arial"/>
          <w:noProof w:val="0"/>
          <w:sz w:val="20"/>
          <w:szCs w:val="20"/>
        </w:rPr>
      </w:pPr>
    </w:p>
    <w:p w14:paraId="5A786FD7" w14:textId="77777777" w:rsidR="00FF465B" w:rsidRPr="00C66AEE" w:rsidRDefault="00954E63" w:rsidP="00F8600D">
      <w:pPr>
        <w:numPr>
          <w:ilvl w:val="2"/>
          <w:numId w:val="5"/>
        </w:numPr>
        <w:tabs>
          <w:tab w:val="left" w:pos="1134"/>
        </w:tabs>
        <w:autoSpaceDE w:val="0"/>
        <w:autoSpaceDN w:val="0"/>
        <w:adjustRightInd w:val="0"/>
        <w:spacing w:after="0" w:line="240" w:lineRule="auto"/>
        <w:ind w:left="0" w:right="-284" w:firstLine="0"/>
        <w:jc w:val="both"/>
        <w:rPr>
          <w:rFonts w:cs="Arial"/>
        </w:rPr>
      </w:pPr>
      <w:r w:rsidRPr="00C66AEE">
        <w:rPr>
          <w:rFonts w:cs="Arial"/>
          <w:sz w:val="20"/>
          <w:szCs w:val="20"/>
        </w:rPr>
        <w:t>A modalidade seguro-garantia somente será aceita se assegurar o pagamento de todos os eventos indicados abaixo:</w:t>
      </w:r>
      <w:r w:rsidR="00FF465B" w:rsidRPr="00C66AEE">
        <w:rPr>
          <w:rFonts w:cs="Arial"/>
          <w:sz w:val="20"/>
          <w:szCs w:val="20"/>
        </w:rPr>
        <w:tab/>
      </w:r>
    </w:p>
    <w:p w14:paraId="59678397" w14:textId="77777777" w:rsidR="00FF465B" w:rsidRPr="00C66AEE" w:rsidRDefault="00954E63" w:rsidP="00FF465B">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Prejuízos advindos do não cumprimento do objeto do contrato e do não adimplemento das demais obrigações nele previstas;</w:t>
      </w:r>
    </w:p>
    <w:p w14:paraId="733014B0" w14:textId="77777777" w:rsidR="00FF465B" w:rsidRPr="00C66AEE" w:rsidRDefault="00954E63" w:rsidP="00FF465B">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Prejuízos causados ao SEBRAE-SP, decorrentes de culpa ou dolo durante a execução do contrato;</w:t>
      </w:r>
    </w:p>
    <w:p w14:paraId="1696A62A" w14:textId="77777777" w:rsidR="00FF465B" w:rsidRPr="00C66AEE" w:rsidRDefault="00954E63" w:rsidP="00FF465B">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Multas aplicadas pelo SEBRAE-SP à CONTRATADA; e</w:t>
      </w:r>
    </w:p>
    <w:p w14:paraId="2C716769" w14:textId="77777777" w:rsidR="00954E63" w:rsidRPr="00C66AEE" w:rsidRDefault="00FF465B" w:rsidP="00FF465B">
      <w:pPr>
        <w:numPr>
          <w:ilvl w:val="3"/>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C66AEE">
        <w:rPr>
          <w:rFonts w:cs="Arial"/>
          <w:sz w:val="20"/>
          <w:szCs w:val="20"/>
        </w:rPr>
        <w:t>Todos</w:t>
      </w:r>
      <w:r w:rsidRPr="00C66AEE">
        <w:rPr>
          <w:sz w:val="20"/>
          <w:szCs w:val="20"/>
          <w:lang w:eastAsia="en-US"/>
        </w:rPr>
        <w:t xml:space="preserve"> valores decorrentes de condenações trabalhistas, não adimplidos pela CONTRATADA</w:t>
      </w:r>
      <w:r w:rsidRPr="00C66AEE">
        <w:rPr>
          <w:lang w:eastAsia="en-US"/>
        </w:rPr>
        <w:t>.</w:t>
      </w:r>
    </w:p>
    <w:p w14:paraId="1598EBEE" w14:textId="77777777" w:rsidR="00954E63" w:rsidRPr="00C66AEE" w:rsidRDefault="00954E63" w:rsidP="00954E63">
      <w:pPr>
        <w:tabs>
          <w:tab w:val="left" w:pos="1134"/>
        </w:tabs>
        <w:autoSpaceDE w:val="0"/>
        <w:autoSpaceDN w:val="0"/>
        <w:adjustRightInd w:val="0"/>
        <w:spacing w:after="0" w:line="240" w:lineRule="auto"/>
        <w:ind w:right="-284"/>
        <w:jc w:val="both"/>
        <w:rPr>
          <w:rFonts w:cs="Arial"/>
          <w:noProof w:val="0"/>
          <w:sz w:val="20"/>
          <w:szCs w:val="20"/>
        </w:rPr>
      </w:pPr>
    </w:p>
    <w:p w14:paraId="444A6764" w14:textId="5EB3619C" w:rsidR="007159AF" w:rsidRPr="002606A0" w:rsidRDefault="009F551B" w:rsidP="006C7E9D">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2606A0">
        <w:rPr>
          <w:rFonts w:cs="Arial"/>
          <w:sz w:val="20"/>
          <w:szCs w:val="20"/>
        </w:rPr>
        <w:t>A garantia ofertada deverá possuir o mesmo prazo de vigência do contrato</w:t>
      </w:r>
      <w:r w:rsidR="002606A0" w:rsidRPr="002606A0">
        <w:rPr>
          <w:rFonts w:cs="Arial"/>
          <w:sz w:val="20"/>
          <w:szCs w:val="20"/>
        </w:rPr>
        <w:t>.</w:t>
      </w:r>
      <w:bookmarkEnd w:id="15"/>
    </w:p>
    <w:p w14:paraId="5D6A2375" w14:textId="77777777" w:rsidR="00340D97" w:rsidRPr="00C66AEE" w:rsidRDefault="00340D97" w:rsidP="00340D97">
      <w:pPr>
        <w:tabs>
          <w:tab w:val="left" w:pos="1134"/>
        </w:tabs>
        <w:autoSpaceDE w:val="0"/>
        <w:autoSpaceDN w:val="0"/>
        <w:adjustRightInd w:val="0"/>
        <w:spacing w:after="0" w:line="240" w:lineRule="auto"/>
        <w:ind w:right="-284"/>
        <w:jc w:val="both"/>
        <w:rPr>
          <w:rFonts w:cs="Arial"/>
          <w:sz w:val="20"/>
          <w:szCs w:val="20"/>
        </w:rPr>
      </w:pPr>
    </w:p>
    <w:p w14:paraId="4BDF178B"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bookmarkStart w:id="16" w:name="_Hlk171599892"/>
      <w:r w:rsidRPr="00C66AEE">
        <w:rPr>
          <w:rFonts w:eastAsia="Arial Unicode MS" w:cs="Arial"/>
          <w:bCs/>
          <w:sz w:val="20"/>
          <w:szCs w:val="20"/>
        </w:rPr>
        <w:t xml:space="preserve">Caso a licitante vencedora não assine o contrato no prazo fixado </w:t>
      </w:r>
      <w:r w:rsidR="00492A93" w:rsidRPr="00C66AEE">
        <w:rPr>
          <w:rFonts w:eastAsia="Arial Unicode MS" w:cs="Arial"/>
          <w:bCs/>
          <w:sz w:val="20"/>
          <w:szCs w:val="20"/>
        </w:rPr>
        <w:t xml:space="preserve">no item </w:t>
      </w:r>
      <w:r w:rsidR="004F2F04" w:rsidRPr="00C66AEE">
        <w:rPr>
          <w:rFonts w:eastAsia="Arial Unicode MS" w:cs="Arial"/>
          <w:bCs/>
          <w:sz w:val="20"/>
          <w:szCs w:val="20"/>
        </w:rPr>
        <w:t>9</w:t>
      </w:r>
      <w:r w:rsidR="00492A93" w:rsidRPr="00C66AEE">
        <w:rPr>
          <w:rFonts w:eastAsia="Arial Unicode MS" w:cs="Arial"/>
          <w:bCs/>
          <w:sz w:val="20"/>
          <w:szCs w:val="20"/>
        </w:rPr>
        <w:t xml:space="preserve">.1 </w:t>
      </w:r>
      <w:r w:rsidRPr="00C66AEE">
        <w:rPr>
          <w:rFonts w:eastAsia="Arial Unicode MS" w:cs="Arial"/>
          <w:bCs/>
          <w:sz w:val="20"/>
          <w:szCs w:val="20"/>
        </w:rPr>
        <w:t xml:space="preserve">ou por ocasião de sua assinatura, não apresente os documentos estipulados no item anterior, ficará sujeita às penalidades previstas no Regulamento de Licitações e de Contratos do Sistema SEBRAE e neste Edital. </w:t>
      </w:r>
    </w:p>
    <w:bookmarkEnd w:id="16"/>
    <w:p w14:paraId="489719BF" w14:textId="77777777" w:rsidR="0059084A" w:rsidRPr="00C66AEE"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67C37D97"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 xml:space="preserve">Na hipótese de ocorrência do referido no subitem anterior, o SEBRAE-SP poderá ainda revogar a licitação ou convocar as licitantes remanescentes para assinar o contrato, observada a ordem de classificação. </w:t>
      </w:r>
    </w:p>
    <w:p w14:paraId="51B5F574" w14:textId="77777777" w:rsidR="0059084A" w:rsidRPr="00C66AEE" w:rsidRDefault="0059084A" w:rsidP="00C81B9E">
      <w:pPr>
        <w:pStyle w:val="Textoembloco"/>
        <w:shd w:val="clear" w:color="auto" w:fill="FFFFFF"/>
        <w:tabs>
          <w:tab w:val="left" w:pos="426"/>
          <w:tab w:val="left" w:pos="1134"/>
        </w:tabs>
        <w:ind w:left="0" w:right="-284" w:firstLine="0"/>
        <w:rPr>
          <w:rFonts w:ascii="Calibri" w:eastAsia="Arial Unicode MS" w:hAnsi="Calibri" w:cs="Arial"/>
          <w:sz w:val="20"/>
        </w:rPr>
      </w:pPr>
    </w:p>
    <w:p w14:paraId="4C9636AF"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As licitantes remanescentes que se recusarem a assinar o contrato ou documento equivalente ou, por ocasião de sua assinatura, não apresentar os documentos estipulados no</w:t>
      </w:r>
      <w:r w:rsidR="001C0CB7" w:rsidRPr="00C66AEE">
        <w:rPr>
          <w:rFonts w:eastAsia="Arial Unicode MS" w:cs="Arial"/>
          <w:bCs/>
          <w:sz w:val="20"/>
          <w:szCs w:val="20"/>
        </w:rPr>
        <w:t>s</w:t>
      </w:r>
      <w:r w:rsidRPr="00C66AEE">
        <w:rPr>
          <w:rFonts w:eastAsia="Arial Unicode MS" w:cs="Arial"/>
          <w:bCs/>
          <w:sz w:val="20"/>
          <w:szCs w:val="20"/>
        </w:rPr>
        <w:t xml:space="preserve"> ite</w:t>
      </w:r>
      <w:r w:rsidR="001C0CB7" w:rsidRPr="00C66AEE">
        <w:rPr>
          <w:rFonts w:eastAsia="Arial Unicode MS" w:cs="Arial"/>
          <w:bCs/>
          <w:sz w:val="20"/>
          <w:szCs w:val="20"/>
        </w:rPr>
        <w:t>ns</w:t>
      </w:r>
      <w:r w:rsidRPr="00C66AEE">
        <w:rPr>
          <w:rFonts w:eastAsia="Arial Unicode MS" w:cs="Arial"/>
          <w:bCs/>
          <w:sz w:val="20"/>
          <w:szCs w:val="20"/>
        </w:rPr>
        <w:t xml:space="preserve"> anterior</w:t>
      </w:r>
      <w:r w:rsidR="001C0CB7" w:rsidRPr="00C66AEE">
        <w:rPr>
          <w:rFonts w:eastAsia="Arial Unicode MS" w:cs="Arial"/>
          <w:bCs/>
          <w:sz w:val="20"/>
          <w:szCs w:val="20"/>
        </w:rPr>
        <w:t>es</w:t>
      </w:r>
      <w:r w:rsidRPr="00C66AEE">
        <w:rPr>
          <w:rFonts w:eastAsia="Arial Unicode MS" w:cs="Arial"/>
          <w:bCs/>
          <w:sz w:val="20"/>
          <w:szCs w:val="20"/>
        </w:rPr>
        <w:t>, também estarão sujeitas às penalidades descritas neste Edital, salvo se apresentarem motivo justo, comprovado documentalmente e aceito pel</w:t>
      </w:r>
      <w:r w:rsidR="004F42D4" w:rsidRPr="00C66AEE">
        <w:rPr>
          <w:rFonts w:eastAsia="Arial Unicode MS" w:cs="Arial"/>
          <w:bCs/>
          <w:sz w:val="20"/>
          <w:szCs w:val="20"/>
        </w:rPr>
        <w:t>a Unidade Suprimentos do SEBRAE-SP</w:t>
      </w:r>
      <w:r w:rsidRPr="00C66AEE">
        <w:rPr>
          <w:rFonts w:eastAsia="Arial Unicode MS" w:cs="Arial"/>
          <w:bCs/>
          <w:sz w:val="20"/>
          <w:szCs w:val="20"/>
        </w:rPr>
        <w:t>.</w:t>
      </w:r>
    </w:p>
    <w:p w14:paraId="39BCC5B8" w14:textId="77777777" w:rsidR="00C66DA5" w:rsidRPr="00C66AEE" w:rsidRDefault="00C66DA5" w:rsidP="00C66DA5">
      <w:pPr>
        <w:tabs>
          <w:tab w:val="left" w:pos="1134"/>
        </w:tabs>
        <w:autoSpaceDE w:val="0"/>
        <w:autoSpaceDN w:val="0"/>
        <w:adjustRightInd w:val="0"/>
        <w:spacing w:after="0" w:line="240" w:lineRule="auto"/>
        <w:ind w:right="-284"/>
        <w:jc w:val="both"/>
        <w:rPr>
          <w:rFonts w:eastAsia="Arial Unicode MS" w:cs="Arial"/>
          <w:bCs/>
          <w:sz w:val="20"/>
          <w:szCs w:val="20"/>
        </w:rPr>
      </w:pPr>
    </w:p>
    <w:p w14:paraId="19F9FE23" w14:textId="77777777" w:rsidR="0059084A" w:rsidRPr="00C66AEE" w:rsidRDefault="0059084A" w:rsidP="00C81B9E">
      <w:pPr>
        <w:pStyle w:val="PargrafodaLista"/>
        <w:tabs>
          <w:tab w:val="left" w:pos="426"/>
          <w:tab w:val="left" w:pos="1134"/>
        </w:tabs>
        <w:ind w:left="0" w:right="-284"/>
        <w:jc w:val="both"/>
        <w:rPr>
          <w:rFonts w:cs="Arial"/>
          <w:b/>
        </w:rPr>
      </w:pPr>
    </w:p>
    <w:p w14:paraId="26973379" w14:textId="77777777" w:rsidR="0059084A" w:rsidRPr="00C66AEE" w:rsidRDefault="0059084A" w:rsidP="00C81B9E">
      <w:pPr>
        <w:numPr>
          <w:ilvl w:val="0"/>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cs="Arial"/>
          <w:b/>
          <w:sz w:val="20"/>
          <w:szCs w:val="20"/>
        </w:rPr>
        <w:t>DA VIGÊNCIA CONTRATUAL E DA FORMA E CONDIÇÕES DE PAGAMENTO</w:t>
      </w:r>
    </w:p>
    <w:p w14:paraId="119E69A0" w14:textId="77777777" w:rsidR="0059084A" w:rsidRPr="00C66AEE"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0546C93D"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 vigência contratual será aquela estipulada na cláusula </w:t>
      </w:r>
      <w:r w:rsidR="003F58A2" w:rsidRPr="00C66AEE">
        <w:rPr>
          <w:rFonts w:cs="Arial"/>
          <w:sz w:val="20"/>
          <w:szCs w:val="20"/>
        </w:rPr>
        <w:t>7</w:t>
      </w:r>
      <w:r w:rsidRPr="00C66AEE">
        <w:rPr>
          <w:rFonts w:cs="Arial"/>
          <w:sz w:val="20"/>
          <w:szCs w:val="20"/>
        </w:rPr>
        <w:t>ª, do Anexo da Minuta Contratual.</w:t>
      </w:r>
    </w:p>
    <w:p w14:paraId="07A2DFC9" w14:textId="77777777" w:rsidR="0059084A" w:rsidRPr="00C66AEE" w:rsidRDefault="0059084A" w:rsidP="00C81B9E">
      <w:pPr>
        <w:tabs>
          <w:tab w:val="left" w:pos="1134"/>
        </w:tabs>
        <w:autoSpaceDE w:val="0"/>
        <w:autoSpaceDN w:val="0"/>
        <w:adjustRightInd w:val="0"/>
        <w:spacing w:after="0" w:line="240" w:lineRule="auto"/>
        <w:ind w:right="-284"/>
        <w:jc w:val="both"/>
        <w:rPr>
          <w:rFonts w:cs="Arial"/>
          <w:sz w:val="20"/>
          <w:szCs w:val="20"/>
        </w:rPr>
      </w:pPr>
    </w:p>
    <w:p w14:paraId="0E6FE575" w14:textId="77777777" w:rsidR="0059084A" w:rsidRPr="00C66AEE"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 forma e condições de pagamento serão aquelas constantes da cláusula </w:t>
      </w:r>
      <w:r w:rsidR="003F58A2" w:rsidRPr="00C66AEE">
        <w:rPr>
          <w:rFonts w:cs="Arial"/>
          <w:sz w:val="20"/>
          <w:szCs w:val="20"/>
        </w:rPr>
        <w:t>6</w:t>
      </w:r>
      <w:r w:rsidRPr="00C66AEE">
        <w:rPr>
          <w:rFonts w:cs="Arial"/>
          <w:sz w:val="20"/>
          <w:szCs w:val="20"/>
        </w:rPr>
        <w:t>ª, do Anexo da Minuta Contratual.</w:t>
      </w:r>
    </w:p>
    <w:p w14:paraId="75C27F42" w14:textId="77777777" w:rsidR="00614EB1" w:rsidRDefault="00614EB1" w:rsidP="00C81B9E">
      <w:pPr>
        <w:tabs>
          <w:tab w:val="left" w:pos="1134"/>
        </w:tabs>
        <w:autoSpaceDE w:val="0"/>
        <w:autoSpaceDN w:val="0"/>
        <w:adjustRightInd w:val="0"/>
        <w:spacing w:after="0" w:line="240" w:lineRule="auto"/>
        <w:ind w:right="-284"/>
        <w:jc w:val="both"/>
        <w:rPr>
          <w:rFonts w:eastAsia="Batang" w:cs="Arial"/>
          <w:iCs/>
          <w:sz w:val="20"/>
          <w:szCs w:val="20"/>
        </w:rPr>
      </w:pPr>
    </w:p>
    <w:p w14:paraId="41990B4D" w14:textId="77777777" w:rsidR="001C7FA7" w:rsidRPr="00A73304" w:rsidRDefault="001C7FA7" w:rsidP="00C81B9E">
      <w:pPr>
        <w:tabs>
          <w:tab w:val="left" w:pos="1134"/>
        </w:tabs>
        <w:autoSpaceDE w:val="0"/>
        <w:autoSpaceDN w:val="0"/>
        <w:adjustRightInd w:val="0"/>
        <w:spacing w:after="0" w:line="240" w:lineRule="auto"/>
        <w:ind w:right="-284"/>
        <w:jc w:val="both"/>
        <w:rPr>
          <w:rFonts w:eastAsia="Batang" w:cs="Arial"/>
          <w:iCs/>
          <w:sz w:val="20"/>
          <w:szCs w:val="20"/>
        </w:rPr>
      </w:pPr>
    </w:p>
    <w:p w14:paraId="27535A6C"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bookmarkStart w:id="17" w:name="_Hlk171599910"/>
      <w:r w:rsidRPr="006B6123">
        <w:rPr>
          <w:rFonts w:cs="Arial"/>
          <w:b/>
          <w:sz w:val="20"/>
          <w:szCs w:val="20"/>
        </w:rPr>
        <w:t>DAS PENALIDADES</w:t>
      </w:r>
    </w:p>
    <w:p w14:paraId="43C0A5B8" w14:textId="77777777" w:rsidR="00614EB1" w:rsidRPr="006B6123" w:rsidRDefault="00614EB1" w:rsidP="00C81B9E">
      <w:pPr>
        <w:pStyle w:val="Textoembloco"/>
        <w:shd w:val="clear" w:color="auto" w:fill="FFFFFF"/>
        <w:tabs>
          <w:tab w:val="left" w:pos="1134"/>
        </w:tabs>
        <w:ind w:left="0" w:right="-284" w:firstLine="0"/>
        <w:rPr>
          <w:rFonts w:ascii="Calibri" w:eastAsia="Arial Unicode MS" w:hAnsi="Calibri" w:cs="Arial"/>
          <w:b/>
          <w:bCs/>
          <w:sz w:val="20"/>
        </w:rPr>
      </w:pPr>
    </w:p>
    <w:p w14:paraId="50A25E6E" w14:textId="77777777" w:rsidR="00E079BC" w:rsidRPr="00C66AEE" w:rsidRDefault="0059084A"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bookmarkStart w:id="18" w:name="_Hlk171947806"/>
      <w:r w:rsidRPr="00C66AEE">
        <w:rPr>
          <w:rFonts w:eastAsia="Arial Unicode MS" w:cs="Arial"/>
          <w:bCs/>
          <w:sz w:val="20"/>
          <w:szCs w:val="20"/>
        </w:rPr>
        <w:t>São causas ensejadoras de aplicação das penalidades previstas no Regulamento de Licitações e de Contratos do Sistema SEBRAE, inclusive a suspensão do direito de licitar e contratar com o SEBRAE</w:t>
      </w:r>
      <w:r w:rsidR="00E079BC" w:rsidRPr="00C66AEE">
        <w:rPr>
          <w:rFonts w:eastAsia="Arial Unicode MS" w:cs="Arial"/>
          <w:bCs/>
          <w:sz w:val="20"/>
          <w:szCs w:val="20"/>
        </w:rPr>
        <w:t>-SP</w:t>
      </w:r>
      <w:r w:rsidRPr="00C66AEE">
        <w:rPr>
          <w:rFonts w:eastAsia="Arial Unicode MS" w:cs="Arial"/>
          <w:bCs/>
          <w:sz w:val="20"/>
          <w:szCs w:val="20"/>
        </w:rPr>
        <w:t xml:space="preserve"> pelo prazo </w:t>
      </w:r>
      <w:bookmarkStart w:id="19" w:name="_Hlk171948132"/>
      <w:bookmarkStart w:id="20" w:name="_Hlk171084551"/>
      <w:r w:rsidRPr="00C66AEE">
        <w:rPr>
          <w:rFonts w:eastAsia="Arial Unicode MS" w:cs="Arial"/>
          <w:bCs/>
          <w:sz w:val="20"/>
          <w:szCs w:val="20"/>
        </w:rPr>
        <w:t>de até 0</w:t>
      </w:r>
      <w:r w:rsidR="00376525" w:rsidRPr="00C66AEE">
        <w:rPr>
          <w:rFonts w:eastAsia="Arial Unicode MS" w:cs="Arial"/>
          <w:bCs/>
          <w:sz w:val="20"/>
          <w:szCs w:val="20"/>
        </w:rPr>
        <w:t>3</w:t>
      </w:r>
      <w:r w:rsidRPr="00C66AEE">
        <w:rPr>
          <w:rFonts w:eastAsia="Arial Unicode MS" w:cs="Arial"/>
          <w:bCs/>
          <w:sz w:val="20"/>
          <w:szCs w:val="20"/>
        </w:rPr>
        <w:t xml:space="preserve"> (</w:t>
      </w:r>
      <w:r w:rsidR="00376525" w:rsidRPr="00C66AEE">
        <w:rPr>
          <w:rFonts w:eastAsia="Arial Unicode MS" w:cs="Arial"/>
          <w:bCs/>
          <w:sz w:val="20"/>
          <w:szCs w:val="20"/>
        </w:rPr>
        <w:t>tr</w:t>
      </w:r>
      <w:r w:rsidR="00595939" w:rsidRPr="00C66AEE">
        <w:rPr>
          <w:rFonts w:eastAsia="Arial Unicode MS" w:cs="Arial"/>
          <w:bCs/>
          <w:sz w:val="20"/>
          <w:szCs w:val="20"/>
        </w:rPr>
        <w:t>ês</w:t>
      </w:r>
      <w:r w:rsidRPr="00C66AEE">
        <w:rPr>
          <w:rFonts w:eastAsia="Arial Unicode MS" w:cs="Arial"/>
          <w:bCs/>
          <w:sz w:val="20"/>
          <w:szCs w:val="20"/>
        </w:rPr>
        <w:t>) anos</w:t>
      </w:r>
      <w:bookmarkEnd w:id="19"/>
      <w:r w:rsidRPr="00C66AEE">
        <w:rPr>
          <w:rFonts w:eastAsia="Arial Unicode MS" w:cs="Arial"/>
          <w:bCs/>
          <w:sz w:val="20"/>
          <w:szCs w:val="20"/>
        </w:rPr>
        <w:t xml:space="preserve">, </w:t>
      </w:r>
      <w:bookmarkEnd w:id="20"/>
      <w:r w:rsidRPr="00C66AEE">
        <w:rPr>
          <w:rFonts w:eastAsia="Arial Unicode MS" w:cs="Arial"/>
          <w:bCs/>
          <w:sz w:val="20"/>
          <w:szCs w:val="20"/>
        </w:rPr>
        <w:t>além de multa de 10% (dez por cento) do valor total da proposta comercial apresentada, salvo se houver motivo justo decorrente de fato superveniente e aceito pel</w:t>
      </w:r>
      <w:r w:rsidR="00A867A2" w:rsidRPr="00C66AEE">
        <w:rPr>
          <w:rFonts w:eastAsia="Arial Unicode MS" w:cs="Arial"/>
          <w:bCs/>
          <w:sz w:val="20"/>
          <w:szCs w:val="20"/>
        </w:rPr>
        <w:t>a Unidade Suprimentos do SEBRAE-SP</w:t>
      </w:r>
      <w:r w:rsidR="00E079BC" w:rsidRPr="00C66AEE">
        <w:rPr>
          <w:rFonts w:eastAsia="Arial Unicode MS" w:cs="Arial"/>
          <w:bCs/>
          <w:sz w:val="20"/>
          <w:szCs w:val="20"/>
        </w:rPr>
        <w:t>.</w:t>
      </w:r>
    </w:p>
    <w:bookmarkEnd w:id="18"/>
    <w:p w14:paraId="000D92F5" w14:textId="77777777" w:rsidR="0059084A" w:rsidRPr="003F43A2" w:rsidRDefault="0059084A" w:rsidP="00C81B9E">
      <w:pPr>
        <w:pStyle w:val="PargrafodaLista"/>
        <w:tabs>
          <w:tab w:val="left" w:pos="1134"/>
        </w:tabs>
        <w:rPr>
          <w:rFonts w:ascii="Calibri" w:eastAsia="Arial Unicode MS" w:hAnsi="Calibri" w:cs="Arial"/>
          <w:bCs/>
        </w:rPr>
      </w:pPr>
    </w:p>
    <w:p w14:paraId="23CB712F"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 não manutenção da proposta ou dos valores ofertados por ocasião da realização da sessão pública de lances.</w:t>
      </w:r>
    </w:p>
    <w:p w14:paraId="4EC1EA0C"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 recusa a assinar o contrato ou a não apresentação dos documentos exigidos neste Edital.</w:t>
      </w:r>
    </w:p>
    <w:p w14:paraId="003CAAE6" w14:textId="77777777" w:rsidR="0059084A" w:rsidRPr="003F43A2" w:rsidRDefault="0059084A" w:rsidP="00C81B9E">
      <w:pPr>
        <w:tabs>
          <w:tab w:val="left" w:pos="1134"/>
        </w:tabs>
        <w:spacing w:after="0" w:line="240" w:lineRule="auto"/>
        <w:ind w:right="-284"/>
        <w:jc w:val="both"/>
        <w:rPr>
          <w:rFonts w:eastAsia="Arial Unicode MS" w:cs="Arial"/>
          <w:bCs/>
          <w:sz w:val="20"/>
          <w:szCs w:val="20"/>
        </w:rPr>
      </w:pPr>
    </w:p>
    <w:p w14:paraId="3274F98B" w14:textId="77777777" w:rsidR="00E079BC" w:rsidRPr="008062EF" w:rsidRDefault="00E079BC"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color w:val="000000"/>
          <w:sz w:val="20"/>
          <w:szCs w:val="20"/>
        </w:rPr>
      </w:pPr>
      <w:r>
        <w:rPr>
          <w:rFonts w:eastAsia="Arial Unicode MS" w:cs="Arial"/>
          <w:bCs/>
          <w:sz w:val="20"/>
          <w:szCs w:val="20"/>
        </w:rPr>
        <w:t xml:space="preserve">São causas ensejadoras </w:t>
      </w:r>
      <w:r w:rsidRPr="008062EF">
        <w:rPr>
          <w:rFonts w:eastAsia="Arial Unicode MS" w:cs="Arial"/>
          <w:bCs/>
          <w:color w:val="000000"/>
          <w:sz w:val="20"/>
          <w:szCs w:val="20"/>
        </w:rPr>
        <w:t>de aplicação da suspensão do direito de licitar e contratar com o Sistema Sebrae pelo prazo de até 06 (seis) anos:</w:t>
      </w:r>
    </w:p>
    <w:p w14:paraId="4C9627FB" w14:textId="77777777" w:rsidR="00E079BC" w:rsidRPr="008062EF" w:rsidRDefault="00E079BC" w:rsidP="00E079BC">
      <w:pPr>
        <w:pStyle w:val="PargrafodaLista"/>
        <w:rPr>
          <w:rFonts w:eastAsia="Arial Unicode MS" w:cs="Arial"/>
          <w:bCs/>
          <w:color w:val="000000"/>
        </w:rPr>
      </w:pPr>
    </w:p>
    <w:p w14:paraId="3788B248"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Apresentar declaração ou documentação falsa exigida para o certame ou prestar declaração falsa durante a licitação;</w:t>
      </w:r>
    </w:p>
    <w:p w14:paraId="122C55CA"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lastRenderedPageBreak/>
        <w:t>Fraudar a licitação ou comportar-se de modo inidôneo;</w:t>
      </w:r>
    </w:p>
    <w:p w14:paraId="49E3F3DC"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Praticar atos ilícitos com vistas a frustrar os objetivos da licitação;</w:t>
      </w:r>
    </w:p>
    <w:p w14:paraId="490F11B8"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sz w:val="20"/>
          <w:szCs w:val="20"/>
        </w:rPr>
      </w:pPr>
      <w:r w:rsidRPr="00E079BC">
        <w:rPr>
          <w:sz w:val="20"/>
          <w:szCs w:val="20"/>
        </w:rPr>
        <w:t>Praticar ato lesivo previsto no artigo 5º da Lei nº 12.846, de 1º de agosto de 2013.</w:t>
      </w:r>
    </w:p>
    <w:p w14:paraId="62278EAB" w14:textId="77777777" w:rsidR="00E079BC" w:rsidRDefault="00E079BC" w:rsidP="00E079BC">
      <w:pPr>
        <w:tabs>
          <w:tab w:val="left" w:pos="1134"/>
        </w:tabs>
        <w:autoSpaceDE w:val="0"/>
        <w:autoSpaceDN w:val="0"/>
        <w:adjustRightInd w:val="0"/>
        <w:spacing w:after="0" w:line="240" w:lineRule="auto"/>
        <w:ind w:right="-284"/>
        <w:jc w:val="both"/>
        <w:rPr>
          <w:rFonts w:eastAsia="Arial Unicode MS" w:cs="Arial"/>
          <w:bCs/>
          <w:sz w:val="20"/>
          <w:szCs w:val="20"/>
        </w:rPr>
      </w:pPr>
    </w:p>
    <w:p w14:paraId="22991342" w14:textId="77777777" w:rsidR="0059084A" w:rsidRPr="00D94C33" w:rsidRDefault="0059084A" w:rsidP="00786C11">
      <w:pPr>
        <w:numPr>
          <w:ilvl w:val="1"/>
          <w:numId w:val="5"/>
        </w:numPr>
        <w:shd w:val="clear" w:color="auto" w:fill="FFFFFF"/>
        <w:tabs>
          <w:tab w:val="left" w:pos="1134"/>
        </w:tabs>
        <w:autoSpaceDE w:val="0"/>
        <w:autoSpaceDN w:val="0"/>
        <w:adjustRightInd w:val="0"/>
        <w:spacing w:after="0" w:line="240" w:lineRule="auto"/>
        <w:ind w:left="0" w:right="-284" w:firstLine="0"/>
        <w:jc w:val="both"/>
        <w:rPr>
          <w:rFonts w:eastAsia="Arial Unicode MS" w:cs="Arial"/>
          <w:sz w:val="20"/>
          <w:szCs w:val="20"/>
        </w:rPr>
      </w:pPr>
      <w:r w:rsidRPr="00D94C33">
        <w:rPr>
          <w:rFonts w:eastAsia="Arial Unicode MS" w:cs="Arial"/>
          <w:bCs/>
          <w:sz w:val="20"/>
          <w:szCs w:val="20"/>
        </w:rPr>
        <w:t>Para aplicação das penalidades aqui previstas, a licitante será notificada para apresentação de defesa, no prazo de 05 (cinco) dias úteis, contados da notificação</w:t>
      </w:r>
      <w:r w:rsidR="00D94C33">
        <w:rPr>
          <w:rFonts w:eastAsia="Arial Unicode MS" w:cs="Arial"/>
          <w:bCs/>
          <w:sz w:val="20"/>
          <w:szCs w:val="20"/>
        </w:rPr>
        <w:t>.</w:t>
      </w:r>
    </w:p>
    <w:p w14:paraId="65849C59" w14:textId="77777777" w:rsidR="00D94C33" w:rsidRPr="00D94C33" w:rsidRDefault="00D94C33" w:rsidP="00D94C33">
      <w:pPr>
        <w:shd w:val="clear" w:color="auto" w:fill="FFFFFF"/>
        <w:tabs>
          <w:tab w:val="left" w:pos="1134"/>
        </w:tabs>
        <w:autoSpaceDE w:val="0"/>
        <w:autoSpaceDN w:val="0"/>
        <w:adjustRightInd w:val="0"/>
        <w:spacing w:after="0" w:line="240" w:lineRule="auto"/>
        <w:ind w:right="-284"/>
        <w:jc w:val="both"/>
        <w:rPr>
          <w:rFonts w:eastAsia="Arial Unicode MS" w:cs="Arial"/>
          <w:sz w:val="20"/>
          <w:szCs w:val="20"/>
        </w:rPr>
      </w:pPr>
    </w:p>
    <w:p w14:paraId="2B6EE637" w14:textId="77777777" w:rsidR="0059084A" w:rsidRPr="003F43A2"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As penalidades previstas neste edital são independentes entre si, podendo ser aplicadas isoladas ou cumulativamente, sem prejuízo de outras medidas cabíveis.</w:t>
      </w:r>
    </w:p>
    <w:p w14:paraId="58828453" w14:textId="77777777" w:rsidR="0059084A" w:rsidRPr="003F43A2" w:rsidRDefault="0059084A" w:rsidP="00C81B9E">
      <w:pPr>
        <w:tabs>
          <w:tab w:val="left" w:pos="1134"/>
        </w:tabs>
        <w:autoSpaceDE w:val="0"/>
        <w:autoSpaceDN w:val="0"/>
        <w:adjustRightInd w:val="0"/>
        <w:spacing w:after="0" w:line="240" w:lineRule="auto"/>
        <w:ind w:right="-284"/>
        <w:jc w:val="both"/>
        <w:rPr>
          <w:rFonts w:cs="Arial"/>
          <w:b/>
          <w:bCs/>
          <w:sz w:val="20"/>
          <w:szCs w:val="20"/>
        </w:rPr>
      </w:pPr>
    </w:p>
    <w:p w14:paraId="221B54C6" w14:textId="77777777" w:rsidR="00614EB1"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As penalidades inerentes à esfera contratual estão disciplinadas no corpo da minuta do contrato, que integra o presente edital.</w:t>
      </w:r>
      <w:r w:rsidR="00614EB1" w:rsidRPr="006B6123">
        <w:rPr>
          <w:rFonts w:eastAsia="Arial Unicode MS" w:cs="Arial"/>
          <w:bCs/>
          <w:sz w:val="20"/>
          <w:szCs w:val="20"/>
        </w:rPr>
        <w:t xml:space="preserve"> </w:t>
      </w:r>
    </w:p>
    <w:bookmarkEnd w:id="17"/>
    <w:p w14:paraId="0D8FE3A2" w14:textId="77777777" w:rsidR="00676560" w:rsidRDefault="00676560" w:rsidP="008E5303">
      <w:pPr>
        <w:pStyle w:val="PargrafodaLista"/>
        <w:ind w:left="0"/>
        <w:rPr>
          <w:rFonts w:eastAsia="Arial Unicode MS" w:cs="Arial"/>
          <w:bCs/>
        </w:rPr>
      </w:pPr>
    </w:p>
    <w:p w14:paraId="641C7E10" w14:textId="77777777" w:rsidR="00676560" w:rsidRPr="006B6123" w:rsidRDefault="00676560" w:rsidP="00676560">
      <w:pPr>
        <w:tabs>
          <w:tab w:val="left" w:pos="1134"/>
        </w:tabs>
        <w:autoSpaceDE w:val="0"/>
        <w:autoSpaceDN w:val="0"/>
        <w:adjustRightInd w:val="0"/>
        <w:spacing w:after="0" w:line="240" w:lineRule="auto"/>
        <w:ind w:right="-284"/>
        <w:jc w:val="both"/>
        <w:rPr>
          <w:rFonts w:eastAsia="Arial Unicode MS" w:cs="Arial"/>
          <w:bCs/>
          <w:sz w:val="20"/>
          <w:szCs w:val="20"/>
        </w:rPr>
      </w:pPr>
    </w:p>
    <w:p w14:paraId="341D1F34"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DAS DISPOSIÇÕES FINAIS</w:t>
      </w:r>
    </w:p>
    <w:p w14:paraId="5C42DD3D"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0C2E54B7"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sistema manterá sigilo quanto à identidade das licitantes, para o Pregoeiro até a etapa de negociação </w:t>
      </w:r>
      <w:r w:rsidRPr="00C66AEE">
        <w:rPr>
          <w:rFonts w:cs="Arial"/>
          <w:sz w:val="20"/>
          <w:szCs w:val="20"/>
        </w:rPr>
        <w:t>com o autor da melhor oferta e para os demais até a etapa de habilitação.</w:t>
      </w:r>
    </w:p>
    <w:p w14:paraId="6874A501"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5DEAFDDD" w14:textId="77777777" w:rsidR="00614EB1" w:rsidRPr="00C66AEE" w:rsidRDefault="00614EB1" w:rsidP="00C37EB6">
      <w:pPr>
        <w:numPr>
          <w:ilvl w:val="1"/>
          <w:numId w:val="5"/>
        </w:numPr>
        <w:tabs>
          <w:tab w:val="left" w:pos="1134"/>
        </w:tabs>
        <w:autoSpaceDE w:val="0"/>
        <w:autoSpaceDN w:val="0"/>
        <w:adjustRightInd w:val="0"/>
        <w:spacing w:after="0" w:line="240" w:lineRule="auto"/>
        <w:ind w:left="0" w:right="-284" w:firstLine="0"/>
        <w:jc w:val="both"/>
        <w:rPr>
          <w:noProof w:val="0"/>
        </w:rPr>
      </w:pPr>
      <w:r w:rsidRPr="00C66AEE">
        <w:rPr>
          <w:rFonts w:cs="Arial"/>
          <w:sz w:val="20"/>
          <w:szCs w:val="20"/>
        </w:rPr>
        <w:t xml:space="preserve">A chamada inicial deste Pregão será publicada no portal do SEBRAE-SP </w:t>
      </w:r>
      <w:r w:rsidRPr="00C66AEE">
        <w:rPr>
          <w:rStyle w:val="Hyperlink"/>
          <w:rFonts w:cs="Arial"/>
          <w:color w:val="auto"/>
        </w:rPr>
        <w:t>(</w:t>
      </w:r>
      <w:hyperlink r:id="rId17" w:history="1">
        <w:r w:rsidR="006E19FA" w:rsidRPr="00C66AEE">
          <w:rPr>
            <w:rStyle w:val="Hyperlink"/>
            <w:rFonts w:cs="Arial"/>
            <w:color w:val="auto"/>
            <w:sz w:val="20"/>
            <w:szCs w:val="20"/>
          </w:rPr>
          <w:t>www.scf3.sebrae.com.br/portalcf</w:t>
        </w:r>
      </w:hyperlink>
      <w:r w:rsidRPr="00C66AEE">
        <w:rPr>
          <w:rFonts w:cs="Arial"/>
          <w:sz w:val="20"/>
          <w:szCs w:val="20"/>
        </w:rPr>
        <w:t xml:space="preserve">) e, no sítio eletrônico </w:t>
      </w:r>
      <w:hyperlink r:id="rId18" w:history="1">
        <w:r w:rsidR="00820A0D" w:rsidRPr="00C66AEE">
          <w:rPr>
            <w:rStyle w:val="Hyperlink"/>
            <w:color w:val="auto"/>
            <w:sz w:val="20"/>
            <w:szCs w:val="20"/>
          </w:rPr>
          <w:t>www.gov.br/compras</w:t>
        </w:r>
      </w:hyperlink>
      <w:r w:rsidRPr="00C66AEE">
        <w:rPr>
          <w:rFonts w:cs="Arial"/>
          <w:sz w:val="20"/>
          <w:szCs w:val="20"/>
        </w:rPr>
        <w:t>, como forma de ampliar a divulgação e competitividade do certame. Contudo, os atos subsequentes, tais como despachos, decisões, recursos, impugnações, revogações, anulações e todos os demais, serão divulgados exclusivamente no</w:t>
      </w:r>
      <w:r w:rsidR="00820A0D" w:rsidRPr="00C66AEE">
        <w:rPr>
          <w:rFonts w:cs="Arial"/>
          <w:sz w:val="20"/>
          <w:szCs w:val="20"/>
        </w:rPr>
        <w:t>s</w:t>
      </w:r>
      <w:r w:rsidRPr="00C66AEE">
        <w:rPr>
          <w:rFonts w:cs="Arial"/>
          <w:sz w:val="20"/>
          <w:szCs w:val="20"/>
        </w:rPr>
        <w:t xml:space="preserve"> sítio</w:t>
      </w:r>
      <w:r w:rsidR="00820A0D" w:rsidRPr="00C66AEE">
        <w:rPr>
          <w:rFonts w:cs="Arial"/>
          <w:sz w:val="20"/>
          <w:szCs w:val="20"/>
        </w:rPr>
        <w:t>s</w:t>
      </w:r>
      <w:r w:rsidRPr="00C66AEE">
        <w:rPr>
          <w:rFonts w:cs="Arial"/>
          <w:sz w:val="20"/>
          <w:szCs w:val="20"/>
        </w:rPr>
        <w:t xml:space="preserve"> eletrônico</w:t>
      </w:r>
      <w:r w:rsidR="00820A0D" w:rsidRPr="00C66AEE">
        <w:rPr>
          <w:rFonts w:cs="Arial"/>
          <w:sz w:val="20"/>
          <w:szCs w:val="20"/>
        </w:rPr>
        <w:t>s</w:t>
      </w:r>
      <w:r w:rsidRPr="00C66AEE">
        <w:rPr>
          <w:rFonts w:cs="Arial"/>
          <w:sz w:val="20"/>
          <w:szCs w:val="20"/>
        </w:rPr>
        <w:t xml:space="preserve"> </w:t>
      </w:r>
      <w:hyperlink r:id="rId19" w:history="1">
        <w:r w:rsidR="00820A0D" w:rsidRPr="00C66AEE">
          <w:rPr>
            <w:rStyle w:val="Hyperlink"/>
            <w:color w:val="auto"/>
            <w:sz w:val="20"/>
            <w:szCs w:val="20"/>
          </w:rPr>
          <w:t>www.gov.br/compras</w:t>
        </w:r>
      </w:hyperlink>
      <w:r w:rsidR="00820A0D" w:rsidRPr="00C66AEE">
        <w:rPr>
          <w:sz w:val="20"/>
          <w:szCs w:val="20"/>
        </w:rPr>
        <w:t xml:space="preserve"> e </w:t>
      </w:r>
      <w:r w:rsidR="00820A0D" w:rsidRPr="00C66AEE">
        <w:rPr>
          <w:sz w:val="20"/>
          <w:szCs w:val="20"/>
          <w:u w:val="single"/>
        </w:rPr>
        <w:t>www.sebrae.com.br</w:t>
      </w:r>
      <w:r w:rsidR="00820A0D" w:rsidRPr="00C66AEE">
        <w:rPr>
          <w:sz w:val="20"/>
          <w:szCs w:val="20"/>
        </w:rPr>
        <w:t>,</w:t>
      </w:r>
      <w:r w:rsidRPr="00C66AEE">
        <w:rPr>
          <w:rFonts w:cs="Arial"/>
          <w:sz w:val="20"/>
          <w:szCs w:val="20"/>
        </w:rPr>
        <w:t xml:space="preserve"> devendo os interessados acompanharem o andamento, não podendo alegar ignorância.</w:t>
      </w:r>
    </w:p>
    <w:p w14:paraId="1B19F3B5"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4DA73A39"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Até </w:t>
      </w:r>
      <w:r w:rsidR="00AD355B" w:rsidRPr="00C66AEE">
        <w:rPr>
          <w:rFonts w:cs="Arial"/>
          <w:sz w:val="20"/>
          <w:szCs w:val="20"/>
        </w:rPr>
        <w:t xml:space="preserve">03 (três) </w:t>
      </w:r>
      <w:r w:rsidRPr="00C66AEE">
        <w:rPr>
          <w:rFonts w:cs="Arial"/>
          <w:sz w:val="20"/>
          <w:szCs w:val="20"/>
        </w:rPr>
        <w:t xml:space="preserve">dias úteis anteriores à data fixada para abertura da sessão pública, qualquer pessoa poderá, </w:t>
      </w:r>
      <w:r w:rsidR="00FB020C" w:rsidRPr="00C66AEE">
        <w:rPr>
          <w:rFonts w:cs="Arial"/>
          <w:sz w:val="20"/>
          <w:szCs w:val="20"/>
          <w:u w:val="single"/>
        </w:rPr>
        <w:t>exclusivamente</w:t>
      </w:r>
      <w:r w:rsidR="00FB020C" w:rsidRPr="00C66AEE">
        <w:rPr>
          <w:rFonts w:cs="Arial"/>
          <w:sz w:val="20"/>
          <w:szCs w:val="20"/>
        </w:rPr>
        <w:t xml:space="preserve"> </w:t>
      </w:r>
      <w:r w:rsidR="00820A0D" w:rsidRPr="00C66AEE">
        <w:rPr>
          <w:rFonts w:cs="Arial"/>
          <w:sz w:val="20"/>
          <w:szCs w:val="20"/>
        </w:rPr>
        <w:t>através do e-ma</w:t>
      </w:r>
      <w:r w:rsidR="00FB3042" w:rsidRPr="00C66AEE">
        <w:rPr>
          <w:rFonts w:cs="Arial"/>
          <w:sz w:val="20"/>
          <w:szCs w:val="20"/>
        </w:rPr>
        <w:t>i</w:t>
      </w:r>
      <w:r w:rsidR="00820A0D" w:rsidRPr="00C66AEE">
        <w:rPr>
          <w:rFonts w:cs="Arial"/>
          <w:sz w:val="20"/>
          <w:szCs w:val="20"/>
        </w:rPr>
        <w:t xml:space="preserve">l </w:t>
      </w:r>
      <w:hyperlink r:id="rId20" w:history="1">
        <w:r w:rsidR="00820A0D" w:rsidRPr="00C66AEE">
          <w:rPr>
            <w:rStyle w:val="Hyperlink"/>
            <w:rFonts w:cs="Arial"/>
            <w:color w:val="auto"/>
            <w:sz w:val="20"/>
            <w:szCs w:val="20"/>
          </w:rPr>
          <w:t>comissaodelicitacao@sebraesp.com.br</w:t>
        </w:r>
      </w:hyperlink>
      <w:r w:rsidR="00820A0D" w:rsidRPr="00C66AEE">
        <w:rPr>
          <w:rFonts w:cs="Arial"/>
          <w:sz w:val="20"/>
          <w:szCs w:val="20"/>
        </w:rPr>
        <w:t xml:space="preserve"> </w:t>
      </w:r>
      <w:r w:rsidRPr="00C66AEE">
        <w:rPr>
          <w:rFonts w:cs="Arial"/>
          <w:sz w:val="20"/>
          <w:szCs w:val="20"/>
        </w:rPr>
        <w:t>solicitar esclarecimentos, informações ou impugnar o ato convocatório do Pregão Eletrônico.</w:t>
      </w:r>
    </w:p>
    <w:p w14:paraId="237183E3"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54DD5383" w14:textId="77777777" w:rsidR="00D94C33" w:rsidRPr="00C66AEE" w:rsidRDefault="00614EB1" w:rsidP="00D94C33">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cs="Arial"/>
          <w:sz w:val="20"/>
          <w:szCs w:val="20"/>
        </w:rPr>
        <w:t xml:space="preserve">A impugnação, assim como os pedidos de esclarecimentos e informações, será </w:t>
      </w:r>
      <w:r w:rsidR="00D94C33" w:rsidRPr="00C66AEE">
        <w:rPr>
          <w:rFonts w:cs="Arial"/>
          <w:sz w:val="20"/>
          <w:szCs w:val="20"/>
        </w:rPr>
        <w:t>enviada para o e</w:t>
      </w:r>
      <w:r w:rsidR="00200725" w:rsidRPr="00C66AEE">
        <w:rPr>
          <w:rFonts w:cs="Arial"/>
          <w:sz w:val="20"/>
          <w:szCs w:val="20"/>
        </w:rPr>
        <w:t>-</w:t>
      </w:r>
      <w:r w:rsidR="00D94C33" w:rsidRPr="00C66AEE">
        <w:rPr>
          <w:rFonts w:cs="Arial"/>
          <w:sz w:val="20"/>
          <w:szCs w:val="20"/>
        </w:rPr>
        <w:t xml:space="preserve">mail </w:t>
      </w:r>
      <w:hyperlink r:id="rId21" w:history="1">
        <w:r w:rsidR="00D94C33" w:rsidRPr="00C66AEE">
          <w:rPr>
            <w:rStyle w:val="Hyperlink"/>
            <w:rFonts w:cs="Arial"/>
            <w:color w:val="auto"/>
            <w:sz w:val="20"/>
            <w:szCs w:val="20"/>
          </w:rPr>
          <w:t>comissaodelicitacao@sebraesp.com.br</w:t>
        </w:r>
      </w:hyperlink>
      <w:r w:rsidR="00D94C33" w:rsidRPr="00C66AEE">
        <w:rPr>
          <w:rFonts w:cs="Arial"/>
          <w:sz w:val="20"/>
          <w:szCs w:val="20"/>
        </w:rPr>
        <w:t xml:space="preserve"> sendo de exclusiva responsabilidade do licitante o envio </w:t>
      </w:r>
      <w:r w:rsidR="00D94C33" w:rsidRPr="00C66AEE">
        <w:rPr>
          <w:rFonts w:eastAsia="Arial Unicode MS" w:cs="Arial"/>
          <w:bCs/>
          <w:sz w:val="20"/>
          <w:szCs w:val="20"/>
        </w:rPr>
        <w:t>e verificação de recebimento pelo SEBRAE-SP, não podendo alegar extravio, nã</w:t>
      </w:r>
      <w:r w:rsidR="002371D7" w:rsidRPr="00C66AEE">
        <w:rPr>
          <w:rFonts w:eastAsia="Arial Unicode MS" w:cs="Arial"/>
          <w:bCs/>
          <w:sz w:val="20"/>
          <w:szCs w:val="20"/>
        </w:rPr>
        <w:t>o</w:t>
      </w:r>
      <w:r w:rsidR="00D94C33" w:rsidRPr="00C66AEE">
        <w:rPr>
          <w:rFonts w:eastAsia="Arial Unicode MS" w:cs="Arial"/>
          <w:bCs/>
          <w:sz w:val="20"/>
          <w:szCs w:val="20"/>
        </w:rPr>
        <w:t xml:space="preserve"> recebimento, envio para o spam ou indisponibilidades pelo Sebrae-SP.</w:t>
      </w:r>
    </w:p>
    <w:p w14:paraId="49D99D55" w14:textId="77777777" w:rsidR="00D94C33" w:rsidRPr="00C66AEE" w:rsidRDefault="00D94C33" w:rsidP="00D94C33">
      <w:pPr>
        <w:pStyle w:val="PargrafodaLista"/>
        <w:rPr>
          <w:rFonts w:eastAsia="Arial Unicode MS" w:cs="Arial"/>
          <w:bCs/>
        </w:rPr>
      </w:pPr>
    </w:p>
    <w:p w14:paraId="3C75B06D"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As impugnações serão respondidas pelo subscritor do Edital e os esclarecimentos e informações prestados pelo Pregoeiro, </w:t>
      </w:r>
      <w:r w:rsidR="00D94C33" w:rsidRPr="00C66AEE">
        <w:rPr>
          <w:rFonts w:cs="Arial"/>
          <w:sz w:val="20"/>
          <w:szCs w:val="20"/>
        </w:rPr>
        <w:t xml:space="preserve">por e-mail e site do Sebrae, no prazo de até </w:t>
      </w:r>
      <w:r w:rsidRPr="00C66AEE">
        <w:rPr>
          <w:rFonts w:cs="Arial"/>
          <w:sz w:val="20"/>
          <w:szCs w:val="20"/>
        </w:rPr>
        <w:t>1 (um) dia útil, anterior à data fixada para abertura da sessão pública.</w:t>
      </w:r>
    </w:p>
    <w:p w14:paraId="09FE2AAE" w14:textId="77777777" w:rsidR="00614EB1" w:rsidRPr="00C66AEE" w:rsidRDefault="00614EB1" w:rsidP="00C81B9E">
      <w:pPr>
        <w:tabs>
          <w:tab w:val="left" w:pos="1134"/>
        </w:tabs>
        <w:autoSpaceDE w:val="0"/>
        <w:autoSpaceDN w:val="0"/>
        <w:adjustRightInd w:val="0"/>
        <w:spacing w:after="0" w:line="240" w:lineRule="auto"/>
        <w:ind w:right="-284"/>
        <w:jc w:val="both"/>
        <w:rPr>
          <w:rFonts w:cs="Arial"/>
          <w:sz w:val="20"/>
          <w:szCs w:val="20"/>
        </w:rPr>
      </w:pPr>
    </w:p>
    <w:p w14:paraId="76B809F5"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21" w:name="_Hlk169509821"/>
      <w:bookmarkStart w:id="22" w:name="_Hlk167445604"/>
      <w:r w:rsidRPr="00C66AEE">
        <w:rPr>
          <w:rFonts w:cs="Arial"/>
          <w:sz w:val="20"/>
          <w:szCs w:val="20"/>
        </w:rPr>
        <w:t>Acolhida a impugnação contra o ato convocatório, será designada nova data para realização da sessão pública</w:t>
      </w:r>
      <w:r w:rsidR="00C46ADA" w:rsidRPr="00C66AEE">
        <w:rPr>
          <w:rFonts w:cs="Arial"/>
          <w:sz w:val="20"/>
          <w:szCs w:val="20"/>
        </w:rPr>
        <w:t xml:space="preserve">, caso seja </w:t>
      </w:r>
      <w:r w:rsidR="001E4985" w:rsidRPr="00C66AEE">
        <w:rPr>
          <w:rFonts w:cs="Arial"/>
          <w:sz w:val="20"/>
          <w:szCs w:val="20"/>
        </w:rPr>
        <w:t>essa a decisão</w:t>
      </w:r>
      <w:r w:rsidR="004B216A" w:rsidRPr="00C66AEE">
        <w:rPr>
          <w:rFonts w:cs="Arial"/>
          <w:sz w:val="20"/>
          <w:szCs w:val="20"/>
        </w:rPr>
        <w:t xml:space="preserve">, </w:t>
      </w:r>
      <w:bookmarkStart w:id="23" w:name="_Hlk169511474"/>
      <w:bookmarkStart w:id="24" w:name="_Hlk169511646"/>
      <w:r w:rsidR="004B216A" w:rsidRPr="00C66AEE">
        <w:rPr>
          <w:sz w:val="20"/>
          <w:szCs w:val="20"/>
        </w:rPr>
        <w:t>nos mesmos meios de divulgação da publicação inicial.</w:t>
      </w:r>
      <w:bookmarkEnd w:id="23"/>
    </w:p>
    <w:p w14:paraId="0D62F76A" w14:textId="77777777" w:rsidR="001E4985" w:rsidRPr="00C66AEE" w:rsidRDefault="001E4985" w:rsidP="001E4985">
      <w:pPr>
        <w:pStyle w:val="PargrafodaLista"/>
        <w:rPr>
          <w:rFonts w:cs="Arial"/>
        </w:rPr>
      </w:pPr>
      <w:bookmarkStart w:id="25" w:name="_Hlk167088502"/>
      <w:bookmarkEnd w:id="21"/>
      <w:bookmarkEnd w:id="24"/>
    </w:p>
    <w:p w14:paraId="28BA5747" w14:textId="77777777" w:rsidR="001E4985" w:rsidRPr="00C66AEE" w:rsidRDefault="001E4985"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66AEE">
        <w:rPr>
          <w:rFonts w:cs="Arial"/>
          <w:sz w:val="20"/>
          <w:szCs w:val="20"/>
        </w:rPr>
        <w:t xml:space="preserve">Em caso de republicação do ato convocatório, </w:t>
      </w:r>
      <w:r w:rsidR="00F11323" w:rsidRPr="00C66AEE">
        <w:rPr>
          <w:rFonts w:cs="Arial"/>
          <w:sz w:val="20"/>
          <w:szCs w:val="20"/>
        </w:rPr>
        <w:t>o edital será disponibilizado no Sistema de Compras do Governo Federal</w:t>
      </w:r>
      <w:r w:rsidR="00492A93" w:rsidRPr="00C66AEE">
        <w:rPr>
          <w:rFonts w:cs="Arial"/>
          <w:sz w:val="20"/>
          <w:szCs w:val="20"/>
        </w:rPr>
        <w:t xml:space="preserve"> e</w:t>
      </w:r>
      <w:r w:rsidR="00F11323" w:rsidRPr="00C66AEE">
        <w:rPr>
          <w:rFonts w:cs="Arial"/>
          <w:sz w:val="20"/>
          <w:szCs w:val="20"/>
        </w:rPr>
        <w:t xml:space="preserve"> no Portal do SEBRAE-SP.</w:t>
      </w:r>
    </w:p>
    <w:bookmarkEnd w:id="22"/>
    <w:bookmarkEnd w:id="25"/>
    <w:p w14:paraId="0FB31A5C" w14:textId="77777777" w:rsidR="00676560" w:rsidRPr="00C66AEE" w:rsidRDefault="00676560" w:rsidP="00676560">
      <w:pPr>
        <w:tabs>
          <w:tab w:val="left" w:pos="1134"/>
        </w:tabs>
        <w:autoSpaceDE w:val="0"/>
        <w:autoSpaceDN w:val="0"/>
        <w:adjustRightInd w:val="0"/>
        <w:spacing w:after="0" w:line="240" w:lineRule="auto"/>
        <w:ind w:right="-284"/>
        <w:jc w:val="both"/>
        <w:rPr>
          <w:rFonts w:cs="Arial"/>
          <w:sz w:val="20"/>
          <w:szCs w:val="20"/>
        </w:rPr>
      </w:pPr>
    </w:p>
    <w:p w14:paraId="6506ED8C" w14:textId="77777777" w:rsidR="00614EB1" w:rsidRPr="00C66AEE"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A simples participação na presente licitação evidencia ter as proponentes examinado cuidadosamente este edital e seus anexos, e se inteirado de todos os seus detalhes e com eles haver concordado.</w:t>
      </w:r>
    </w:p>
    <w:p w14:paraId="55D4018E" w14:textId="77777777" w:rsidR="00614EB1" w:rsidRPr="00C66AEE" w:rsidRDefault="00614EB1" w:rsidP="00C81B9E">
      <w:pPr>
        <w:shd w:val="clear" w:color="auto" w:fill="FFFFFF"/>
        <w:tabs>
          <w:tab w:val="left" w:pos="-2835"/>
          <w:tab w:val="left" w:pos="1134"/>
        </w:tabs>
        <w:spacing w:after="0" w:line="240" w:lineRule="auto"/>
        <w:ind w:right="-284"/>
        <w:jc w:val="both"/>
        <w:rPr>
          <w:rFonts w:eastAsia="Arial Unicode MS" w:cs="Arial"/>
          <w:b/>
          <w:bCs/>
          <w:sz w:val="20"/>
          <w:szCs w:val="20"/>
        </w:rPr>
      </w:pPr>
    </w:p>
    <w:p w14:paraId="414C7B6E" w14:textId="77777777" w:rsidR="00614EB1" w:rsidRPr="00BC673D"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C66AEE">
        <w:rPr>
          <w:rFonts w:eastAsia="Arial Unicode MS" w:cs="Arial"/>
          <w:bCs/>
          <w:sz w:val="20"/>
          <w:szCs w:val="20"/>
        </w:rPr>
        <w:t>O SEBRAE-SP não admitirá declarações, posteriores à abertura das propostas, de desconhecimento de fatos ou disposições editalícias, no todo ou em</w:t>
      </w:r>
      <w:r w:rsidRPr="00BC673D">
        <w:rPr>
          <w:rFonts w:eastAsia="Arial Unicode MS" w:cs="Arial"/>
          <w:bCs/>
          <w:sz w:val="20"/>
          <w:szCs w:val="20"/>
        </w:rPr>
        <w:t xml:space="preserve"> parte, que dificultem ou impossibilitem o julgamento das propostas ou a adjudicação à licitante vencedora.</w:t>
      </w:r>
    </w:p>
    <w:p w14:paraId="2E27F272" w14:textId="77777777" w:rsidR="00614EB1" w:rsidRPr="006B6123" w:rsidRDefault="00614EB1"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4D8CBDD4"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lastRenderedPageBreak/>
        <w:t>É facultado ao Pregoeiro/Comissão Permanente de Licitaç</w:t>
      </w:r>
      <w:r w:rsidR="00363DB9">
        <w:rPr>
          <w:rFonts w:eastAsia="Arial Unicode MS" w:cs="Arial"/>
          <w:bCs/>
          <w:sz w:val="20"/>
          <w:szCs w:val="20"/>
        </w:rPr>
        <w:t>ões</w:t>
      </w:r>
      <w:r w:rsidRPr="006B6123">
        <w:rPr>
          <w:rFonts w:eastAsia="Arial Unicode MS" w:cs="Arial"/>
          <w:bCs/>
          <w:sz w:val="20"/>
          <w:szCs w:val="20"/>
        </w:rPr>
        <w:t xml:space="preserve"> e/ou à Autoridade Superior, em qualquer fase da licitação, a promoção de diligência destinada a esclarecer ou a complementar a instrução do processo, vedada a inclusão posterior de documento ou informação que deveria constar originariamente da proposta ou dos documentos de habilitação.</w:t>
      </w:r>
    </w:p>
    <w:p w14:paraId="2B5B539F"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69A3B9ED" w14:textId="77777777" w:rsidR="008C0E03" w:rsidRPr="00520986" w:rsidRDefault="008C0E03"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520986">
        <w:rPr>
          <w:rFonts w:eastAsia="Arial Unicode MS" w:cs="Arial"/>
          <w:bCs/>
          <w:sz w:val="20"/>
          <w:szCs w:val="20"/>
        </w:rPr>
        <w:t>A inobservância do prazo fixado para a entrega das respostas e/ou informações solicitadas em eventual diligência ou ainda o envio de informações ou documentos considerados insuficientes ou incompletos ocasionará a desclassificação da proposta e/ou inabilitação da licitante.</w:t>
      </w:r>
    </w:p>
    <w:p w14:paraId="492097A8" w14:textId="77777777" w:rsidR="008C0E03" w:rsidRPr="006B6123" w:rsidRDefault="008C0E03" w:rsidP="00C81B9E">
      <w:pPr>
        <w:tabs>
          <w:tab w:val="left" w:pos="1134"/>
        </w:tabs>
        <w:autoSpaceDE w:val="0"/>
        <w:autoSpaceDN w:val="0"/>
        <w:adjustRightInd w:val="0"/>
        <w:spacing w:after="0" w:line="240" w:lineRule="auto"/>
        <w:ind w:right="-284"/>
        <w:jc w:val="both"/>
        <w:rPr>
          <w:rFonts w:cs="Arial"/>
          <w:sz w:val="20"/>
          <w:szCs w:val="20"/>
        </w:rPr>
      </w:pPr>
    </w:p>
    <w:p w14:paraId="0266EAB7"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Fica assegurado ao SEBRAE-SP o direito de revogar, no todo ou em parte, a presente licitação, mediante justificativa, sem que, em decorrência dessa medida, tenham as licitantes direito à indenização, compensação ou reclamação de qualquer natureza.</w:t>
      </w:r>
    </w:p>
    <w:p w14:paraId="41472A6C"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62335710" w14:textId="77777777" w:rsidR="00614EB1" w:rsidRPr="00AD355B"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AD355B">
        <w:rPr>
          <w:rFonts w:eastAsia="Arial Unicode MS" w:cs="Arial"/>
          <w:sz w:val="20"/>
          <w:szCs w:val="20"/>
        </w:rPr>
        <w:t xml:space="preserve">O </w:t>
      </w:r>
      <w:r w:rsidRPr="00A951E2">
        <w:rPr>
          <w:rFonts w:eastAsia="Arial Unicode MS" w:cs="Arial"/>
          <w:sz w:val="20"/>
          <w:szCs w:val="20"/>
        </w:rPr>
        <w:t xml:space="preserve">parecer e/ou justificativa do ato revogatório será </w:t>
      </w:r>
      <w:r w:rsidRPr="00A951E2">
        <w:rPr>
          <w:rFonts w:eastAsia="Arial Unicode MS" w:cs="Arial"/>
          <w:bCs/>
          <w:sz w:val="20"/>
          <w:szCs w:val="20"/>
        </w:rPr>
        <w:t>divulgado no</w:t>
      </w:r>
      <w:r w:rsidR="00194A68" w:rsidRPr="00A951E2">
        <w:rPr>
          <w:rFonts w:eastAsia="Arial Unicode MS" w:cs="Arial"/>
          <w:bCs/>
          <w:sz w:val="20"/>
          <w:szCs w:val="20"/>
        </w:rPr>
        <w:t>s</w:t>
      </w:r>
      <w:r w:rsidRPr="00A951E2">
        <w:rPr>
          <w:rFonts w:eastAsia="Arial Unicode MS" w:cs="Arial"/>
          <w:bCs/>
          <w:sz w:val="20"/>
          <w:szCs w:val="20"/>
        </w:rPr>
        <w:t xml:space="preserve"> </w:t>
      </w:r>
      <w:r w:rsidRPr="00A951E2">
        <w:rPr>
          <w:rFonts w:cs="Arial"/>
          <w:sz w:val="20"/>
          <w:szCs w:val="20"/>
        </w:rPr>
        <w:t>sítio</w:t>
      </w:r>
      <w:r w:rsidR="00194A68" w:rsidRPr="00A951E2">
        <w:rPr>
          <w:rFonts w:cs="Arial"/>
          <w:sz w:val="20"/>
          <w:szCs w:val="20"/>
        </w:rPr>
        <w:t>s</w:t>
      </w:r>
      <w:r w:rsidRPr="00A951E2">
        <w:rPr>
          <w:rFonts w:cs="Arial"/>
          <w:sz w:val="20"/>
          <w:szCs w:val="20"/>
        </w:rPr>
        <w:t xml:space="preserve"> eletrônico</w:t>
      </w:r>
      <w:r w:rsidR="00194A68" w:rsidRPr="00A951E2">
        <w:rPr>
          <w:rFonts w:cs="Arial"/>
          <w:sz w:val="20"/>
          <w:szCs w:val="20"/>
        </w:rPr>
        <w:t>s</w:t>
      </w:r>
      <w:r w:rsidRPr="00A951E2">
        <w:rPr>
          <w:rFonts w:cs="Arial"/>
          <w:sz w:val="20"/>
          <w:szCs w:val="20"/>
        </w:rPr>
        <w:t xml:space="preserve"> </w:t>
      </w:r>
      <w:hyperlink r:id="rId22" w:history="1">
        <w:r w:rsidR="00194A68" w:rsidRPr="00A951E2">
          <w:rPr>
            <w:rStyle w:val="Hyperlink"/>
            <w:color w:val="auto"/>
            <w:sz w:val="20"/>
            <w:szCs w:val="20"/>
          </w:rPr>
          <w:t>www.gov.br/compras</w:t>
        </w:r>
      </w:hyperlink>
      <w:r w:rsidR="00194A68">
        <w:rPr>
          <w:sz w:val="20"/>
          <w:szCs w:val="20"/>
        </w:rPr>
        <w:t xml:space="preserve"> e site do Sebrae</w:t>
      </w:r>
      <w:r w:rsidRPr="00194A68">
        <w:rPr>
          <w:rFonts w:cs="Arial"/>
          <w:sz w:val="20"/>
          <w:szCs w:val="20"/>
        </w:rPr>
        <w:t xml:space="preserve">, </w:t>
      </w:r>
      <w:r w:rsidRPr="00194A68">
        <w:rPr>
          <w:rFonts w:eastAsia="Arial Unicode MS" w:cs="Arial"/>
          <w:sz w:val="20"/>
          <w:szCs w:val="20"/>
        </w:rPr>
        <w:t>a</w:t>
      </w:r>
      <w:r w:rsidRPr="00AD355B">
        <w:rPr>
          <w:rFonts w:eastAsia="Arial Unicode MS" w:cs="Arial"/>
          <w:bCs/>
          <w:sz w:val="20"/>
          <w:szCs w:val="20"/>
        </w:rPr>
        <w:t xml:space="preserve"> partir de quando fluirá prazo para recurso, garantindo, de tal sorte, a ampla defesa e o contraditório.</w:t>
      </w:r>
    </w:p>
    <w:p w14:paraId="669FEBE2" w14:textId="77777777" w:rsidR="00614EB1" w:rsidRPr="000173E1"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20292C99"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173E1">
        <w:rPr>
          <w:rFonts w:eastAsia="Arial Unicode MS" w:cs="Arial"/>
          <w:sz w:val="20"/>
          <w:szCs w:val="20"/>
        </w:rPr>
        <w:t>O</w:t>
      </w:r>
      <w:r w:rsidRPr="000173E1">
        <w:rPr>
          <w:rFonts w:eastAsia="Arial Unicode MS" w:cs="Arial"/>
          <w:b/>
          <w:sz w:val="20"/>
          <w:szCs w:val="20"/>
        </w:rPr>
        <w:t xml:space="preserve"> </w:t>
      </w:r>
      <w:r w:rsidRPr="000173E1">
        <w:rPr>
          <w:rFonts w:eastAsia="Arial Unicode MS" w:cs="Arial"/>
          <w:sz w:val="20"/>
          <w:szCs w:val="20"/>
        </w:rPr>
        <w:t xml:space="preserve">recurso contra a decisão revogatória deverá ser interposto </w:t>
      </w:r>
      <w:r w:rsidRPr="000173E1">
        <w:rPr>
          <w:rFonts w:eastAsia="Arial Unicode MS" w:cs="Arial"/>
          <w:bCs/>
          <w:sz w:val="20"/>
          <w:szCs w:val="20"/>
        </w:rPr>
        <w:t>até as 17h30min do</w:t>
      </w:r>
      <w:r w:rsidRPr="006B6123">
        <w:rPr>
          <w:rFonts w:eastAsia="Arial Unicode MS" w:cs="Arial"/>
          <w:bCs/>
          <w:sz w:val="20"/>
          <w:szCs w:val="20"/>
        </w:rPr>
        <w:t xml:space="preserve"> último dia previsto para sua interposição, exclusivamente por meio do endereço eletrônico (</w:t>
      </w:r>
      <w:hyperlink r:id="rId23" w:history="1">
        <w:r w:rsidRPr="006B6123">
          <w:rPr>
            <w:rStyle w:val="Hyperlink"/>
            <w:rFonts w:eastAsia="Arial Unicode MS" w:cs="Arial"/>
            <w:bCs/>
            <w:color w:val="auto"/>
            <w:sz w:val="20"/>
            <w:szCs w:val="20"/>
          </w:rPr>
          <w:t>comissaodelicitacao@sebraesp.com.br</w:t>
        </w:r>
      </w:hyperlink>
      <w:r w:rsidRPr="006B6123">
        <w:rPr>
          <w:rFonts w:eastAsia="Arial Unicode MS" w:cs="Arial"/>
          <w:bCs/>
          <w:sz w:val="20"/>
          <w:szCs w:val="20"/>
        </w:rPr>
        <w:t xml:space="preserve">), </w:t>
      </w:r>
      <w:r w:rsidRPr="006B6123">
        <w:rPr>
          <w:rFonts w:eastAsia="Arial Unicode MS" w:cs="Arial"/>
          <w:sz w:val="20"/>
          <w:szCs w:val="20"/>
        </w:rPr>
        <w:t>em até 05 (cinco) dias úteis.</w:t>
      </w:r>
    </w:p>
    <w:p w14:paraId="66A0A7D8" w14:textId="77777777" w:rsidR="00614EB1" w:rsidRPr="006B6123" w:rsidRDefault="00614EB1" w:rsidP="00C81B9E">
      <w:pPr>
        <w:tabs>
          <w:tab w:val="left" w:pos="1134"/>
        </w:tabs>
        <w:spacing w:after="0" w:line="240" w:lineRule="auto"/>
        <w:ind w:right="-284"/>
        <w:jc w:val="both"/>
        <w:rPr>
          <w:rFonts w:eastAsia="Arial Unicode MS" w:cs="Arial"/>
          <w:sz w:val="20"/>
          <w:szCs w:val="20"/>
        </w:rPr>
      </w:pPr>
    </w:p>
    <w:p w14:paraId="3C540780"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O SEBRAE-SP poderá cancelar a presente licitação, mediante justificativa, antes da assinatura do contrato, sem que, em decorrência dessa medida, tenha a adjudicatária ou qualquer outro licitante, direito à indenização, compensação ou reclamação de qualquer natureza.</w:t>
      </w:r>
    </w:p>
    <w:p w14:paraId="7EB080E7"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544E2217" w14:textId="77777777" w:rsidR="00614EB1" w:rsidRPr="000173E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eastAsia="Arial Unicode MS" w:cs="Arial"/>
          <w:bCs/>
          <w:sz w:val="20"/>
          <w:szCs w:val="20"/>
        </w:rPr>
        <w:t>Os casos omissos deste edital serão resolvidos pelo Pregoeiro/Comissão de Permanente de Licitaç</w:t>
      </w:r>
      <w:r w:rsidR="00363DB9">
        <w:rPr>
          <w:rFonts w:eastAsia="Arial Unicode MS" w:cs="Arial"/>
          <w:bCs/>
          <w:sz w:val="20"/>
          <w:szCs w:val="20"/>
        </w:rPr>
        <w:t>ões</w:t>
      </w:r>
      <w:r w:rsidRPr="006B6123">
        <w:rPr>
          <w:rFonts w:eastAsia="Arial Unicode MS" w:cs="Arial"/>
          <w:bCs/>
          <w:sz w:val="20"/>
          <w:szCs w:val="20"/>
        </w:rPr>
        <w:t xml:space="preserve">, com a aplicação das disposições do Regulamento de Licitações e de Contratos do Sistema SEBRAE, </w:t>
      </w:r>
      <w:r w:rsidRPr="006B6123">
        <w:rPr>
          <w:rFonts w:cs="Arial"/>
          <w:sz w:val="20"/>
          <w:szCs w:val="20"/>
        </w:rPr>
        <w:t xml:space="preserve">e as questões relativas ao </w:t>
      </w:r>
      <w:r w:rsidRPr="000173E1">
        <w:rPr>
          <w:rFonts w:cs="Arial"/>
          <w:sz w:val="20"/>
          <w:szCs w:val="20"/>
        </w:rPr>
        <w:t xml:space="preserve">sistema, pelo </w:t>
      </w:r>
      <w:r w:rsidR="00194A68">
        <w:rPr>
          <w:rFonts w:cs="Arial"/>
          <w:sz w:val="20"/>
          <w:szCs w:val="20"/>
        </w:rPr>
        <w:t>telefone 0800 978 9001 ou pelo portal de atendimento https://portaldeservicos.economia.gov.br</w:t>
      </w:r>
      <w:r w:rsidR="00BD53CA">
        <w:rPr>
          <w:rFonts w:cs="Arial"/>
          <w:sz w:val="20"/>
          <w:szCs w:val="20"/>
        </w:rPr>
        <w:t>/</w:t>
      </w:r>
    </w:p>
    <w:p w14:paraId="547EB614"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1C1C026C"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bCs/>
          <w:sz w:val="20"/>
          <w:szCs w:val="20"/>
        </w:rPr>
      </w:pPr>
      <w:r w:rsidRPr="006B6123">
        <w:rPr>
          <w:rFonts w:eastAsia="Arial Unicode MS" w:cs="Arial"/>
          <w:bCs/>
          <w:sz w:val="20"/>
          <w:szCs w:val="20"/>
        </w:rPr>
        <w:t xml:space="preserve">Fazem parte deste edital, como anexos, o </w:t>
      </w:r>
      <w:r w:rsidRPr="006B6123">
        <w:rPr>
          <w:rFonts w:eastAsia="Arial Unicode MS" w:cs="Arial"/>
          <w:sz w:val="20"/>
          <w:szCs w:val="20"/>
        </w:rPr>
        <w:t xml:space="preserve">termo de referência, o </w:t>
      </w:r>
      <w:r w:rsidRPr="006B6123">
        <w:rPr>
          <w:rFonts w:eastAsia="Arial Unicode MS" w:cs="Arial"/>
          <w:bCs/>
          <w:sz w:val="20"/>
          <w:szCs w:val="20"/>
        </w:rPr>
        <w:t xml:space="preserve">modelo de proposta comercial, a </w:t>
      </w:r>
      <w:r w:rsidRPr="006B6123">
        <w:rPr>
          <w:rFonts w:cs="Arial"/>
          <w:bCs/>
          <w:sz w:val="20"/>
          <w:szCs w:val="20"/>
        </w:rPr>
        <w:t>minuta contratual e outros que, eventualmente, o seguirem.</w:t>
      </w:r>
    </w:p>
    <w:p w14:paraId="7995A4F3" w14:textId="77777777" w:rsidR="00614EB1" w:rsidRDefault="00614EB1" w:rsidP="00614EB1">
      <w:pPr>
        <w:shd w:val="clear" w:color="auto" w:fill="FFFFFF"/>
        <w:tabs>
          <w:tab w:val="left" w:pos="9720"/>
        </w:tabs>
        <w:spacing w:after="0" w:line="240" w:lineRule="auto"/>
        <w:ind w:right="-284"/>
        <w:jc w:val="both"/>
        <w:rPr>
          <w:rFonts w:cs="Arial"/>
          <w:bCs/>
          <w:sz w:val="20"/>
          <w:szCs w:val="20"/>
        </w:rPr>
      </w:pPr>
    </w:p>
    <w:p w14:paraId="7CE5F58F" w14:textId="77777777" w:rsidR="000A7729" w:rsidRDefault="000A7729" w:rsidP="00614EB1">
      <w:pPr>
        <w:shd w:val="clear" w:color="auto" w:fill="FFFFFF"/>
        <w:tabs>
          <w:tab w:val="left" w:pos="9720"/>
        </w:tabs>
        <w:spacing w:after="0" w:line="240" w:lineRule="auto"/>
        <w:ind w:right="-284"/>
        <w:jc w:val="both"/>
        <w:rPr>
          <w:rFonts w:cs="Arial"/>
          <w:bCs/>
          <w:sz w:val="20"/>
          <w:szCs w:val="20"/>
        </w:rPr>
      </w:pPr>
    </w:p>
    <w:p w14:paraId="1D0A75BF" w14:textId="77777777" w:rsidR="00614EB1" w:rsidRPr="006B6123" w:rsidRDefault="00614EB1" w:rsidP="00614EB1">
      <w:pPr>
        <w:pStyle w:val="Recuodecorpodetexto2"/>
        <w:shd w:val="clear" w:color="auto" w:fill="FFFFFF"/>
        <w:tabs>
          <w:tab w:val="left" w:pos="709"/>
        </w:tabs>
        <w:ind w:left="0" w:right="-284"/>
        <w:jc w:val="center"/>
        <w:rPr>
          <w:rFonts w:ascii="Calibri" w:eastAsia="Arial Unicode MS" w:hAnsi="Calibri" w:cs="Arial"/>
          <w:sz w:val="20"/>
        </w:rPr>
      </w:pPr>
      <w:r w:rsidRPr="006B6123">
        <w:rPr>
          <w:rFonts w:ascii="Calibri" w:eastAsia="Arial Unicode MS" w:hAnsi="Calibri" w:cs="Arial"/>
          <w:sz w:val="20"/>
        </w:rPr>
        <w:t xml:space="preserve">São Paulo, data supra. </w:t>
      </w:r>
    </w:p>
    <w:p w14:paraId="3553F189" w14:textId="77777777" w:rsidR="00614EB1" w:rsidRPr="006B6123" w:rsidRDefault="00614EB1" w:rsidP="00614EB1">
      <w:pPr>
        <w:tabs>
          <w:tab w:val="left" w:pos="709"/>
        </w:tabs>
        <w:spacing w:after="0" w:line="240" w:lineRule="auto"/>
        <w:ind w:right="-284"/>
        <w:rPr>
          <w:rFonts w:eastAsia="Arial Unicode MS" w:cs="Arial"/>
          <w:sz w:val="20"/>
          <w:szCs w:val="20"/>
        </w:rPr>
      </w:pPr>
    </w:p>
    <w:p w14:paraId="7065E3BE" w14:textId="77777777" w:rsidR="00614EB1" w:rsidRPr="006B6123" w:rsidRDefault="00614EB1" w:rsidP="00614EB1">
      <w:pPr>
        <w:tabs>
          <w:tab w:val="left" w:pos="709"/>
        </w:tabs>
        <w:spacing w:after="0" w:line="240" w:lineRule="auto"/>
        <w:ind w:right="-284"/>
        <w:rPr>
          <w:rFonts w:eastAsia="Arial Unicode MS" w:cs="Arial"/>
          <w:sz w:val="20"/>
          <w:szCs w:val="20"/>
        </w:rPr>
      </w:pPr>
    </w:p>
    <w:p w14:paraId="0FDEDB19"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73881749"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46F2371E" w14:textId="77777777" w:rsidR="00614EB1" w:rsidRPr="009246D1" w:rsidRDefault="00614EB1"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sidRPr="009246D1">
        <w:rPr>
          <w:rFonts w:ascii="Calibri" w:eastAsia="Arial Unicode MS" w:hAnsi="Calibri"/>
          <w:b/>
          <w:i w:val="0"/>
          <w:color w:val="auto"/>
        </w:rPr>
        <w:t>___________________________________________________</w:t>
      </w:r>
    </w:p>
    <w:p w14:paraId="55394D71" w14:textId="77777777" w:rsidR="00614EB1" w:rsidRPr="009246D1" w:rsidRDefault="00677147"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Pr>
          <w:rFonts w:ascii="Calibri" w:eastAsia="Arial Unicode MS" w:hAnsi="Calibri"/>
          <w:b/>
          <w:i w:val="0"/>
          <w:color w:val="auto"/>
        </w:rPr>
        <w:t>Coordenadora da Unidade Suprimentos / Licitações</w:t>
      </w:r>
    </w:p>
    <w:p w14:paraId="125CD633" w14:textId="77777777" w:rsidR="00614EB1" w:rsidRPr="006B6123" w:rsidRDefault="00614EB1" w:rsidP="00614EB1">
      <w:pPr>
        <w:spacing w:after="0" w:line="240" w:lineRule="auto"/>
        <w:ind w:right="-284"/>
        <w:rPr>
          <w:rFonts w:cs="Arial"/>
          <w:sz w:val="20"/>
          <w:szCs w:val="20"/>
        </w:rPr>
      </w:pPr>
    </w:p>
    <w:p w14:paraId="0E921675" w14:textId="77777777" w:rsidR="009A2B8E" w:rsidRPr="00350BA2" w:rsidRDefault="00421E76" w:rsidP="009A2B8E">
      <w:pPr>
        <w:ind w:left="567" w:right="-52"/>
        <w:jc w:val="center"/>
        <w:rPr>
          <w:b/>
          <w:sz w:val="20"/>
          <w:szCs w:val="20"/>
          <w:u w:val="single"/>
        </w:rPr>
      </w:pPr>
      <w:r>
        <w:rPr>
          <w:rFonts w:eastAsia="Arial Unicode MS" w:cs="Arial"/>
          <w:b/>
          <w:sz w:val="20"/>
        </w:rPr>
        <w:br w:type="page"/>
      </w:r>
      <w:bookmarkStart w:id="26" w:name="_Hlk158216226"/>
      <w:bookmarkStart w:id="27" w:name="_Hlk171599943"/>
      <w:bookmarkStart w:id="28" w:name="_Hlk167087898"/>
      <w:r w:rsidR="009A2B8E" w:rsidRPr="00350BA2">
        <w:rPr>
          <w:b/>
          <w:sz w:val="20"/>
          <w:szCs w:val="20"/>
          <w:u w:val="single"/>
        </w:rPr>
        <w:lastRenderedPageBreak/>
        <w:t xml:space="preserve">ANEXO – DECLARAÇÃO </w:t>
      </w:r>
      <w:r w:rsidR="009A2B8E">
        <w:rPr>
          <w:b/>
          <w:sz w:val="20"/>
          <w:szCs w:val="20"/>
          <w:u w:val="single"/>
        </w:rPr>
        <w:t>DE NÃO IMPEDIMENTO</w:t>
      </w:r>
    </w:p>
    <w:p w14:paraId="15743543" w14:textId="77777777" w:rsidR="009A2B8E" w:rsidRPr="00350BA2" w:rsidRDefault="009A2B8E" w:rsidP="009A2B8E">
      <w:pPr>
        <w:ind w:left="567" w:right="-52"/>
        <w:jc w:val="center"/>
        <w:rPr>
          <w:b/>
          <w:sz w:val="20"/>
          <w:szCs w:val="20"/>
          <w:u w:val="single"/>
        </w:rPr>
      </w:pPr>
    </w:p>
    <w:p w14:paraId="262C0C01" w14:textId="77777777" w:rsidR="009A2B8E" w:rsidRPr="00C66AEE" w:rsidRDefault="009A2B8E" w:rsidP="009A2B8E">
      <w:pPr>
        <w:ind w:right="-52"/>
        <w:jc w:val="both"/>
        <w:rPr>
          <w:sz w:val="20"/>
          <w:szCs w:val="20"/>
        </w:rPr>
      </w:pPr>
      <w:r w:rsidRPr="00C73595">
        <w:rPr>
          <w:sz w:val="20"/>
          <w:szCs w:val="20"/>
        </w:rPr>
        <w:t>Eu</w:t>
      </w:r>
      <w:r w:rsidRPr="00C66AEE">
        <w:rPr>
          <w:sz w:val="20"/>
          <w:szCs w:val="20"/>
        </w:rPr>
        <w:t>,_____________________________________</w:t>
      </w:r>
      <w:r w:rsidRPr="00C66AEE" w:rsidDel="001D365A">
        <w:rPr>
          <w:sz w:val="20"/>
          <w:szCs w:val="20"/>
        </w:rPr>
        <w:t xml:space="preserve"> </w:t>
      </w:r>
      <w:r w:rsidRPr="00C66AEE">
        <w:rPr>
          <w:sz w:val="20"/>
          <w:szCs w:val="20"/>
        </w:rPr>
        <w:t xml:space="preserve">declaro que a empresa _____________________ (nome da empresa) _____________________________________, CNPJ sob o nº ____________________, não se enquadra nos impedimentos previstos no artigo 73 do Regulamento de Licitações e Contratos do Sistema SEBRAE (Resolução CDN </w:t>
      </w:r>
      <w:bookmarkStart w:id="29" w:name="_Hlk171084613"/>
      <w:r w:rsidRPr="00C66AEE">
        <w:rPr>
          <w:sz w:val="20"/>
          <w:szCs w:val="20"/>
        </w:rPr>
        <w:t>nº 4</w:t>
      </w:r>
      <w:r w:rsidR="004E0036" w:rsidRPr="00C66AEE">
        <w:rPr>
          <w:sz w:val="20"/>
          <w:szCs w:val="20"/>
        </w:rPr>
        <w:t>93</w:t>
      </w:r>
      <w:r w:rsidRPr="00C66AEE">
        <w:rPr>
          <w:sz w:val="20"/>
          <w:szCs w:val="20"/>
        </w:rPr>
        <w:t>/202</w:t>
      </w:r>
      <w:r w:rsidR="004E0036" w:rsidRPr="00C66AEE">
        <w:rPr>
          <w:sz w:val="20"/>
          <w:szCs w:val="20"/>
        </w:rPr>
        <w:t>4</w:t>
      </w:r>
      <w:r w:rsidRPr="00C66AEE">
        <w:rPr>
          <w:sz w:val="20"/>
          <w:szCs w:val="20"/>
        </w:rPr>
        <w:t>)</w:t>
      </w:r>
      <w:bookmarkEnd w:id="29"/>
      <w:r w:rsidRPr="00C66AEE">
        <w:rPr>
          <w:sz w:val="20"/>
          <w:szCs w:val="20"/>
        </w:rPr>
        <w:t>, abaixo descrito:</w:t>
      </w:r>
    </w:p>
    <w:p w14:paraId="02D552D7" w14:textId="77777777" w:rsidR="009A2B8E" w:rsidRPr="003E659C" w:rsidRDefault="009A2B8E" w:rsidP="009A2B8E">
      <w:pPr>
        <w:ind w:right="-52"/>
        <w:jc w:val="both"/>
        <w:rPr>
          <w:rFonts w:cs="Calibri"/>
          <w:sz w:val="20"/>
          <w:szCs w:val="20"/>
        </w:rPr>
      </w:pPr>
      <w:bookmarkStart w:id="30" w:name="_Hlk171079167"/>
      <w:r w:rsidRPr="00C66AEE">
        <w:rPr>
          <w:rFonts w:cs="Calibri"/>
          <w:sz w:val="20"/>
          <w:szCs w:val="20"/>
        </w:rPr>
        <w:t>Art. 73. Não poderão participar de licitaçõe</w:t>
      </w:r>
      <w:r w:rsidRPr="00BC673D">
        <w:rPr>
          <w:rFonts w:cs="Calibri"/>
          <w:sz w:val="20"/>
          <w:szCs w:val="20"/>
        </w:rPr>
        <w:t>s nem</w:t>
      </w:r>
      <w:r w:rsidRPr="003E659C">
        <w:rPr>
          <w:rFonts w:cs="Calibri"/>
          <w:sz w:val="20"/>
          <w:szCs w:val="20"/>
        </w:rPr>
        <w:t xml:space="preserve"> contratar com o Sistema Sebrae: </w:t>
      </w:r>
    </w:p>
    <w:p w14:paraId="4CD7B8BA"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I - Empregado, diretor ou pessoas jurídicas que tenham em seus quadros societários empregados ou diretores. Fica vedada, ainda, a contratação de entidades sem fins lucrativos que tenham empregados ou diretores como dirigentes dessas entidades.</w:t>
      </w:r>
    </w:p>
    <w:p w14:paraId="0AD6A160" w14:textId="77777777" w:rsidR="003E659C" w:rsidRPr="003E659C" w:rsidRDefault="003E659C" w:rsidP="003E659C">
      <w:pPr>
        <w:autoSpaceDE w:val="0"/>
        <w:autoSpaceDN w:val="0"/>
        <w:adjustRightInd w:val="0"/>
        <w:spacing w:after="0" w:line="240" w:lineRule="auto"/>
        <w:jc w:val="both"/>
        <w:rPr>
          <w:rFonts w:cs="Calibri"/>
          <w:sz w:val="20"/>
          <w:szCs w:val="20"/>
        </w:rPr>
      </w:pPr>
    </w:p>
    <w:p w14:paraId="66F99645" w14:textId="77777777" w:rsidR="009A2B8E" w:rsidRPr="003E659C" w:rsidRDefault="009A2B8E" w:rsidP="003E659C">
      <w:pPr>
        <w:autoSpaceDE w:val="0"/>
        <w:autoSpaceDN w:val="0"/>
        <w:adjustRightInd w:val="0"/>
        <w:spacing w:after="0" w:line="240" w:lineRule="auto"/>
        <w:jc w:val="both"/>
        <w:rPr>
          <w:rFonts w:cs="Calibri"/>
          <w:sz w:val="20"/>
          <w:szCs w:val="20"/>
        </w:rPr>
      </w:pPr>
      <w:r w:rsidRPr="003E659C">
        <w:rPr>
          <w:rFonts w:cs="Calibri"/>
          <w:sz w:val="20"/>
          <w:szCs w:val="20"/>
        </w:rPr>
        <w:t xml:space="preserve">§ 1º </w:t>
      </w:r>
      <w:r w:rsidR="003E659C" w:rsidRPr="003E659C">
        <w:rPr>
          <w:rFonts w:cs="Calibri"/>
          <w:sz w:val="20"/>
          <w:szCs w:val="20"/>
        </w:rPr>
        <w:t>As entidades integrantes dos Conselhos Deliberativos e Fiscais não poderão ser contratadas pelas suas respectivas Unidades do Sistema Sebrae, vedação que se estende também aos conselheiros, titulares e suplentes, quando integrantes do quadro societário de pessoas jurídicas com fins lucrativos ou dirigentes de entidades sem fins lucrativos.</w:t>
      </w:r>
    </w:p>
    <w:p w14:paraId="1006D054" w14:textId="77777777" w:rsidR="003E659C" w:rsidRPr="003E659C" w:rsidRDefault="003E659C" w:rsidP="003E659C">
      <w:pPr>
        <w:autoSpaceDE w:val="0"/>
        <w:autoSpaceDN w:val="0"/>
        <w:adjustRightInd w:val="0"/>
        <w:spacing w:after="0" w:line="240" w:lineRule="auto"/>
        <w:jc w:val="both"/>
        <w:rPr>
          <w:rFonts w:cs="Calibri"/>
          <w:sz w:val="20"/>
          <w:szCs w:val="20"/>
        </w:rPr>
      </w:pPr>
    </w:p>
    <w:p w14:paraId="7072D245"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 2º A pessoa jurídica que tenha como sócio ex-membro dos Conselhos Deliberativo e Fiscal, não poderá prestar serviços para Unidade do Sistema Sebrae que exerceu suas atividades, antes do decurso do prazo mínimo de quarentena de 180 (cento e oitenta) dias, contados a partir de sua saída do Conselho.</w:t>
      </w:r>
    </w:p>
    <w:p w14:paraId="7FF9A443" w14:textId="77777777" w:rsidR="003E659C" w:rsidRPr="003E659C" w:rsidRDefault="003E659C" w:rsidP="003E659C">
      <w:pPr>
        <w:autoSpaceDE w:val="0"/>
        <w:autoSpaceDN w:val="0"/>
        <w:adjustRightInd w:val="0"/>
        <w:spacing w:after="0" w:line="240" w:lineRule="auto"/>
        <w:jc w:val="both"/>
        <w:rPr>
          <w:rFonts w:cs="Calibri"/>
          <w:sz w:val="20"/>
          <w:szCs w:val="20"/>
        </w:rPr>
      </w:pPr>
    </w:p>
    <w:p w14:paraId="271FA0A4" w14:textId="77777777" w:rsidR="003E659C" w:rsidRPr="003E659C" w:rsidRDefault="003E659C" w:rsidP="003E659C">
      <w:pPr>
        <w:autoSpaceDE w:val="0"/>
        <w:autoSpaceDN w:val="0"/>
        <w:adjustRightInd w:val="0"/>
        <w:spacing w:after="0" w:line="240" w:lineRule="auto"/>
        <w:jc w:val="both"/>
        <w:rPr>
          <w:rFonts w:cs="Calibri"/>
          <w:sz w:val="20"/>
          <w:szCs w:val="20"/>
        </w:rPr>
      </w:pPr>
      <w:r w:rsidRPr="003E659C">
        <w:rPr>
          <w:rFonts w:cs="Calibri"/>
          <w:sz w:val="20"/>
          <w:szCs w:val="20"/>
        </w:rPr>
        <w:t>§ 3º A pessoa jurídica que tenha como sócio ex-empregado, não poderá prestar serviços para a Unidade do Sistema SEBRAE contratante do ex-empregado, antes do decurso do prazo de 18 (dezoito) meses, contados a partir da respectiva demissão ou desligamento, exceto se os referidos sócios forem aposentados.</w:t>
      </w:r>
    </w:p>
    <w:p w14:paraId="036288A0" w14:textId="77777777" w:rsidR="003E659C" w:rsidRPr="003E659C" w:rsidRDefault="003E659C" w:rsidP="003E659C">
      <w:pPr>
        <w:autoSpaceDE w:val="0"/>
        <w:autoSpaceDN w:val="0"/>
        <w:adjustRightInd w:val="0"/>
        <w:spacing w:after="0" w:line="240" w:lineRule="auto"/>
        <w:jc w:val="both"/>
        <w:rPr>
          <w:rFonts w:cs="Calibri"/>
          <w:sz w:val="20"/>
          <w:szCs w:val="20"/>
        </w:rPr>
      </w:pPr>
    </w:p>
    <w:p w14:paraId="76201BD1" w14:textId="77777777" w:rsidR="009A2B8E" w:rsidRPr="003E659C" w:rsidRDefault="009A2B8E" w:rsidP="009A2B8E">
      <w:pPr>
        <w:ind w:right="-52"/>
        <w:jc w:val="both"/>
        <w:rPr>
          <w:rFonts w:cs="Calibri"/>
          <w:sz w:val="20"/>
          <w:szCs w:val="20"/>
        </w:rPr>
      </w:pPr>
      <w:r w:rsidRPr="003E659C">
        <w:rPr>
          <w:rFonts w:cs="Calibri"/>
          <w:sz w:val="20"/>
          <w:szCs w:val="20"/>
        </w:rPr>
        <w:t xml:space="preserve">§ </w:t>
      </w:r>
      <w:r w:rsidR="003E659C" w:rsidRPr="003E659C">
        <w:rPr>
          <w:rFonts w:cs="Calibri"/>
          <w:sz w:val="20"/>
          <w:szCs w:val="20"/>
        </w:rPr>
        <w:t>4</w:t>
      </w:r>
      <w:r w:rsidRPr="003E659C">
        <w:rPr>
          <w:rFonts w:cs="Calibri"/>
          <w:sz w:val="20"/>
          <w:szCs w:val="20"/>
        </w:rPr>
        <w:t xml:space="preserve">º As vedações previstas no </w:t>
      </w:r>
      <w:r w:rsidR="003E659C" w:rsidRPr="003E659C">
        <w:rPr>
          <w:rFonts w:cs="Calibri"/>
          <w:sz w:val="20"/>
          <w:szCs w:val="20"/>
        </w:rPr>
        <w:t xml:space="preserve">§ 1º </w:t>
      </w:r>
      <w:r w:rsidRPr="003E659C">
        <w:rPr>
          <w:rFonts w:cs="Calibri"/>
          <w:sz w:val="20"/>
          <w:szCs w:val="20"/>
        </w:rPr>
        <w:t>não se aplicam ao Instituto Euvaldo Lodi (IEL) e aos Serviços Sociais Autônomos, nem às pessoas jurídicas integrantes da Administração Pública, Direta ou Indireta, federal, estadual ou municipal.</w:t>
      </w:r>
    </w:p>
    <w:p w14:paraId="48D81BE2" w14:textId="77777777" w:rsidR="003E659C" w:rsidRPr="003E659C" w:rsidRDefault="003E659C" w:rsidP="003E659C">
      <w:pPr>
        <w:ind w:right="-52"/>
        <w:jc w:val="both"/>
        <w:rPr>
          <w:rFonts w:cs="Calibri"/>
          <w:sz w:val="20"/>
          <w:szCs w:val="20"/>
        </w:rPr>
      </w:pPr>
      <w:bookmarkStart w:id="31" w:name="_Hlk165369810"/>
      <w:bookmarkEnd w:id="30"/>
      <w:r w:rsidRPr="003E659C">
        <w:rPr>
          <w:rStyle w:val="ui-provider"/>
          <w:rFonts w:cs="Calibri"/>
          <w:sz w:val="20"/>
          <w:szCs w:val="20"/>
        </w:rPr>
        <w:t>II – A empresa declara não empregar menor de dezoito anos em trabalho noturno, perigoso ou insalubre e que não emprega menor de dezesseis anos, salvo na condição de aprendiz.</w:t>
      </w:r>
    </w:p>
    <w:bookmarkEnd w:id="31"/>
    <w:p w14:paraId="25B289CA" w14:textId="77777777" w:rsidR="009A2B8E" w:rsidRDefault="009A2B8E" w:rsidP="009A2B8E">
      <w:pPr>
        <w:ind w:left="567" w:right="-52"/>
        <w:jc w:val="both"/>
        <w:rPr>
          <w:sz w:val="20"/>
          <w:szCs w:val="20"/>
        </w:rPr>
      </w:pPr>
    </w:p>
    <w:p w14:paraId="4D5CD84F" w14:textId="77777777" w:rsidR="009A2B8E" w:rsidRPr="00350BA2" w:rsidRDefault="009A2B8E" w:rsidP="009A2B8E">
      <w:pPr>
        <w:ind w:left="567" w:right="-52"/>
        <w:jc w:val="both"/>
        <w:rPr>
          <w:sz w:val="20"/>
          <w:szCs w:val="20"/>
        </w:rPr>
      </w:pPr>
    </w:p>
    <w:p w14:paraId="7DE324F0" w14:textId="77777777" w:rsidR="009A2B8E" w:rsidRPr="00350BA2" w:rsidRDefault="009A2B8E" w:rsidP="009A2B8E">
      <w:pPr>
        <w:ind w:left="567" w:right="-52"/>
        <w:jc w:val="center"/>
        <w:rPr>
          <w:sz w:val="20"/>
          <w:szCs w:val="20"/>
        </w:rPr>
      </w:pPr>
      <w:r w:rsidRPr="00350BA2">
        <w:rPr>
          <w:sz w:val="20"/>
          <w:szCs w:val="20"/>
        </w:rPr>
        <w:t>_______________________________________</w:t>
      </w:r>
    </w:p>
    <w:p w14:paraId="0E0D0E04" w14:textId="77777777" w:rsidR="009A2B8E" w:rsidRPr="00350BA2" w:rsidRDefault="009A2B8E" w:rsidP="009A2B8E">
      <w:pPr>
        <w:ind w:left="567" w:right="-52"/>
        <w:jc w:val="center"/>
        <w:rPr>
          <w:sz w:val="20"/>
          <w:szCs w:val="20"/>
        </w:rPr>
      </w:pPr>
      <w:r w:rsidRPr="00350BA2">
        <w:rPr>
          <w:sz w:val="20"/>
          <w:szCs w:val="20"/>
        </w:rPr>
        <w:t>(Assinatura do responsável legal ou procurador)</w:t>
      </w:r>
    </w:p>
    <w:bookmarkEnd w:id="26"/>
    <w:p w14:paraId="25DF68A0" w14:textId="77777777" w:rsidR="009A2B8E" w:rsidRPr="00A64380" w:rsidRDefault="009A2B8E" w:rsidP="009A2B8E">
      <w:pPr>
        <w:rPr>
          <w:iCs/>
          <w:sz w:val="20"/>
          <w:szCs w:val="20"/>
        </w:rPr>
      </w:pPr>
    </w:p>
    <w:p w14:paraId="06BD8C4F" w14:textId="77777777" w:rsidR="009A2B8E" w:rsidRPr="00A64380" w:rsidRDefault="009A2B8E" w:rsidP="009A2B8E">
      <w:pPr>
        <w:spacing w:after="0" w:line="240" w:lineRule="auto"/>
        <w:jc w:val="center"/>
        <w:rPr>
          <w:rFonts w:eastAsia="Arial Unicode MS" w:cs="Arial"/>
          <w:b/>
          <w:bCs/>
          <w:sz w:val="20"/>
          <w:szCs w:val="20"/>
        </w:rPr>
      </w:pPr>
    </w:p>
    <w:p w14:paraId="30BC5F6F" w14:textId="77777777" w:rsidR="009A2B8E" w:rsidRPr="00A64380" w:rsidRDefault="009A2B8E" w:rsidP="009A2B8E">
      <w:pPr>
        <w:tabs>
          <w:tab w:val="left" w:pos="9720"/>
        </w:tabs>
        <w:spacing w:after="0" w:line="240" w:lineRule="auto"/>
        <w:ind w:right="-851"/>
        <w:jc w:val="center"/>
        <w:rPr>
          <w:rFonts w:eastAsia="Arial Unicode MS" w:cs="Arial"/>
          <w:b/>
          <w:sz w:val="20"/>
          <w:szCs w:val="20"/>
          <w:u w:val="single"/>
        </w:rPr>
      </w:pPr>
    </w:p>
    <w:p w14:paraId="45A5E9A9" w14:textId="77777777" w:rsidR="009A2B8E" w:rsidRPr="00A64380" w:rsidRDefault="009A2B8E" w:rsidP="009A2B8E">
      <w:pPr>
        <w:tabs>
          <w:tab w:val="left" w:pos="9720"/>
        </w:tabs>
        <w:spacing w:after="0" w:line="240" w:lineRule="auto"/>
        <w:ind w:right="-851"/>
        <w:jc w:val="center"/>
        <w:rPr>
          <w:rFonts w:eastAsia="Arial Unicode MS" w:cs="Arial"/>
          <w:sz w:val="20"/>
          <w:szCs w:val="20"/>
        </w:rPr>
      </w:pPr>
    </w:p>
    <w:p w14:paraId="0901C50D" w14:textId="77777777" w:rsidR="009A2B8E" w:rsidRPr="00A64380" w:rsidRDefault="009A2B8E" w:rsidP="009A2B8E">
      <w:pPr>
        <w:spacing w:after="0" w:line="240" w:lineRule="auto"/>
        <w:ind w:right="-851"/>
        <w:rPr>
          <w:rFonts w:eastAsia="Arial Unicode MS" w:cs="Arial"/>
          <w:b/>
          <w:bCs/>
          <w:sz w:val="20"/>
          <w:szCs w:val="20"/>
        </w:rPr>
      </w:pPr>
    </w:p>
    <w:p w14:paraId="23F1303B" w14:textId="77777777" w:rsidR="009A2B8E" w:rsidRPr="00A64380" w:rsidRDefault="009A2B8E" w:rsidP="009A2B8E">
      <w:pPr>
        <w:pStyle w:val="Textoembloco"/>
        <w:ind w:left="0" w:right="-851" w:firstLine="0"/>
        <w:rPr>
          <w:rFonts w:ascii="Calibri" w:hAnsi="Calibri" w:cs="Arial"/>
          <w:sz w:val="20"/>
        </w:rPr>
      </w:pPr>
    </w:p>
    <w:p w14:paraId="76D41D39" w14:textId="77777777" w:rsidR="009A2B8E" w:rsidRPr="00492A93" w:rsidRDefault="009A2B8E" w:rsidP="009A2B8E">
      <w:pPr>
        <w:pStyle w:val="Recuodecorpodetexto2"/>
        <w:tabs>
          <w:tab w:val="left" w:pos="9356"/>
        </w:tabs>
        <w:ind w:left="0" w:right="-284"/>
        <w:jc w:val="center"/>
        <w:rPr>
          <w:rFonts w:ascii="Calibri" w:eastAsia="Arial Unicode MS" w:hAnsi="Calibri" w:cs="Arial"/>
          <w:b/>
          <w:sz w:val="20"/>
        </w:rPr>
      </w:pPr>
      <w:r w:rsidRPr="00A64380">
        <w:rPr>
          <w:rFonts w:eastAsia="Arial Unicode MS" w:cs="Arial"/>
          <w:b/>
          <w:bCs/>
          <w:sz w:val="20"/>
        </w:rPr>
        <w:br w:type="page"/>
      </w:r>
      <w:bookmarkStart w:id="32" w:name="_Hlk171085827"/>
      <w:r w:rsidRPr="00492A93">
        <w:rPr>
          <w:rFonts w:ascii="Calibri" w:eastAsia="Arial Unicode MS" w:hAnsi="Calibri" w:cs="Arial"/>
          <w:b/>
          <w:sz w:val="20"/>
        </w:rPr>
        <w:lastRenderedPageBreak/>
        <w:t xml:space="preserve">ANEXO </w:t>
      </w:r>
      <w:r>
        <w:rPr>
          <w:rFonts w:ascii="Calibri" w:eastAsia="Arial Unicode MS" w:hAnsi="Calibri" w:cs="Arial"/>
          <w:b/>
          <w:sz w:val="20"/>
        </w:rPr>
        <w:t xml:space="preserve">- </w:t>
      </w:r>
      <w:r w:rsidRPr="00492A93">
        <w:rPr>
          <w:rFonts w:ascii="Calibri" w:eastAsia="Arial Unicode MS" w:hAnsi="Calibri" w:cs="Arial"/>
          <w:b/>
          <w:sz w:val="20"/>
        </w:rPr>
        <w:t>CADASTRO DE EMPRESA</w:t>
      </w:r>
    </w:p>
    <w:p w14:paraId="42721316" w14:textId="77777777" w:rsidR="009A2B8E" w:rsidRPr="00492A93" w:rsidRDefault="009A2B8E" w:rsidP="009A2B8E">
      <w:pPr>
        <w:pStyle w:val="Recuodecorpodetexto2"/>
        <w:tabs>
          <w:tab w:val="left" w:pos="9356"/>
        </w:tabs>
        <w:ind w:left="0" w:right="-284"/>
        <w:jc w:val="center"/>
        <w:rPr>
          <w:rFonts w:ascii="Calibri" w:eastAsia="Arial Unicode MS" w:hAnsi="Calibri" w:cs="Arial"/>
          <w:b/>
          <w:sz w:val="2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5699"/>
      </w:tblGrid>
      <w:tr w:rsidR="009A2B8E" w:rsidRPr="00492A93" w14:paraId="72B934EB" w14:textId="77777777" w:rsidTr="008978BB">
        <w:trPr>
          <w:jc w:val="center"/>
        </w:trPr>
        <w:tc>
          <w:tcPr>
            <w:tcW w:w="3227" w:type="dxa"/>
          </w:tcPr>
          <w:p w14:paraId="2D5304BE"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Nome fantasia:</w:t>
            </w:r>
          </w:p>
        </w:tc>
        <w:tc>
          <w:tcPr>
            <w:tcW w:w="5699" w:type="dxa"/>
          </w:tcPr>
          <w:p w14:paraId="64E9A704"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134D084E" w14:textId="77777777" w:rsidTr="008978BB">
        <w:trPr>
          <w:jc w:val="center"/>
        </w:trPr>
        <w:tc>
          <w:tcPr>
            <w:tcW w:w="3227" w:type="dxa"/>
          </w:tcPr>
          <w:p w14:paraId="46300DDD" w14:textId="77777777" w:rsidR="009A2B8E" w:rsidRPr="00492A93" w:rsidRDefault="009A2B8E" w:rsidP="008978BB">
            <w:pPr>
              <w:tabs>
                <w:tab w:val="center" w:pos="1789"/>
              </w:tabs>
              <w:autoSpaceDE w:val="0"/>
              <w:autoSpaceDN w:val="0"/>
              <w:adjustRightInd w:val="0"/>
              <w:spacing w:after="0" w:line="240" w:lineRule="auto"/>
              <w:ind w:right="-567"/>
              <w:jc w:val="both"/>
              <w:rPr>
                <w:rFonts w:cs="Arial"/>
                <w:sz w:val="20"/>
                <w:szCs w:val="20"/>
              </w:rPr>
            </w:pPr>
            <w:r w:rsidRPr="00492A93">
              <w:rPr>
                <w:rFonts w:cs="Arial"/>
                <w:sz w:val="20"/>
                <w:szCs w:val="20"/>
              </w:rPr>
              <w:t>Razão social:</w:t>
            </w:r>
          </w:p>
        </w:tc>
        <w:tc>
          <w:tcPr>
            <w:tcW w:w="5699" w:type="dxa"/>
          </w:tcPr>
          <w:p w14:paraId="3C909FBE"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7BF59C36" w14:textId="77777777" w:rsidTr="008978BB">
        <w:trPr>
          <w:jc w:val="center"/>
        </w:trPr>
        <w:tc>
          <w:tcPr>
            <w:tcW w:w="3227" w:type="dxa"/>
          </w:tcPr>
          <w:p w14:paraId="0D44485E"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CNPJ:</w:t>
            </w:r>
          </w:p>
        </w:tc>
        <w:tc>
          <w:tcPr>
            <w:tcW w:w="5699" w:type="dxa"/>
          </w:tcPr>
          <w:p w14:paraId="0F990230"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2489E9D" w14:textId="77777777" w:rsidTr="008978BB">
        <w:trPr>
          <w:jc w:val="center"/>
        </w:trPr>
        <w:tc>
          <w:tcPr>
            <w:tcW w:w="3227" w:type="dxa"/>
          </w:tcPr>
          <w:p w14:paraId="1876CD57"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estadual:</w:t>
            </w:r>
          </w:p>
        </w:tc>
        <w:tc>
          <w:tcPr>
            <w:tcW w:w="5699" w:type="dxa"/>
          </w:tcPr>
          <w:p w14:paraId="20B030B0"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1DD65647" w14:textId="77777777" w:rsidTr="008978BB">
        <w:trPr>
          <w:jc w:val="center"/>
        </w:trPr>
        <w:tc>
          <w:tcPr>
            <w:tcW w:w="3227" w:type="dxa"/>
          </w:tcPr>
          <w:p w14:paraId="56F9BC3C"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municipal:</w:t>
            </w:r>
          </w:p>
        </w:tc>
        <w:tc>
          <w:tcPr>
            <w:tcW w:w="5699" w:type="dxa"/>
          </w:tcPr>
          <w:p w14:paraId="45B72369"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342C75AB" w14:textId="77777777" w:rsidTr="008978BB">
        <w:trPr>
          <w:jc w:val="center"/>
        </w:trPr>
        <w:tc>
          <w:tcPr>
            <w:tcW w:w="3227" w:type="dxa"/>
          </w:tcPr>
          <w:p w14:paraId="42B8A12F"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Optante simples nacional:</w:t>
            </w:r>
          </w:p>
        </w:tc>
        <w:tc>
          <w:tcPr>
            <w:tcW w:w="5699" w:type="dxa"/>
          </w:tcPr>
          <w:p w14:paraId="400C552D"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1466003" w14:textId="77777777" w:rsidTr="008978BB">
        <w:trPr>
          <w:jc w:val="center"/>
        </w:trPr>
        <w:tc>
          <w:tcPr>
            <w:tcW w:w="3227" w:type="dxa"/>
          </w:tcPr>
          <w:p w14:paraId="28AADE30" w14:textId="77777777" w:rsidR="009A2B8E" w:rsidRPr="00492A93" w:rsidRDefault="009A2B8E" w:rsidP="008978BB">
            <w:pPr>
              <w:tabs>
                <w:tab w:val="left" w:pos="9720"/>
              </w:tabs>
              <w:autoSpaceDE w:val="0"/>
              <w:autoSpaceDN w:val="0"/>
              <w:adjustRightInd w:val="0"/>
              <w:spacing w:after="0" w:line="240" w:lineRule="auto"/>
              <w:ind w:right="-567"/>
              <w:jc w:val="both"/>
              <w:rPr>
                <w:rFonts w:cs="Arial"/>
                <w:b/>
                <w:sz w:val="20"/>
                <w:szCs w:val="20"/>
              </w:rPr>
            </w:pPr>
            <w:r w:rsidRPr="00492A93">
              <w:rPr>
                <w:rFonts w:cs="Arial"/>
                <w:b/>
                <w:sz w:val="20"/>
                <w:szCs w:val="20"/>
              </w:rPr>
              <w:t>Porte da empresa:</w:t>
            </w:r>
          </w:p>
        </w:tc>
        <w:tc>
          <w:tcPr>
            <w:tcW w:w="5699" w:type="dxa"/>
          </w:tcPr>
          <w:p w14:paraId="3E1AB2B3" w14:textId="77777777" w:rsidR="009A2B8E" w:rsidRPr="00492A93" w:rsidRDefault="009A2B8E" w:rsidP="008978BB">
            <w:pPr>
              <w:tabs>
                <w:tab w:val="left" w:pos="9720"/>
              </w:tabs>
              <w:spacing w:after="0" w:line="240" w:lineRule="auto"/>
              <w:ind w:right="-567"/>
              <w:jc w:val="both"/>
              <w:rPr>
                <w:rFonts w:cs="Arial"/>
                <w:b/>
                <w:sz w:val="20"/>
                <w:szCs w:val="20"/>
              </w:rPr>
            </w:pPr>
            <w:r w:rsidRPr="00492A93">
              <w:rPr>
                <w:rFonts w:cs="Arial"/>
                <w:b/>
                <w:sz w:val="20"/>
                <w:szCs w:val="20"/>
              </w:rPr>
              <w:t>(  ) micro   (  )  pequena    (  )   MEI    (  )   média    (  )  grande</w:t>
            </w:r>
          </w:p>
        </w:tc>
      </w:tr>
      <w:tr w:rsidR="009A2B8E" w:rsidRPr="00492A93" w14:paraId="03C296AD" w14:textId="77777777" w:rsidTr="008978BB">
        <w:trPr>
          <w:jc w:val="center"/>
        </w:trPr>
        <w:tc>
          <w:tcPr>
            <w:tcW w:w="3227" w:type="dxa"/>
          </w:tcPr>
          <w:p w14:paraId="23DE048B"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 de funcionários:</w:t>
            </w:r>
          </w:p>
        </w:tc>
        <w:tc>
          <w:tcPr>
            <w:tcW w:w="5699" w:type="dxa"/>
          </w:tcPr>
          <w:p w14:paraId="17611DD8"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437F76C5" w14:textId="77777777" w:rsidTr="008978BB">
        <w:trPr>
          <w:jc w:val="center"/>
        </w:trPr>
        <w:tc>
          <w:tcPr>
            <w:tcW w:w="3227" w:type="dxa"/>
          </w:tcPr>
          <w:p w14:paraId="5B1B2EF5"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 que vai fornecer:</w:t>
            </w:r>
          </w:p>
        </w:tc>
        <w:tc>
          <w:tcPr>
            <w:tcW w:w="5699" w:type="dxa"/>
          </w:tcPr>
          <w:p w14:paraId="3CE54B1D"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17D40114" w14:textId="77777777" w:rsidTr="008978BB">
        <w:trPr>
          <w:jc w:val="center"/>
        </w:trPr>
        <w:tc>
          <w:tcPr>
            <w:tcW w:w="3227" w:type="dxa"/>
          </w:tcPr>
          <w:p w14:paraId="0BFC383D"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Rua/Avenida:</w:t>
            </w:r>
          </w:p>
        </w:tc>
        <w:tc>
          <w:tcPr>
            <w:tcW w:w="5699" w:type="dxa"/>
          </w:tcPr>
          <w:p w14:paraId="66063960"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541925BE" w14:textId="77777777" w:rsidTr="008978BB">
        <w:trPr>
          <w:jc w:val="center"/>
        </w:trPr>
        <w:tc>
          <w:tcPr>
            <w:tcW w:w="3227" w:type="dxa"/>
          </w:tcPr>
          <w:p w14:paraId="3B3A10A4"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w:t>
            </w:r>
          </w:p>
        </w:tc>
        <w:tc>
          <w:tcPr>
            <w:tcW w:w="5699" w:type="dxa"/>
          </w:tcPr>
          <w:p w14:paraId="3D9D3C25"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B9B32C8" w14:textId="77777777" w:rsidTr="008978BB">
        <w:trPr>
          <w:jc w:val="center"/>
        </w:trPr>
        <w:tc>
          <w:tcPr>
            <w:tcW w:w="3227" w:type="dxa"/>
          </w:tcPr>
          <w:p w14:paraId="63C9BCBE"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 xml:space="preserve">Complemento: </w:t>
            </w:r>
          </w:p>
        </w:tc>
        <w:tc>
          <w:tcPr>
            <w:tcW w:w="5699" w:type="dxa"/>
          </w:tcPr>
          <w:p w14:paraId="4D5AB33E"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4A3FC07D" w14:textId="77777777" w:rsidTr="008978BB">
        <w:trPr>
          <w:jc w:val="center"/>
        </w:trPr>
        <w:tc>
          <w:tcPr>
            <w:tcW w:w="3227" w:type="dxa"/>
          </w:tcPr>
          <w:p w14:paraId="7BF7F3A7"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Bairro:</w:t>
            </w:r>
          </w:p>
        </w:tc>
        <w:tc>
          <w:tcPr>
            <w:tcW w:w="5699" w:type="dxa"/>
          </w:tcPr>
          <w:p w14:paraId="724B3511"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BD38D83" w14:textId="77777777" w:rsidTr="008978BB">
        <w:trPr>
          <w:jc w:val="center"/>
        </w:trPr>
        <w:tc>
          <w:tcPr>
            <w:tcW w:w="3227" w:type="dxa"/>
          </w:tcPr>
          <w:p w14:paraId="0AC86A3C"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Cidade:</w:t>
            </w:r>
          </w:p>
        </w:tc>
        <w:tc>
          <w:tcPr>
            <w:tcW w:w="5699" w:type="dxa"/>
          </w:tcPr>
          <w:p w14:paraId="45A025B6"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58C70F22" w14:textId="77777777" w:rsidTr="008978BB">
        <w:trPr>
          <w:jc w:val="center"/>
        </w:trPr>
        <w:tc>
          <w:tcPr>
            <w:tcW w:w="3227" w:type="dxa"/>
          </w:tcPr>
          <w:p w14:paraId="6DE89E9F"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Estado:</w:t>
            </w:r>
          </w:p>
        </w:tc>
        <w:tc>
          <w:tcPr>
            <w:tcW w:w="5699" w:type="dxa"/>
          </w:tcPr>
          <w:p w14:paraId="101A3745"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4A1E0945" w14:textId="77777777" w:rsidTr="008978BB">
        <w:trPr>
          <w:jc w:val="center"/>
        </w:trPr>
        <w:tc>
          <w:tcPr>
            <w:tcW w:w="3227" w:type="dxa"/>
          </w:tcPr>
          <w:p w14:paraId="679C669D"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País:</w:t>
            </w:r>
          </w:p>
        </w:tc>
        <w:tc>
          <w:tcPr>
            <w:tcW w:w="5699" w:type="dxa"/>
          </w:tcPr>
          <w:p w14:paraId="76197803"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3B5A96BE" w14:textId="77777777" w:rsidTr="008978BB">
        <w:trPr>
          <w:jc w:val="center"/>
        </w:trPr>
        <w:tc>
          <w:tcPr>
            <w:tcW w:w="3227" w:type="dxa"/>
          </w:tcPr>
          <w:p w14:paraId="7D567168"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CEP:</w:t>
            </w:r>
          </w:p>
        </w:tc>
        <w:tc>
          <w:tcPr>
            <w:tcW w:w="5699" w:type="dxa"/>
          </w:tcPr>
          <w:p w14:paraId="78499EB6"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6D94D8B1" w14:textId="77777777" w:rsidTr="008978BB">
        <w:trPr>
          <w:jc w:val="center"/>
        </w:trPr>
        <w:tc>
          <w:tcPr>
            <w:tcW w:w="3227" w:type="dxa"/>
          </w:tcPr>
          <w:p w14:paraId="1D55BCC9"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Telefone:</w:t>
            </w:r>
          </w:p>
        </w:tc>
        <w:tc>
          <w:tcPr>
            <w:tcW w:w="5699" w:type="dxa"/>
          </w:tcPr>
          <w:p w14:paraId="7D38229D"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41A1DC71" w14:textId="77777777" w:rsidTr="008978BB">
        <w:trPr>
          <w:jc w:val="center"/>
        </w:trPr>
        <w:tc>
          <w:tcPr>
            <w:tcW w:w="3227" w:type="dxa"/>
          </w:tcPr>
          <w:p w14:paraId="024A01A7"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Email:</w:t>
            </w:r>
          </w:p>
        </w:tc>
        <w:tc>
          <w:tcPr>
            <w:tcW w:w="5699" w:type="dxa"/>
          </w:tcPr>
          <w:p w14:paraId="6C2E272D" w14:textId="77777777" w:rsidR="009A2B8E" w:rsidRPr="00492A93" w:rsidRDefault="009A2B8E" w:rsidP="008978BB">
            <w:pPr>
              <w:tabs>
                <w:tab w:val="left" w:pos="9720"/>
              </w:tabs>
              <w:spacing w:after="0" w:line="240" w:lineRule="auto"/>
              <w:ind w:right="-567"/>
              <w:jc w:val="both"/>
              <w:rPr>
                <w:rFonts w:cs="Arial"/>
                <w:sz w:val="20"/>
                <w:szCs w:val="20"/>
              </w:rPr>
            </w:pPr>
          </w:p>
        </w:tc>
      </w:tr>
      <w:tr w:rsidR="009A2B8E" w:rsidRPr="00492A93" w14:paraId="23908659" w14:textId="77777777" w:rsidTr="008978BB">
        <w:trPr>
          <w:jc w:val="center"/>
        </w:trPr>
        <w:tc>
          <w:tcPr>
            <w:tcW w:w="3227" w:type="dxa"/>
          </w:tcPr>
          <w:p w14:paraId="7992A59A" w14:textId="77777777" w:rsidR="009A2B8E" w:rsidRPr="00492A93" w:rsidRDefault="009A2B8E" w:rsidP="008978B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Contato:</w:t>
            </w:r>
          </w:p>
        </w:tc>
        <w:tc>
          <w:tcPr>
            <w:tcW w:w="5699" w:type="dxa"/>
          </w:tcPr>
          <w:p w14:paraId="09E7FAE3" w14:textId="77777777" w:rsidR="009A2B8E" w:rsidRPr="00492A93" w:rsidRDefault="009A2B8E" w:rsidP="008978BB">
            <w:pPr>
              <w:tabs>
                <w:tab w:val="left" w:pos="9720"/>
              </w:tabs>
              <w:spacing w:after="0" w:line="240" w:lineRule="auto"/>
              <w:ind w:right="-567"/>
              <w:jc w:val="both"/>
              <w:rPr>
                <w:rFonts w:cs="Arial"/>
                <w:sz w:val="20"/>
                <w:szCs w:val="20"/>
              </w:rPr>
            </w:pPr>
          </w:p>
        </w:tc>
      </w:tr>
    </w:tbl>
    <w:p w14:paraId="7A7EBA6D" w14:textId="77777777" w:rsidR="009A2B8E" w:rsidRDefault="009A2B8E" w:rsidP="009A2B8E">
      <w:pPr>
        <w:pStyle w:val="Corpodetexto3"/>
        <w:tabs>
          <w:tab w:val="left" w:pos="9720"/>
        </w:tabs>
        <w:ind w:right="-567"/>
        <w:rPr>
          <w:rFonts w:ascii="Calibri" w:hAnsi="Calibri"/>
          <w:sz w:val="20"/>
        </w:rPr>
      </w:pPr>
    </w:p>
    <w:p w14:paraId="6AC2ED58" w14:textId="77777777" w:rsidR="009A2B8E" w:rsidRPr="00492A93" w:rsidRDefault="009A2B8E" w:rsidP="009A2B8E">
      <w:pPr>
        <w:pStyle w:val="Corpodetexto3"/>
        <w:tabs>
          <w:tab w:val="left" w:pos="9720"/>
        </w:tabs>
        <w:ind w:right="-567"/>
        <w:rPr>
          <w:rFonts w:ascii="Calibri" w:hAnsi="Calibri"/>
          <w:sz w:val="20"/>
        </w:rPr>
      </w:pPr>
    </w:p>
    <w:p w14:paraId="53182BA6" w14:textId="77777777" w:rsidR="009A2B8E" w:rsidRDefault="009A2B8E" w:rsidP="009A2B8E">
      <w:pPr>
        <w:pStyle w:val="Corpodetexto3"/>
        <w:ind w:right="-284"/>
        <w:rPr>
          <w:rFonts w:ascii="Calibri" w:hAnsi="Calibri"/>
          <w:sz w:val="20"/>
        </w:rPr>
      </w:pPr>
      <w:r w:rsidRPr="00492A93">
        <w:rPr>
          <w:rFonts w:ascii="Calibri" w:hAnsi="Calibri"/>
          <w:sz w:val="20"/>
        </w:rPr>
        <w:t xml:space="preserve">* As microempresas, empresas de pequeno porte e microempreendedores individuais deverão preencher também a declaração nos termos abaixo. </w:t>
      </w:r>
    </w:p>
    <w:p w14:paraId="614F619C" w14:textId="77777777" w:rsidR="009A2B8E" w:rsidRPr="00492A93" w:rsidRDefault="009A2B8E" w:rsidP="009A2B8E">
      <w:pPr>
        <w:pStyle w:val="Corpodetexto3"/>
        <w:ind w:right="-284"/>
        <w:rPr>
          <w:rFonts w:ascii="Calibri" w:hAnsi="Calibri"/>
          <w:b w:val="0"/>
          <w:sz w:val="20"/>
        </w:rPr>
      </w:pPr>
    </w:p>
    <w:p w14:paraId="3D608380"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3AA19992" w14:textId="77777777" w:rsidR="009A2B8E" w:rsidRPr="00492A93" w:rsidRDefault="009A2B8E" w:rsidP="009A2B8E">
      <w:pPr>
        <w:pBdr>
          <w:bottom w:val="single" w:sz="12" w:space="1" w:color="auto"/>
        </w:pBdr>
        <w:spacing w:after="0" w:line="240" w:lineRule="auto"/>
        <w:ind w:right="-284"/>
        <w:jc w:val="both"/>
        <w:rPr>
          <w:rFonts w:cs="Arial"/>
          <w:bCs/>
          <w:sz w:val="20"/>
          <w:szCs w:val="20"/>
        </w:rPr>
      </w:pPr>
      <w:r w:rsidRPr="00492A93">
        <w:rPr>
          <w:rFonts w:cs="Arial"/>
          <w:bCs/>
          <w:sz w:val="20"/>
          <w:szCs w:val="20"/>
        </w:rPr>
        <w:t xml:space="preserve">(nome da empresa), qualificação, tipo de sociedade (Ltda, S.A, etc), endereço completo, inscrita no CNPJ (xxxx), neste ato representada pelo (cargo) (nome do representante legal), portador da cédula de identidade RG (xxxx), inscrito no CPF/MF (xxxx), </w:t>
      </w:r>
      <w:r w:rsidRPr="00492A93">
        <w:rPr>
          <w:rFonts w:cs="Arial"/>
          <w:b/>
          <w:bCs/>
          <w:sz w:val="20"/>
          <w:szCs w:val="20"/>
        </w:rPr>
        <w:t>DECLARA</w:t>
      </w:r>
      <w:r w:rsidRPr="00492A93">
        <w:rPr>
          <w:rFonts w:cs="Arial"/>
          <w:bCs/>
          <w:sz w:val="20"/>
          <w:szCs w:val="20"/>
        </w:rPr>
        <w:t xml:space="preserve">, sob as penalidades da lei, que se enquadra como microempresa, empresa de pequeno porte ou </w:t>
      </w:r>
      <w:r w:rsidRPr="00492A93">
        <w:rPr>
          <w:rFonts w:cs="Arial"/>
          <w:sz w:val="20"/>
          <w:szCs w:val="20"/>
        </w:rPr>
        <w:t>microempreendedor individual</w:t>
      </w:r>
      <w:r w:rsidRPr="00492A93">
        <w:rPr>
          <w:rFonts w:cs="Arial"/>
          <w:bCs/>
          <w:sz w:val="20"/>
          <w:szCs w:val="20"/>
        </w:rPr>
        <w:t>, nos termos do art. 3º da Lei Complementar 123, de 14 de dezembro de 2006, estando apta a fruir os benefícios e vantagens legalmente instituídas, por não se enquadrar em nenhuma das vedações legais impostas pelo § 4º art. 3º da Lei Complementar 123/06.</w:t>
      </w:r>
    </w:p>
    <w:p w14:paraId="648D483C"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1B19099B" w14:textId="77777777" w:rsidR="009A2B8E" w:rsidRPr="00492A93" w:rsidRDefault="009A2B8E" w:rsidP="009A2B8E">
      <w:pPr>
        <w:pBdr>
          <w:bottom w:val="single" w:sz="12" w:space="1" w:color="auto"/>
        </w:pBdr>
        <w:spacing w:after="0" w:line="240" w:lineRule="auto"/>
        <w:ind w:right="-284"/>
        <w:jc w:val="both"/>
        <w:rPr>
          <w:rFonts w:cs="Arial"/>
          <w:bCs/>
          <w:sz w:val="20"/>
          <w:szCs w:val="20"/>
        </w:rPr>
      </w:pPr>
    </w:p>
    <w:p w14:paraId="2A9230B0" w14:textId="77777777" w:rsidR="009A2B8E" w:rsidRPr="00492A93" w:rsidRDefault="009A2B8E" w:rsidP="009A2B8E">
      <w:pPr>
        <w:pStyle w:val="Recuodecorpodetexto2"/>
        <w:tabs>
          <w:tab w:val="left" w:pos="9720"/>
        </w:tabs>
        <w:ind w:left="0" w:right="-568"/>
        <w:jc w:val="center"/>
        <w:rPr>
          <w:rFonts w:ascii="Calibri" w:hAnsi="Calibri" w:cs="Arial"/>
          <w:b/>
          <w:bCs/>
          <w:sz w:val="20"/>
        </w:rPr>
      </w:pPr>
      <w:r w:rsidRPr="00492A93">
        <w:rPr>
          <w:rFonts w:ascii="Calibri" w:hAnsi="Calibri" w:cs="Arial"/>
          <w:b/>
          <w:bCs/>
          <w:sz w:val="20"/>
        </w:rPr>
        <w:t>Local, data, nome e assinatura do representante legal ou procurador</w:t>
      </w:r>
    </w:p>
    <w:bookmarkEnd w:id="27"/>
    <w:p w14:paraId="45629E50" w14:textId="77777777" w:rsidR="009A2B8E" w:rsidRPr="00492A93" w:rsidRDefault="009A2B8E" w:rsidP="009A2B8E">
      <w:pPr>
        <w:rPr>
          <w:rFonts w:cs="Arial"/>
          <w:b/>
          <w:sz w:val="20"/>
          <w:szCs w:val="20"/>
        </w:rPr>
      </w:pPr>
    </w:p>
    <w:p w14:paraId="73603CC0" w14:textId="77777777" w:rsidR="0085670B" w:rsidRPr="00734FF1" w:rsidRDefault="009A2B8E" w:rsidP="0085670B">
      <w:pPr>
        <w:tabs>
          <w:tab w:val="left" w:pos="567"/>
        </w:tabs>
        <w:spacing w:after="0" w:line="240" w:lineRule="auto"/>
        <w:jc w:val="center"/>
        <w:rPr>
          <w:rFonts w:eastAsia="Arial Unicode MS" w:cs="Calibri"/>
          <w:b/>
          <w:sz w:val="20"/>
          <w:szCs w:val="20"/>
        </w:rPr>
      </w:pPr>
      <w:r w:rsidRPr="000A7729">
        <w:rPr>
          <w:rFonts w:cs="Arial"/>
          <w:b/>
          <w:sz w:val="20"/>
        </w:rPr>
        <w:br w:type="page"/>
      </w:r>
      <w:bookmarkEnd w:id="28"/>
      <w:bookmarkEnd w:id="32"/>
      <w:r w:rsidR="0085670B" w:rsidRPr="00734FF1">
        <w:rPr>
          <w:rFonts w:eastAsia="Arial Unicode MS" w:cs="Calibri"/>
          <w:b/>
          <w:sz w:val="20"/>
          <w:szCs w:val="20"/>
        </w:rPr>
        <w:lastRenderedPageBreak/>
        <w:t>TERMO DE REFERÊNCIA</w:t>
      </w:r>
      <w:r w:rsidR="0085670B">
        <w:rPr>
          <w:rFonts w:eastAsia="Arial Unicode MS" w:cs="Calibri"/>
          <w:b/>
          <w:sz w:val="20"/>
          <w:szCs w:val="20"/>
        </w:rPr>
        <w:t xml:space="preserve"> </w:t>
      </w:r>
    </w:p>
    <w:p w14:paraId="4E077BD9" w14:textId="77777777" w:rsidR="0085670B" w:rsidRDefault="0085670B" w:rsidP="0085670B">
      <w:pPr>
        <w:tabs>
          <w:tab w:val="left" w:pos="567"/>
        </w:tabs>
        <w:spacing w:after="0" w:line="240" w:lineRule="auto"/>
        <w:jc w:val="center"/>
        <w:rPr>
          <w:rFonts w:eastAsia="Arial Unicode MS" w:cs="Calibri"/>
          <w:b/>
          <w:color w:val="000000"/>
          <w:sz w:val="20"/>
          <w:szCs w:val="20"/>
        </w:rPr>
      </w:pPr>
      <w:r w:rsidRPr="0017294D">
        <w:rPr>
          <w:rFonts w:eastAsia="Arial Unicode MS" w:cs="Calibri"/>
          <w:b/>
          <w:color w:val="000000"/>
          <w:sz w:val="20"/>
          <w:szCs w:val="20"/>
        </w:rPr>
        <w:t>PROCESSO 730/2024</w:t>
      </w:r>
    </w:p>
    <w:p w14:paraId="7A70C591" w14:textId="77777777" w:rsidR="00C85855" w:rsidRDefault="00C85855" w:rsidP="0085670B">
      <w:pPr>
        <w:tabs>
          <w:tab w:val="left" w:pos="567"/>
        </w:tabs>
        <w:spacing w:after="0" w:line="240" w:lineRule="auto"/>
        <w:jc w:val="center"/>
        <w:rPr>
          <w:rFonts w:eastAsia="Arial Unicode MS" w:cs="Calibri"/>
          <w:b/>
          <w:color w:val="000000"/>
          <w:sz w:val="20"/>
          <w:szCs w:val="20"/>
        </w:rPr>
      </w:pPr>
    </w:p>
    <w:p w14:paraId="7DA2CA0D" w14:textId="77777777" w:rsidR="00C85855" w:rsidRPr="00734FF1" w:rsidRDefault="00C85855" w:rsidP="00C85855">
      <w:pPr>
        <w:numPr>
          <w:ilvl w:val="0"/>
          <w:numId w:val="17"/>
        </w:numPr>
        <w:tabs>
          <w:tab w:val="clear" w:pos="360"/>
          <w:tab w:val="left" w:pos="851"/>
          <w:tab w:val="num" w:pos="1276"/>
          <w:tab w:val="left" w:pos="1418"/>
        </w:tabs>
        <w:spacing w:after="0" w:line="240" w:lineRule="auto"/>
        <w:ind w:right="-1"/>
        <w:jc w:val="both"/>
        <w:outlineLvl w:val="0"/>
        <w:rPr>
          <w:rFonts w:eastAsia="Batang" w:cs="Calibri"/>
          <w:b/>
          <w:iCs/>
          <w:sz w:val="20"/>
          <w:szCs w:val="20"/>
        </w:rPr>
      </w:pPr>
      <w:r w:rsidRPr="00734FF1">
        <w:rPr>
          <w:rFonts w:eastAsia="Batang" w:cs="Calibri"/>
          <w:b/>
          <w:iCs/>
          <w:sz w:val="20"/>
          <w:szCs w:val="20"/>
        </w:rPr>
        <w:t>OBJETO</w:t>
      </w:r>
      <w:r>
        <w:rPr>
          <w:rFonts w:eastAsia="Batang" w:cs="Calibri"/>
          <w:b/>
          <w:iCs/>
          <w:sz w:val="20"/>
          <w:szCs w:val="20"/>
        </w:rPr>
        <w:t xml:space="preserve">  </w:t>
      </w:r>
    </w:p>
    <w:p w14:paraId="692E5C6A" w14:textId="77777777" w:rsidR="00C85855" w:rsidRPr="00734FF1" w:rsidRDefault="00C85855" w:rsidP="00C85855">
      <w:pPr>
        <w:tabs>
          <w:tab w:val="left" w:pos="851"/>
        </w:tabs>
        <w:spacing w:after="0" w:line="240" w:lineRule="auto"/>
        <w:ind w:right="-1"/>
        <w:jc w:val="both"/>
        <w:outlineLvl w:val="0"/>
        <w:rPr>
          <w:rFonts w:eastAsia="Batang" w:cs="Calibri"/>
          <w:b/>
          <w:iCs/>
          <w:sz w:val="20"/>
          <w:szCs w:val="20"/>
        </w:rPr>
      </w:pPr>
    </w:p>
    <w:p w14:paraId="329C4CEA" w14:textId="77777777" w:rsidR="00C85855" w:rsidRDefault="00C85855" w:rsidP="00C85855">
      <w:pPr>
        <w:tabs>
          <w:tab w:val="left" w:pos="851"/>
        </w:tabs>
        <w:autoSpaceDE w:val="0"/>
        <w:autoSpaceDN w:val="0"/>
        <w:adjustRightInd w:val="0"/>
        <w:spacing w:after="0" w:line="240" w:lineRule="auto"/>
        <w:rPr>
          <w:rFonts w:cs="Calibri"/>
          <w:sz w:val="20"/>
          <w:szCs w:val="20"/>
        </w:rPr>
      </w:pPr>
      <w:r w:rsidRPr="00734FF1">
        <w:rPr>
          <w:rFonts w:cs="Calibri"/>
          <w:sz w:val="20"/>
          <w:szCs w:val="20"/>
        </w:rPr>
        <w:t xml:space="preserve">Contratação de empresa especializada na prestação de serviços de Organização de feiras de exposições, para organização da </w:t>
      </w:r>
      <w:bookmarkStart w:id="33" w:name="_Hlk164190989"/>
      <w:r w:rsidRPr="00734FF1">
        <w:rPr>
          <w:rFonts w:cs="Calibri"/>
          <w:sz w:val="20"/>
          <w:szCs w:val="20"/>
        </w:rPr>
        <w:t>Feira do Empreendedor, edição 2024</w:t>
      </w:r>
      <w:bookmarkEnd w:id="33"/>
      <w:r w:rsidRPr="00734FF1">
        <w:rPr>
          <w:rFonts w:cs="Calibri"/>
          <w:sz w:val="20"/>
          <w:szCs w:val="20"/>
        </w:rPr>
        <w:t xml:space="preserve">, promovida pelo SEBRAE-SP, na cidade de São Paulo. </w:t>
      </w:r>
    </w:p>
    <w:p w14:paraId="0081037F" w14:textId="77777777" w:rsidR="00C85855" w:rsidRPr="00734FF1" w:rsidRDefault="00C85855" w:rsidP="00C85855">
      <w:pPr>
        <w:tabs>
          <w:tab w:val="left" w:pos="851"/>
        </w:tabs>
        <w:autoSpaceDE w:val="0"/>
        <w:autoSpaceDN w:val="0"/>
        <w:adjustRightInd w:val="0"/>
        <w:spacing w:after="0" w:line="240" w:lineRule="auto"/>
        <w:rPr>
          <w:rFonts w:cs="Calibri"/>
          <w:sz w:val="20"/>
          <w:szCs w:val="20"/>
        </w:rPr>
      </w:pPr>
    </w:p>
    <w:p w14:paraId="0993704B" w14:textId="77777777" w:rsidR="00C85855" w:rsidRPr="00734FF1" w:rsidRDefault="00C85855" w:rsidP="00C85855">
      <w:pPr>
        <w:numPr>
          <w:ilvl w:val="0"/>
          <w:numId w:val="17"/>
        </w:numPr>
        <w:tabs>
          <w:tab w:val="clear" w:pos="360"/>
          <w:tab w:val="left" w:pos="851"/>
          <w:tab w:val="num" w:pos="993"/>
          <w:tab w:val="left" w:pos="1418"/>
        </w:tabs>
        <w:spacing w:after="0" w:line="240" w:lineRule="auto"/>
        <w:ind w:right="-1"/>
        <w:jc w:val="both"/>
        <w:outlineLvl w:val="0"/>
        <w:rPr>
          <w:rFonts w:eastAsia="Batang" w:cs="Calibri"/>
          <w:b/>
          <w:iCs/>
          <w:sz w:val="20"/>
          <w:szCs w:val="20"/>
        </w:rPr>
      </w:pPr>
      <w:r w:rsidRPr="00734FF1">
        <w:rPr>
          <w:rFonts w:eastAsia="Batang" w:cs="Calibri"/>
          <w:b/>
          <w:iCs/>
          <w:sz w:val="20"/>
          <w:szCs w:val="20"/>
        </w:rPr>
        <w:t>JUSTIFICATIVA</w:t>
      </w:r>
    </w:p>
    <w:p w14:paraId="78479A6D" w14:textId="77777777" w:rsidR="00C85855" w:rsidRPr="00734FF1" w:rsidRDefault="00C85855" w:rsidP="00C85855">
      <w:pPr>
        <w:tabs>
          <w:tab w:val="left" w:pos="851"/>
        </w:tabs>
        <w:spacing w:after="0" w:line="240" w:lineRule="auto"/>
        <w:ind w:right="-1"/>
        <w:jc w:val="both"/>
        <w:outlineLvl w:val="0"/>
        <w:rPr>
          <w:rFonts w:eastAsia="Batang" w:cs="Calibri"/>
          <w:iCs/>
          <w:sz w:val="20"/>
          <w:szCs w:val="20"/>
        </w:rPr>
      </w:pPr>
    </w:p>
    <w:p w14:paraId="6DFC35BD" w14:textId="77777777" w:rsidR="00C85855" w:rsidRPr="002773BF" w:rsidRDefault="00C85855" w:rsidP="00C85855">
      <w:pPr>
        <w:numPr>
          <w:ilvl w:val="1"/>
          <w:numId w:val="18"/>
        </w:numPr>
        <w:tabs>
          <w:tab w:val="left" w:pos="851"/>
        </w:tabs>
        <w:spacing w:after="0" w:line="240" w:lineRule="auto"/>
        <w:jc w:val="both"/>
        <w:rPr>
          <w:rFonts w:cs="Calibri"/>
          <w:sz w:val="20"/>
          <w:szCs w:val="20"/>
        </w:rPr>
      </w:pPr>
      <w:r w:rsidRPr="00734FF1">
        <w:rPr>
          <w:rFonts w:cs="Calibri"/>
          <w:sz w:val="20"/>
          <w:szCs w:val="20"/>
        </w:rPr>
        <w:t xml:space="preserve">A Feira do Empreendedor é um evento criado e organizado pelo SEBRAE e ocorre anualmente em São Paulo desde 2012. Este é o mais importante evento da instituição, </w:t>
      </w:r>
      <w:r w:rsidRPr="002773BF">
        <w:rPr>
          <w:rFonts w:cs="Calibri"/>
          <w:sz w:val="20"/>
          <w:szCs w:val="20"/>
        </w:rPr>
        <w:t>responsável por apresentar e permitir que o grande público vivencie seus principais produtos e serviços voltados ao empreendedor. Em sua décima terceira edição em 2024, a Feira pretende mobilizar cerca de 118.000 mil visitantes em 54.350m² de exposição, traduzindo-se no maior encontro de empreendedorismo do mundo e em ferramenta para o fomento e a geração de emprego e renda, contribuindo para o desenvolvimento socioeconômico brasileiro.</w:t>
      </w:r>
    </w:p>
    <w:p w14:paraId="7FA69475" w14:textId="77777777" w:rsidR="00C85855" w:rsidRPr="002773BF" w:rsidRDefault="00C85855" w:rsidP="00C85855">
      <w:pPr>
        <w:tabs>
          <w:tab w:val="left" w:pos="1373"/>
        </w:tabs>
        <w:spacing w:after="0" w:line="240" w:lineRule="auto"/>
        <w:jc w:val="both"/>
        <w:rPr>
          <w:rFonts w:cs="Calibri"/>
          <w:sz w:val="20"/>
          <w:szCs w:val="20"/>
        </w:rPr>
      </w:pPr>
    </w:p>
    <w:p w14:paraId="349A5600" w14:textId="77777777" w:rsidR="00C85855" w:rsidRPr="002773BF" w:rsidRDefault="00C85855" w:rsidP="00C85855">
      <w:pPr>
        <w:numPr>
          <w:ilvl w:val="1"/>
          <w:numId w:val="18"/>
        </w:numPr>
        <w:tabs>
          <w:tab w:val="left" w:pos="851"/>
        </w:tabs>
        <w:spacing w:after="0" w:line="240" w:lineRule="auto"/>
        <w:jc w:val="both"/>
        <w:rPr>
          <w:rFonts w:cs="Calibri"/>
          <w:sz w:val="20"/>
          <w:szCs w:val="20"/>
        </w:rPr>
      </w:pPr>
      <w:r w:rsidRPr="002773BF">
        <w:rPr>
          <w:rFonts w:cs="Calibri"/>
          <w:sz w:val="20"/>
          <w:szCs w:val="20"/>
        </w:rPr>
        <w:t xml:space="preserve">A edição de 2024 se caracterizará por ser o evento que abrange todos os públicos de empreendedores, com o Slogan “Criando Conexões”, entregando novas experiências personalizadas para cada um dos três perfis básicos de visitantes (pessoa física, jurídica e MEI) que frequentam a feira, com o propósito de expandir conhecimentos e redes de contatos, aprendendo com os desafios na identificação de oportunidades, num ambiente inspirador de novas tecnologias, mercados e conexões para a realização de negócios. </w:t>
      </w:r>
    </w:p>
    <w:p w14:paraId="1FE1FD77" w14:textId="77777777" w:rsidR="00C85855" w:rsidRPr="002773BF" w:rsidRDefault="00C85855" w:rsidP="00C85855">
      <w:pPr>
        <w:pStyle w:val="PargrafodaLista"/>
        <w:rPr>
          <w:rFonts w:ascii="Calibri" w:hAnsi="Calibri" w:cs="Calibri"/>
        </w:rPr>
      </w:pPr>
    </w:p>
    <w:p w14:paraId="3BC5924D" w14:textId="77777777" w:rsidR="00C85855" w:rsidRPr="002773BF" w:rsidRDefault="00C85855" w:rsidP="00C85855">
      <w:pPr>
        <w:numPr>
          <w:ilvl w:val="1"/>
          <w:numId w:val="18"/>
        </w:numPr>
        <w:tabs>
          <w:tab w:val="left" w:pos="851"/>
        </w:tabs>
        <w:spacing w:after="0" w:line="240" w:lineRule="auto"/>
        <w:jc w:val="both"/>
        <w:rPr>
          <w:rFonts w:cs="Calibri"/>
          <w:sz w:val="20"/>
          <w:szCs w:val="20"/>
        </w:rPr>
      </w:pPr>
      <w:r w:rsidRPr="002773BF">
        <w:rPr>
          <w:rFonts w:cs="Calibri"/>
          <w:sz w:val="20"/>
          <w:szCs w:val="20"/>
        </w:rPr>
        <w:t xml:space="preserve">A Feira do Empreendedor é um evento de sucesso, a maior Feira de empreendedorismo da América Latina, promovido pelo </w:t>
      </w:r>
      <w:bookmarkStart w:id="34" w:name="_Hlk168660410"/>
      <w:r w:rsidRPr="002773BF">
        <w:rPr>
          <w:rFonts w:cs="Calibri"/>
          <w:sz w:val="20"/>
          <w:szCs w:val="20"/>
        </w:rPr>
        <w:t>SEBRAE-SP</w:t>
      </w:r>
      <w:bookmarkEnd w:id="34"/>
      <w:r w:rsidRPr="002773BF">
        <w:rPr>
          <w:rFonts w:cs="Calibri"/>
          <w:sz w:val="20"/>
          <w:szCs w:val="20"/>
        </w:rPr>
        <w:t>, que tem por finalidade oferecer informação e oportunidade de negócios para:</w:t>
      </w:r>
    </w:p>
    <w:p w14:paraId="258A662C" w14:textId="77777777" w:rsidR="00C85855" w:rsidRPr="002773BF" w:rsidRDefault="00C85855" w:rsidP="00C85855">
      <w:pPr>
        <w:numPr>
          <w:ilvl w:val="2"/>
          <w:numId w:val="18"/>
        </w:numPr>
        <w:tabs>
          <w:tab w:val="left" w:pos="851"/>
        </w:tabs>
        <w:spacing w:after="0" w:line="240" w:lineRule="auto"/>
        <w:ind w:left="426" w:hanging="426"/>
        <w:jc w:val="both"/>
        <w:rPr>
          <w:rFonts w:cs="Calibri"/>
          <w:sz w:val="20"/>
          <w:szCs w:val="20"/>
        </w:rPr>
      </w:pPr>
      <w:r w:rsidRPr="002773BF">
        <w:rPr>
          <w:rFonts w:cs="Calibri"/>
          <w:sz w:val="20"/>
          <w:szCs w:val="20"/>
        </w:rPr>
        <w:t>Futuros empreendedores: que pretendem abrir um novo negócio de forma sustentável e competitiva.</w:t>
      </w:r>
    </w:p>
    <w:p w14:paraId="497E636D" w14:textId="77777777" w:rsidR="00C85855" w:rsidRPr="002773BF" w:rsidRDefault="00C85855" w:rsidP="00C85855">
      <w:pPr>
        <w:numPr>
          <w:ilvl w:val="2"/>
          <w:numId w:val="18"/>
        </w:numPr>
        <w:tabs>
          <w:tab w:val="left" w:pos="851"/>
        </w:tabs>
        <w:spacing w:after="0" w:line="240" w:lineRule="auto"/>
        <w:ind w:left="426" w:hanging="426"/>
        <w:jc w:val="both"/>
        <w:rPr>
          <w:rFonts w:cs="Calibri"/>
          <w:sz w:val="20"/>
          <w:szCs w:val="20"/>
        </w:rPr>
      </w:pPr>
      <w:r w:rsidRPr="002773BF">
        <w:rPr>
          <w:rFonts w:cs="Calibri"/>
          <w:sz w:val="20"/>
          <w:szCs w:val="20"/>
        </w:rPr>
        <w:t>Empresários de micro e pequenas empresas e MEI´s: que objetivem aperfeiçoar, dinamizar e expandir seus negócios.</w:t>
      </w:r>
    </w:p>
    <w:p w14:paraId="10B92458" w14:textId="77777777" w:rsidR="00C85855" w:rsidRPr="002773BF" w:rsidRDefault="00C85855" w:rsidP="00C85855">
      <w:pPr>
        <w:tabs>
          <w:tab w:val="left" w:pos="851"/>
        </w:tabs>
        <w:spacing w:after="0" w:line="240" w:lineRule="auto"/>
        <w:ind w:left="426" w:right="-1"/>
        <w:jc w:val="both"/>
        <w:outlineLvl w:val="0"/>
        <w:rPr>
          <w:rFonts w:cs="Calibri"/>
          <w:sz w:val="20"/>
          <w:szCs w:val="20"/>
        </w:rPr>
      </w:pPr>
    </w:p>
    <w:p w14:paraId="29B3EBFB" w14:textId="77777777" w:rsidR="00C85855" w:rsidRPr="002773BF" w:rsidRDefault="00C85855" w:rsidP="00C85855">
      <w:pPr>
        <w:numPr>
          <w:ilvl w:val="1"/>
          <w:numId w:val="19"/>
        </w:numPr>
        <w:tabs>
          <w:tab w:val="left" w:pos="851"/>
        </w:tabs>
        <w:spacing w:after="0" w:line="240" w:lineRule="auto"/>
        <w:jc w:val="both"/>
        <w:rPr>
          <w:rFonts w:cs="Calibri"/>
          <w:sz w:val="20"/>
          <w:szCs w:val="20"/>
        </w:rPr>
      </w:pPr>
      <w:r w:rsidRPr="002773BF">
        <w:rPr>
          <w:rFonts w:cs="Calibri"/>
          <w:sz w:val="20"/>
          <w:szCs w:val="20"/>
        </w:rPr>
        <w:t xml:space="preserve">A Feira do Empreendedor tem os seguintes objetivos prioritários: </w:t>
      </w:r>
    </w:p>
    <w:p w14:paraId="7670D5DF" w14:textId="77777777" w:rsidR="00C85855" w:rsidRPr="002773BF" w:rsidRDefault="00C85855" w:rsidP="00C85855">
      <w:pPr>
        <w:numPr>
          <w:ilvl w:val="2"/>
          <w:numId w:val="19"/>
        </w:numPr>
        <w:tabs>
          <w:tab w:val="left" w:pos="851"/>
        </w:tabs>
        <w:spacing w:after="0" w:line="240" w:lineRule="auto"/>
        <w:jc w:val="both"/>
        <w:rPr>
          <w:rFonts w:cs="Calibri"/>
          <w:sz w:val="20"/>
          <w:szCs w:val="20"/>
        </w:rPr>
      </w:pPr>
      <w:r w:rsidRPr="002773BF">
        <w:rPr>
          <w:rFonts w:cs="Calibri"/>
          <w:sz w:val="20"/>
          <w:szCs w:val="20"/>
        </w:rPr>
        <w:t>Estimular o surgimento de novos negócios;</w:t>
      </w:r>
    </w:p>
    <w:p w14:paraId="61C9B61C" w14:textId="77777777" w:rsidR="00C85855" w:rsidRPr="002773BF" w:rsidRDefault="00C85855" w:rsidP="00C85855">
      <w:pPr>
        <w:numPr>
          <w:ilvl w:val="2"/>
          <w:numId w:val="19"/>
        </w:numPr>
        <w:tabs>
          <w:tab w:val="left" w:pos="851"/>
        </w:tabs>
        <w:spacing w:after="0" w:line="240" w:lineRule="auto"/>
        <w:jc w:val="both"/>
        <w:rPr>
          <w:rFonts w:cs="Calibri"/>
          <w:sz w:val="20"/>
          <w:szCs w:val="20"/>
        </w:rPr>
      </w:pPr>
      <w:r w:rsidRPr="002773BF">
        <w:rPr>
          <w:rFonts w:cs="Calibri"/>
          <w:sz w:val="20"/>
          <w:szCs w:val="20"/>
        </w:rPr>
        <w:t>Estimular a ampliação e diversificação de negócios já estabelecidos;</w:t>
      </w:r>
    </w:p>
    <w:p w14:paraId="125C31CE" w14:textId="77777777" w:rsidR="00C85855" w:rsidRPr="002773BF" w:rsidRDefault="00C85855" w:rsidP="00C85855">
      <w:pPr>
        <w:numPr>
          <w:ilvl w:val="2"/>
          <w:numId w:val="19"/>
        </w:numPr>
        <w:tabs>
          <w:tab w:val="left" w:pos="851"/>
        </w:tabs>
        <w:spacing w:after="0" w:line="240" w:lineRule="auto"/>
        <w:jc w:val="both"/>
        <w:rPr>
          <w:rFonts w:cs="Calibri"/>
          <w:sz w:val="20"/>
          <w:szCs w:val="20"/>
        </w:rPr>
      </w:pPr>
      <w:r w:rsidRPr="002773BF">
        <w:rPr>
          <w:rFonts w:cs="Calibri"/>
          <w:sz w:val="20"/>
          <w:szCs w:val="20"/>
        </w:rPr>
        <w:t>Difundir o empreendedorismo;</w:t>
      </w:r>
    </w:p>
    <w:p w14:paraId="75EF794F" w14:textId="77777777" w:rsidR="00C85855" w:rsidRPr="002773BF" w:rsidRDefault="00C85855" w:rsidP="00C85855">
      <w:pPr>
        <w:numPr>
          <w:ilvl w:val="2"/>
          <w:numId w:val="19"/>
        </w:numPr>
        <w:tabs>
          <w:tab w:val="left" w:pos="851"/>
        </w:tabs>
        <w:spacing w:after="0" w:line="240" w:lineRule="auto"/>
        <w:jc w:val="both"/>
        <w:rPr>
          <w:rFonts w:cs="Calibri"/>
          <w:sz w:val="20"/>
          <w:szCs w:val="20"/>
        </w:rPr>
      </w:pPr>
      <w:r w:rsidRPr="002773BF">
        <w:rPr>
          <w:rFonts w:cs="Calibri"/>
          <w:sz w:val="20"/>
          <w:szCs w:val="20"/>
        </w:rPr>
        <w:t>Prestar esclarecimentos e orientação sobre gestão de negócios;</w:t>
      </w:r>
    </w:p>
    <w:p w14:paraId="7F0DC4DB" w14:textId="77777777" w:rsidR="00C85855" w:rsidRPr="002773BF" w:rsidRDefault="00C85855" w:rsidP="00C85855">
      <w:pPr>
        <w:numPr>
          <w:ilvl w:val="2"/>
          <w:numId w:val="19"/>
        </w:numPr>
        <w:tabs>
          <w:tab w:val="left" w:pos="851"/>
        </w:tabs>
        <w:spacing w:after="0" w:line="240" w:lineRule="auto"/>
        <w:ind w:left="851" w:hanging="851"/>
        <w:jc w:val="both"/>
        <w:rPr>
          <w:rFonts w:cs="Calibri"/>
          <w:sz w:val="20"/>
          <w:szCs w:val="20"/>
        </w:rPr>
      </w:pPr>
      <w:r w:rsidRPr="002773BF">
        <w:rPr>
          <w:rFonts w:cs="Calibri"/>
          <w:sz w:val="20"/>
          <w:szCs w:val="20"/>
        </w:rPr>
        <w:t>Expor soluções inovadoras de tecnologia e de negócios visando à sustentabilidade e competitividade da micro e pequena empresa.</w:t>
      </w:r>
    </w:p>
    <w:p w14:paraId="4E45FAD2" w14:textId="77777777" w:rsidR="00C85855" w:rsidRPr="002773BF" w:rsidRDefault="00C85855" w:rsidP="00C85855">
      <w:pPr>
        <w:tabs>
          <w:tab w:val="left" w:pos="851"/>
        </w:tabs>
        <w:spacing w:after="0" w:line="240" w:lineRule="auto"/>
        <w:ind w:right="-1"/>
        <w:jc w:val="both"/>
        <w:rPr>
          <w:rFonts w:cs="Calibri"/>
          <w:sz w:val="20"/>
          <w:szCs w:val="20"/>
        </w:rPr>
      </w:pPr>
    </w:p>
    <w:p w14:paraId="6DB42E77" w14:textId="77777777" w:rsidR="00C85855" w:rsidRPr="002773BF" w:rsidRDefault="00C85855" w:rsidP="00C85855">
      <w:pPr>
        <w:numPr>
          <w:ilvl w:val="1"/>
          <w:numId w:val="20"/>
        </w:numPr>
        <w:tabs>
          <w:tab w:val="left" w:pos="851"/>
        </w:tabs>
        <w:spacing w:after="0" w:line="240" w:lineRule="auto"/>
        <w:jc w:val="both"/>
        <w:rPr>
          <w:rFonts w:cs="Calibri"/>
          <w:color w:val="000000"/>
          <w:sz w:val="20"/>
          <w:szCs w:val="20"/>
        </w:rPr>
      </w:pPr>
      <w:r w:rsidRPr="002773BF">
        <w:rPr>
          <w:rFonts w:cs="Calibri"/>
          <w:color w:val="000000"/>
          <w:sz w:val="20"/>
          <w:szCs w:val="20"/>
        </w:rPr>
        <w:t>Detalhamento sobre a realização da Feira do Empreendedor – São Paulo”, edição 2024:</w:t>
      </w:r>
    </w:p>
    <w:p w14:paraId="346785D0" w14:textId="77777777" w:rsidR="00C85855" w:rsidRPr="002773BF" w:rsidRDefault="00C85855" w:rsidP="00C85855">
      <w:pPr>
        <w:numPr>
          <w:ilvl w:val="2"/>
          <w:numId w:val="20"/>
        </w:numPr>
        <w:tabs>
          <w:tab w:val="left" w:pos="851"/>
          <w:tab w:val="left" w:pos="1418"/>
        </w:tabs>
        <w:spacing w:after="0" w:line="240" w:lineRule="auto"/>
        <w:ind w:right="-1"/>
        <w:jc w:val="both"/>
        <w:outlineLvl w:val="0"/>
        <w:rPr>
          <w:rFonts w:cs="Calibri"/>
          <w:color w:val="000000"/>
          <w:sz w:val="20"/>
          <w:szCs w:val="20"/>
        </w:rPr>
      </w:pPr>
      <w:r w:rsidRPr="002773BF">
        <w:rPr>
          <w:rFonts w:cs="Calibri"/>
          <w:b/>
          <w:color w:val="000000"/>
          <w:sz w:val="20"/>
          <w:szCs w:val="20"/>
        </w:rPr>
        <w:t>Período de realização:</w:t>
      </w:r>
      <w:r w:rsidRPr="002773BF">
        <w:rPr>
          <w:rFonts w:cs="Calibri"/>
          <w:color w:val="000000"/>
          <w:sz w:val="20"/>
          <w:szCs w:val="20"/>
        </w:rPr>
        <w:t xml:space="preserve"> de 11 a 14 de outubro de 2024;</w:t>
      </w:r>
    </w:p>
    <w:p w14:paraId="02855CB3" w14:textId="77777777" w:rsidR="00C85855" w:rsidRPr="002773BF" w:rsidRDefault="00C85855" w:rsidP="00C85855">
      <w:pPr>
        <w:numPr>
          <w:ilvl w:val="2"/>
          <w:numId w:val="20"/>
        </w:numPr>
        <w:tabs>
          <w:tab w:val="left" w:pos="851"/>
          <w:tab w:val="left" w:pos="1418"/>
        </w:tabs>
        <w:spacing w:after="0" w:line="240" w:lineRule="auto"/>
        <w:ind w:right="-1"/>
        <w:jc w:val="both"/>
        <w:outlineLvl w:val="0"/>
        <w:rPr>
          <w:rFonts w:cs="Calibri"/>
          <w:color w:val="000000"/>
          <w:sz w:val="20"/>
          <w:szCs w:val="20"/>
        </w:rPr>
      </w:pPr>
      <w:r w:rsidRPr="002773BF">
        <w:rPr>
          <w:rFonts w:cs="Calibri"/>
          <w:b/>
          <w:color w:val="000000"/>
          <w:sz w:val="20"/>
          <w:szCs w:val="20"/>
        </w:rPr>
        <w:t>Período de Locação do Pavilhão:</w:t>
      </w:r>
      <w:r w:rsidRPr="002773BF">
        <w:rPr>
          <w:rFonts w:cs="Calibri"/>
          <w:color w:val="000000"/>
          <w:sz w:val="20"/>
          <w:szCs w:val="20"/>
        </w:rPr>
        <w:t xml:space="preserve"> 3 a 16 de outubro de 2024 – 14 dias;</w:t>
      </w:r>
    </w:p>
    <w:p w14:paraId="5141F43A" w14:textId="77777777" w:rsidR="00C85855" w:rsidRPr="002773BF" w:rsidRDefault="00C85855" w:rsidP="00C85855">
      <w:pPr>
        <w:numPr>
          <w:ilvl w:val="2"/>
          <w:numId w:val="20"/>
        </w:numPr>
        <w:tabs>
          <w:tab w:val="left" w:pos="851"/>
          <w:tab w:val="left" w:pos="1418"/>
        </w:tabs>
        <w:spacing w:after="0" w:line="240" w:lineRule="auto"/>
        <w:ind w:right="-1"/>
        <w:jc w:val="both"/>
        <w:outlineLvl w:val="0"/>
        <w:rPr>
          <w:rFonts w:cs="Calibri"/>
          <w:color w:val="000000"/>
          <w:sz w:val="20"/>
          <w:szCs w:val="20"/>
        </w:rPr>
      </w:pPr>
      <w:r w:rsidRPr="002773BF">
        <w:rPr>
          <w:rFonts w:cs="Calibri"/>
          <w:b/>
          <w:color w:val="000000"/>
          <w:sz w:val="20"/>
          <w:szCs w:val="20"/>
        </w:rPr>
        <w:t>Montagem:</w:t>
      </w:r>
      <w:r w:rsidRPr="002773BF">
        <w:rPr>
          <w:rFonts w:cs="Calibri"/>
          <w:color w:val="000000"/>
          <w:sz w:val="20"/>
          <w:szCs w:val="20"/>
        </w:rPr>
        <w:t xml:space="preserve"> de 3 a 10 de outubro de 2024 - 08 dias, considerando que no oitavo dia o expositor        decora o estande pronto;</w:t>
      </w:r>
    </w:p>
    <w:p w14:paraId="6A432D90" w14:textId="77777777" w:rsidR="00C85855" w:rsidRPr="002773BF" w:rsidRDefault="00C85855" w:rsidP="00C85855">
      <w:pPr>
        <w:numPr>
          <w:ilvl w:val="2"/>
          <w:numId w:val="20"/>
        </w:numPr>
        <w:tabs>
          <w:tab w:val="left" w:pos="851"/>
          <w:tab w:val="left" w:pos="1418"/>
        </w:tabs>
        <w:spacing w:after="0" w:line="240" w:lineRule="auto"/>
        <w:ind w:right="-1"/>
        <w:jc w:val="both"/>
        <w:outlineLvl w:val="0"/>
        <w:rPr>
          <w:rFonts w:cs="Calibri"/>
          <w:color w:val="000000"/>
          <w:sz w:val="20"/>
          <w:szCs w:val="20"/>
        </w:rPr>
      </w:pPr>
      <w:r w:rsidRPr="002773BF">
        <w:rPr>
          <w:rFonts w:cs="Calibri"/>
          <w:b/>
          <w:color w:val="000000"/>
          <w:sz w:val="20"/>
          <w:szCs w:val="20"/>
        </w:rPr>
        <w:t>Evento:</w:t>
      </w:r>
      <w:r w:rsidRPr="002773BF">
        <w:rPr>
          <w:rFonts w:cs="Calibri"/>
          <w:color w:val="000000"/>
          <w:sz w:val="20"/>
          <w:szCs w:val="20"/>
        </w:rPr>
        <w:t xml:space="preserve"> 04 dias;</w:t>
      </w:r>
    </w:p>
    <w:p w14:paraId="2E37CBA6" w14:textId="77777777" w:rsidR="00C85855" w:rsidRPr="002773BF" w:rsidRDefault="00C85855" w:rsidP="00C85855">
      <w:pPr>
        <w:numPr>
          <w:ilvl w:val="2"/>
          <w:numId w:val="20"/>
        </w:numPr>
        <w:tabs>
          <w:tab w:val="left" w:pos="851"/>
          <w:tab w:val="num" w:pos="1418"/>
        </w:tabs>
        <w:spacing w:after="0" w:line="240" w:lineRule="auto"/>
        <w:ind w:left="993" w:right="-1" w:hanging="993"/>
        <w:jc w:val="both"/>
        <w:outlineLvl w:val="0"/>
        <w:rPr>
          <w:rFonts w:cs="Calibri"/>
          <w:b/>
          <w:color w:val="000000"/>
          <w:sz w:val="20"/>
          <w:szCs w:val="20"/>
        </w:rPr>
      </w:pPr>
      <w:r w:rsidRPr="002773BF">
        <w:rPr>
          <w:rFonts w:cs="Calibri"/>
          <w:b/>
          <w:color w:val="000000"/>
          <w:sz w:val="20"/>
          <w:szCs w:val="20"/>
        </w:rPr>
        <w:t>Desmontagem:</w:t>
      </w:r>
      <w:r w:rsidRPr="002773BF">
        <w:rPr>
          <w:rFonts w:cs="Calibri"/>
          <w:color w:val="000000"/>
          <w:sz w:val="20"/>
          <w:szCs w:val="20"/>
        </w:rPr>
        <w:t xml:space="preserve"> </w:t>
      </w:r>
      <w:r w:rsidRPr="002773BF">
        <w:rPr>
          <w:rFonts w:eastAsia="Arial Unicode MS" w:cs="Calibri"/>
          <w:iCs/>
          <w:color w:val="000000"/>
          <w:sz w:val="20"/>
          <w:szCs w:val="20"/>
        </w:rPr>
        <w:t xml:space="preserve">na sequência da realização, dia 14/10 após às 20:00h até dia 16/10/24 às 20:00hs; </w:t>
      </w:r>
    </w:p>
    <w:p w14:paraId="2D8C6D15" w14:textId="77777777" w:rsidR="00C85855" w:rsidRPr="004732EB" w:rsidRDefault="00C85855" w:rsidP="00C85855">
      <w:pPr>
        <w:numPr>
          <w:ilvl w:val="2"/>
          <w:numId w:val="20"/>
        </w:numPr>
        <w:tabs>
          <w:tab w:val="left" w:pos="851"/>
        </w:tabs>
        <w:spacing w:after="0" w:line="240" w:lineRule="auto"/>
        <w:ind w:left="993" w:right="-1" w:hanging="993"/>
        <w:jc w:val="both"/>
        <w:outlineLvl w:val="0"/>
        <w:rPr>
          <w:rFonts w:cs="Calibri"/>
          <w:sz w:val="20"/>
          <w:szCs w:val="20"/>
        </w:rPr>
      </w:pPr>
      <w:r w:rsidRPr="00734FF1">
        <w:rPr>
          <w:rFonts w:cs="Calibri"/>
          <w:b/>
          <w:sz w:val="20"/>
          <w:szCs w:val="20"/>
        </w:rPr>
        <w:t>Local:</w:t>
      </w:r>
      <w:r w:rsidRPr="00734FF1">
        <w:rPr>
          <w:rFonts w:cs="Calibri"/>
          <w:sz w:val="20"/>
          <w:szCs w:val="20"/>
        </w:rPr>
        <w:t xml:space="preserve"> SÃO PAULO EXPO – Pavilhões 3, 4, 5, 6, 7, 8 e área externa - na cidade de São Paulo</w:t>
      </w:r>
      <w:r>
        <w:rPr>
          <w:rFonts w:cs="Calibri"/>
          <w:sz w:val="20"/>
          <w:szCs w:val="20"/>
        </w:rPr>
        <w:t>, situado à Rodovia dos Imigrantes, km 1,5</w:t>
      </w:r>
      <w:r w:rsidRPr="00734FF1">
        <w:rPr>
          <w:rFonts w:cs="Calibri"/>
          <w:sz w:val="20"/>
          <w:szCs w:val="20"/>
        </w:rPr>
        <w:t xml:space="preserve"> – </w:t>
      </w:r>
      <w:r w:rsidRPr="004732EB">
        <w:rPr>
          <w:rFonts w:cs="Calibri"/>
          <w:sz w:val="20"/>
          <w:szCs w:val="20"/>
        </w:rPr>
        <w:t>compreendendo 54.350m²;</w:t>
      </w:r>
    </w:p>
    <w:p w14:paraId="7F4186EE" w14:textId="77777777" w:rsidR="00C85855" w:rsidRPr="00734FF1" w:rsidRDefault="00C85855" w:rsidP="00C85855">
      <w:pPr>
        <w:numPr>
          <w:ilvl w:val="2"/>
          <w:numId w:val="20"/>
        </w:numPr>
        <w:tabs>
          <w:tab w:val="left" w:pos="851"/>
          <w:tab w:val="left" w:pos="1276"/>
        </w:tabs>
        <w:spacing w:after="0" w:line="240" w:lineRule="auto"/>
        <w:ind w:right="-1"/>
        <w:jc w:val="both"/>
        <w:outlineLvl w:val="0"/>
        <w:rPr>
          <w:rFonts w:cs="Calibri"/>
          <w:sz w:val="20"/>
          <w:szCs w:val="20"/>
        </w:rPr>
      </w:pPr>
      <w:r w:rsidRPr="00734FF1">
        <w:rPr>
          <w:rFonts w:cs="Calibri"/>
          <w:b/>
          <w:sz w:val="20"/>
          <w:szCs w:val="20"/>
        </w:rPr>
        <w:t>Horário de</w:t>
      </w:r>
      <w:r w:rsidRPr="00734FF1">
        <w:rPr>
          <w:rFonts w:eastAsia="Batang" w:cs="Calibri"/>
          <w:b/>
          <w:bCs/>
          <w:iCs/>
          <w:sz w:val="20"/>
          <w:szCs w:val="20"/>
        </w:rPr>
        <w:t xml:space="preserve"> </w:t>
      </w:r>
      <w:r w:rsidRPr="0017294D">
        <w:rPr>
          <w:rFonts w:eastAsia="Batang" w:cs="Calibri"/>
          <w:b/>
          <w:bCs/>
          <w:iCs/>
          <w:color w:val="000000"/>
          <w:sz w:val="20"/>
          <w:szCs w:val="20"/>
        </w:rPr>
        <w:t>Funcionamento:</w:t>
      </w:r>
      <w:r w:rsidRPr="0017294D">
        <w:rPr>
          <w:rFonts w:eastAsia="Batang" w:cs="Calibri"/>
          <w:bCs/>
          <w:iCs/>
          <w:color w:val="000000"/>
          <w:sz w:val="20"/>
          <w:szCs w:val="20"/>
        </w:rPr>
        <w:t xml:space="preserve"> Sexta-feira à segunda-feira,</w:t>
      </w:r>
      <w:r w:rsidRPr="0017294D">
        <w:rPr>
          <w:rFonts w:cs="Calibri"/>
          <w:color w:val="000000"/>
          <w:sz w:val="20"/>
          <w:szCs w:val="20"/>
        </w:rPr>
        <w:t xml:space="preserve"> das 10h às 20h.</w:t>
      </w:r>
    </w:p>
    <w:p w14:paraId="0FE26388" w14:textId="77777777" w:rsidR="00C85855" w:rsidRPr="00734FF1" w:rsidRDefault="00C85855" w:rsidP="00C85855">
      <w:pPr>
        <w:tabs>
          <w:tab w:val="left" w:pos="851"/>
          <w:tab w:val="left" w:pos="1276"/>
        </w:tabs>
        <w:spacing w:after="0" w:line="240" w:lineRule="auto"/>
        <w:ind w:left="284" w:right="-1"/>
        <w:jc w:val="both"/>
        <w:outlineLvl w:val="0"/>
        <w:rPr>
          <w:rFonts w:cs="Calibri"/>
          <w:sz w:val="20"/>
          <w:szCs w:val="20"/>
        </w:rPr>
      </w:pPr>
    </w:p>
    <w:p w14:paraId="7B1110AD" w14:textId="77777777" w:rsidR="00C85855" w:rsidRPr="00734FF1" w:rsidRDefault="00C85855" w:rsidP="00C85855">
      <w:pPr>
        <w:numPr>
          <w:ilvl w:val="1"/>
          <w:numId w:val="20"/>
        </w:numPr>
        <w:tabs>
          <w:tab w:val="left" w:pos="851"/>
          <w:tab w:val="left" w:pos="1276"/>
        </w:tabs>
        <w:spacing w:after="0" w:line="240" w:lineRule="auto"/>
        <w:ind w:right="-1"/>
        <w:jc w:val="both"/>
        <w:outlineLvl w:val="0"/>
        <w:rPr>
          <w:rFonts w:cs="Calibri"/>
          <w:sz w:val="20"/>
          <w:szCs w:val="20"/>
        </w:rPr>
      </w:pPr>
      <w:r w:rsidRPr="00734FF1">
        <w:rPr>
          <w:rFonts w:eastAsia="Batang" w:cs="Calibri"/>
          <w:b/>
          <w:bCs/>
          <w:iCs/>
          <w:sz w:val="20"/>
          <w:szCs w:val="20"/>
        </w:rPr>
        <w:t>Público visitante estimado</w:t>
      </w:r>
      <w:r w:rsidRPr="00734FF1">
        <w:rPr>
          <w:rFonts w:eastAsia="Batang" w:cs="Calibri"/>
          <w:iCs/>
          <w:sz w:val="20"/>
          <w:szCs w:val="20"/>
        </w:rPr>
        <w:t>: 118.000 visitantes.</w:t>
      </w:r>
    </w:p>
    <w:p w14:paraId="65353478" w14:textId="612D900C" w:rsidR="00C85855" w:rsidRPr="00734FF1" w:rsidRDefault="00C85855" w:rsidP="00D449E8">
      <w:pPr>
        <w:tabs>
          <w:tab w:val="left" w:pos="851"/>
          <w:tab w:val="left" w:pos="1276"/>
        </w:tabs>
        <w:spacing w:after="0" w:line="240" w:lineRule="auto"/>
        <w:ind w:left="567" w:right="-1"/>
        <w:jc w:val="both"/>
        <w:outlineLvl w:val="0"/>
        <w:rPr>
          <w:rFonts w:cs="Calibri"/>
          <w:sz w:val="20"/>
          <w:szCs w:val="20"/>
        </w:rPr>
      </w:pPr>
      <w:r w:rsidRPr="00734FF1">
        <w:rPr>
          <w:rFonts w:cs="Calibri"/>
          <w:sz w:val="20"/>
          <w:szCs w:val="20"/>
        </w:rPr>
        <w:lastRenderedPageBreak/>
        <w:t xml:space="preserve"> </w:t>
      </w:r>
      <w:r w:rsidRPr="00734FF1">
        <w:rPr>
          <w:rFonts w:cs="Calibri"/>
          <w:b/>
          <w:bCs/>
          <w:sz w:val="20"/>
          <w:szCs w:val="20"/>
        </w:rPr>
        <w:t>Área bruta da Feira:</w:t>
      </w:r>
      <w:r w:rsidRPr="00734FF1">
        <w:rPr>
          <w:rFonts w:cs="Calibri"/>
          <w:sz w:val="20"/>
          <w:szCs w:val="20"/>
        </w:rPr>
        <w:t xml:space="preserve"> 58.500m² considerando montagem as tendas na área externa.</w:t>
      </w:r>
    </w:p>
    <w:p w14:paraId="452AD3BC" w14:textId="77777777" w:rsidR="00C85855" w:rsidRPr="00734FF1" w:rsidRDefault="00C85855" w:rsidP="00C85855">
      <w:pPr>
        <w:tabs>
          <w:tab w:val="left" w:pos="851"/>
          <w:tab w:val="left" w:pos="1276"/>
        </w:tabs>
        <w:spacing w:after="0" w:line="240" w:lineRule="auto"/>
        <w:ind w:left="567" w:right="-1" w:hanging="142"/>
        <w:jc w:val="both"/>
        <w:outlineLvl w:val="0"/>
        <w:rPr>
          <w:rFonts w:cs="Calibri"/>
          <w:sz w:val="20"/>
          <w:szCs w:val="20"/>
        </w:rPr>
      </w:pPr>
    </w:p>
    <w:p w14:paraId="17099B9B" w14:textId="77777777" w:rsidR="00C85855" w:rsidRPr="00734FF1" w:rsidRDefault="00C85855" w:rsidP="00C85855">
      <w:pPr>
        <w:numPr>
          <w:ilvl w:val="1"/>
          <w:numId w:val="20"/>
        </w:numPr>
        <w:tabs>
          <w:tab w:val="left" w:pos="851"/>
          <w:tab w:val="left" w:pos="1276"/>
        </w:tabs>
        <w:spacing w:after="0" w:line="240" w:lineRule="auto"/>
        <w:ind w:right="-1"/>
        <w:jc w:val="both"/>
        <w:outlineLvl w:val="0"/>
        <w:rPr>
          <w:rFonts w:eastAsia="Batang" w:cs="Calibri"/>
          <w:bCs/>
          <w:iCs/>
          <w:sz w:val="20"/>
          <w:szCs w:val="20"/>
        </w:rPr>
      </w:pPr>
      <w:r w:rsidRPr="00734FF1">
        <w:rPr>
          <w:rFonts w:eastAsia="Batang" w:cs="Calibri"/>
          <w:b/>
          <w:bCs/>
          <w:iCs/>
          <w:sz w:val="20"/>
          <w:szCs w:val="20"/>
        </w:rPr>
        <w:t>Expositores estimados:</w:t>
      </w:r>
      <w:r w:rsidRPr="00734FF1">
        <w:rPr>
          <w:rFonts w:eastAsia="Batang" w:cs="Calibri"/>
          <w:iCs/>
          <w:sz w:val="20"/>
          <w:szCs w:val="20"/>
        </w:rPr>
        <w:t xml:space="preserve"> cerca de 1.200 (mil e duzentos).</w:t>
      </w:r>
    </w:p>
    <w:p w14:paraId="66A347A6" w14:textId="77777777" w:rsidR="00C85855" w:rsidRPr="00734FF1" w:rsidRDefault="00C85855" w:rsidP="00C85855">
      <w:pPr>
        <w:tabs>
          <w:tab w:val="left" w:pos="851"/>
          <w:tab w:val="left" w:pos="1276"/>
        </w:tabs>
        <w:spacing w:after="0" w:line="240" w:lineRule="auto"/>
        <w:ind w:right="-1"/>
        <w:jc w:val="both"/>
        <w:outlineLvl w:val="0"/>
        <w:rPr>
          <w:rFonts w:cs="Calibri"/>
          <w:sz w:val="20"/>
          <w:szCs w:val="20"/>
        </w:rPr>
      </w:pPr>
    </w:p>
    <w:p w14:paraId="210089F1" w14:textId="77777777" w:rsidR="00C85855" w:rsidRDefault="00C85855" w:rsidP="00C85855">
      <w:pPr>
        <w:numPr>
          <w:ilvl w:val="1"/>
          <w:numId w:val="21"/>
        </w:numPr>
        <w:tabs>
          <w:tab w:val="left" w:pos="851"/>
          <w:tab w:val="left" w:pos="1276"/>
        </w:tabs>
        <w:spacing w:after="0" w:line="240" w:lineRule="auto"/>
        <w:ind w:right="-1"/>
        <w:jc w:val="both"/>
        <w:outlineLvl w:val="0"/>
        <w:rPr>
          <w:rFonts w:eastAsia="Batang" w:cs="Calibri"/>
          <w:bCs/>
          <w:iCs/>
          <w:sz w:val="20"/>
          <w:szCs w:val="20"/>
        </w:rPr>
      </w:pPr>
      <w:r w:rsidRPr="00734FF1">
        <w:rPr>
          <w:rFonts w:eastAsia="Batang" w:cs="Calibri"/>
          <w:bCs/>
          <w:iCs/>
          <w:sz w:val="20"/>
          <w:szCs w:val="20"/>
        </w:rPr>
        <w:t>Diante das especificidades acima previstas, é necessária a contratação de empresa especializada na execução do presente objeto.</w:t>
      </w:r>
    </w:p>
    <w:p w14:paraId="7E32BF2C" w14:textId="77777777" w:rsidR="00C85855" w:rsidRPr="00734FF1" w:rsidRDefault="00C85855" w:rsidP="00C85855">
      <w:pPr>
        <w:tabs>
          <w:tab w:val="left" w:pos="851"/>
          <w:tab w:val="left" w:pos="1276"/>
        </w:tabs>
        <w:spacing w:after="0" w:line="240" w:lineRule="auto"/>
        <w:ind w:left="360" w:right="-1"/>
        <w:jc w:val="both"/>
        <w:outlineLvl w:val="0"/>
        <w:rPr>
          <w:rFonts w:eastAsia="Batang" w:cs="Calibri"/>
          <w:bCs/>
          <w:iCs/>
          <w:sz w:val="20"/>
          <w:szCs w:val="20"/>
        </w:rPr>
      </w:pPr>
    </w:p>
    <w:p w14:paraId="1EA8BC86" w14:textId="77777777" w:rsidR="00C85855" w:rsidRPr="00734FF1" w:rsidRDefault="00C85855" w:rsidP="00C85855">
      <w:pPr>
        <w:numPr>
          <w:ilvl w:val="0"/>
          <w:numId w:val="21"/>
        </w:numPr>
        <w:tabs>
          <w:tab w:val="left" w:pos="851"/>
          <w:tab w:val="left" w:pos="1418"/>
        </w:tabs>
        <w:spacing w:after="0" w:line="240" w:lineRule="auto"/>
        <w:ind w:left="993" w:right="-1" w:hanging="993"/>
        <w:jc w:val="both"/>
        <w:outlineLvl w:val="0"/>
        <w:rPr>
          <w:rFonts w:eastAsia="Batang" w:cs="Calibri"/>
          <w:b/>
          <w:iCs/>
          <w:sz w:val="20"/>
          <w:szCs w:val="20"/>
        </w:rPr>
      </w:pPr>
      <w:r w:rsidRPr="00734FF1">
        <w:rPr>
          <w:rFonts w:eastAsia="Batang" w:cs="Calibri"/>
          <w:b/>
          <w:iCs/>
          <w:sz w:val="20"/>
          <w:szCs w:val="20"/>
        </w:rPr>
        <w:t>DETALHAMENTO DO OBJETO</w:t>
      </w:r>
    </w:p>
    <w:p w14:paraId="4A551E45" w14:textId="77777777" w:rsidR="00C85855" w:rsidRPr="00734FF1" w:rsidRDefault="00C85855" w:rsidP="00C85855">
      <w:pPr>
        <w:tabs>
          <w:tab w:val="left" w:pos="851"/>
          <w:tab w:val="left" w:pos="1418"/>
        </w:tabs>
        <w:spacing w:after="0" w:line="240" w:lineRule="auto"/>
        <w:ind w:right="-1"/>
        <w:jc w:val="both"/>
        <w:outlineLvl w:val="0"/>
        <w:rPr>
          <w:rFonts w:eastAsia="Batang" w:cs="Calibri"/>
          <w:b/>
          <w:iCs/>
          <w:sz w:val="20"/>
          <w:szCs w:val="20"/>
        </w:rPr>
      </w:pPr>
    </w:p>
    <w:p w14:paraId="3E7722BF" w14:textId="77777777" w:rsidR="00C85855" w:rsidRPr="002773BF" w:rsidRDefault="00C85855" w:rsidP="00C85855">
      <w:pPr>
        <w:numPr>
          <w:ilvl w:val="1"/>
          <w:numId w:val="22"/>
        </w:numPr>
        <w:tabs>
          <w:tab w:val="left" w:pos="851"/>
          <w:tab w:val="left" w:pos="1134"/>
        </w:tabs>
        <w:spacing w:after="0" w:line="240" w:lineRule="auto"/>
        <w:ind w:right="-1"/>
        <w:jc w:val="both"/>
        <w:outlineLvl w:val="0"/>
        <w:rPr>
          <w:rFonts w:cs="Calibri"/>
          <w:color w:val="000000"/>
          <w:sz w:val="20"/>
          <w:szCs w:val="20"/>
        </w:rPr>
      </w:pPr>
      <w:r w:rsidRPr="002773BF">
        <w:rPr>
          <w:rFonts w:cs="Calibri"/>
          <w:color w:val="000000"/>
          <w:sz w:val="20"/>
          <w:szCs w:val="20"/>
        </w:rPr>
        <w:t xml:space="preserve">A CONTRATADA deverá realizar a prestação de serviços de Organização de eventos, de 03/10/24 a 16/10/24, </w:t>
      </w:r>
      <w:r w:rsidRPr="002773BF">
        <w:rPr>
          <w:rFonts w:cs="Calibri"/>
          <w:iCs/>
          <w:color w:val="000000"/>
          <w:sz w:val="20"/>
          <w:szCs w:val="20"/>
        </w:rPr>
        <w:t>incluindo fornecimentos de materiais, locação e instalação de equipamentos, locação de bens, serviços de mão de obra e demais serviços para a perfeita realização do evento</w:t>
      </w:r>
      <w:r w:rsidRPr="002773BF">
        <w:rPr>
          <w:rFonts w:cs="Calibri"/>
          <w:color w:val="000000"/>
          <w:sz w:val="20"/>
          <w:szCs w:val="20"/>
        </w:rPr>
        <w:t>.</w:t>
      </w:r>
    </w:p>
    <w:p w14:paraId="7B7CBF84" w14:textId="77777777" w:rsidR="00C85855" w:rsidRPr="002773BF" w:rsidRDefault="00C85855" w:rsidP="00C85855">
      <w:pPr>
        <w:tabs>
          <w:tab w:val="left" w:pos="851"/>
          <w:tab w:val="left" w:pos="1134"/>
        </w:tabs>
        <w:spacing w:after="0" w:line="240" w:lineRule="auto"/>
        <w:ind w:right="-1"/>
        <w:jc w:val="both"/>
        <w:rPr>
          <w:rFonts w:cs="Calibri"/>
          <w:sz w:val="20"/>
          <w:szCs w:val="20"/>
        </w:rPr>
      </w:pPr>
    </w:p>
    <w:p w14:paraId="7BCC2BC0" w14:textId="77777777" w:rsidR="00C85855" w:rsidRPr="002773BF" w:rsidRDefault="00C85855" w:rsidP="00C85855">
      <w:pPr>
        <w:numPr>
          <w:ilvl w:val="1"/>
          <w:numId w:val="22"/>
        </w:numPr>
        <w:tabs>
          <w:tab w:val="left" w:pos="851"/>
          <w:tab w:val="left" w:pos="1134"/>
          <w:tab w:val="left" w:pos="1418"/>
        </w:tabs>
        <w:spacing w:after="0" w:line="240" w:lineRule="auto"/>
        <w:ind w:right="-1"/>
        <w:jc w:val="both"/>
        <w:outlineLvl w:val="0"/>
        <w:rPr>
          <w:rFonts w:cs="Calibri"/>
          <w:sz w:val="20"/>
          <w:szCs w:val="20"/>
        </w:rPr>
      </w:pPr>
      <w:r w:rsidRPr="002773BF">
        <w:rPr>
          <w:rFonts w:cs="Calibri"/>
          <w:sz w:val="20"/>
          <w:szCs w:val="20"/>
        </w:rPr>
        <w:t>A CONTRATADA deverá realizar a interface com as equipes das empresas contratadas pelo SEBRAE-SP, quais sejam, projeto arquitetônico, montadora, comercialização e outras, com a finalidade de organizar e controlar todo o evento.</w:t>
      </w:r>
    </w:p>
    <w:p w14:paraId="62B76E3E" w14:textId="77777777" w:rsidR="00C85855" w:rsidRPr="002773BF" w:rsidRDefault="00C85855" w:rsidP="00C85855">
      <w:pPr>
        <w:numPr>
          <w:ilvl w:val="1"/>
          <w:numId w:val="22"/>
        </w:numPr>
        <w:tabs>
          <w:tab w:val="left" w:pos="851"/>
          <w:tab w:val="left" w:pos="1134"/>
          <w:tab w:val="left" w:pos="1418"/>
        </w:tabs>
        <w:spacing w:after="0" w:line="240" w:lineRule="auto"/>
        <w:ind w:right="-1"/>
        <w:jc w:val="both"/>
        <w:outlineLvl w:val="0"/>
        <w:rPr>
          <w:rFonts w:cs="Calibri"/>
          <w:sz w:val="20"/>
          <w:szCs w:val="20"/>
        </w:rPr>
      </w:pPr>
      <w:r w:rsidRPr="002773BF">
        <w:rPr>
          <w:rFonts w:cs="Calibri"/>
          <w:sz w:val="20"/>
          <w:szCs w:val="20"/>
        </w:rPr>
        <w:t>O objeto compreende a execução dos serviços, bem como o fornecimento de materiais, insumos e equipamentos descritos e especificados neste instrumento.</w:t>
      </w:r>
    </w:p>
    <w:p w14:paraId="320D265A" w14:textId="77777777" w:rsidR="00C85855" w:rsidRPr="002773BF" w:rsidRDefault="00C85855" w:rsidP="00C85855">
      <w:pPr>
        <w:tabs>
          <w:tab w:val="left" w:pos="851"/>
          <w:tab w:val="left" w:pos="1418"/>
        </w:tabs>
        <w:spacing w:after="0" w:line="240" w:lineRule="auto"/>
        <w:ind w:right="-1"/>
        <w:jc w:val="both"/>
        <w:outlineLvl w:val="0"/>
        <w:rPr>
          <w:rFonts w:cs="Calibri"/>
          <w:sz w:val="20"/>
          <w:szCs w:val="20"/>
        </w:rPr>
      </w:pPr>
    </w:p>
    <w:p w14:paraId="3D851EC4" w14:textId="77777777" w:rsidR="00C85855" w:rsidRPr="002773BF" w:rsidRDefault="00C85855" w:rsidP="00C85855">
      <w:pPr>
        <w:numPr>
          <w:ilvl w:val="1"/>
          <w:numId w:val="22"/>
        </w:numPr>
        <w:spacing w:after="0" w:line="240" w:lineRule="auto"/>
        <w:rPr>
          <w:rFonts w:cs="Calibri"/>
          <w:sz w:val="20"/>
          <w:szCs w:val="20"/>
        </w:rPr>
      </w:pPr>
      <w:r w:rsidRPr="002773BF">
        <w:rPr>
          <w:rFonts w:cs="Calibri"/>
          <w:sz w:val="20"/>
          <w:szCs w:val="20"/>
        </w:rPr>
        <w:t xml:space="preserve">    Este instrumento compreende as especificações necessárias ao fornecimento e gerenciamento dos serviços de:</w:t>
      </w:r>
    </w:p>
    <w:p w14:paraId="36FA1766" w14:textId="77777777" w:rsidR="00C85855" w:rsidRPr="002773BF" w:rsidRDefault="00C85855" w:rsidP="00C85855">
      <w:pPr>
        <w:numPr>
          <w:ilvl w:val="2"/>
          <w:numId w:val="22"/>
        </w:numPr>
        <w:tabs>
          <w:tab w:val="num" w:pos="142"/>
        </w:tabs>
        <w:spacing w:after="0" w:line="240" w:lineRule="auto"/>
        <w:jc w:val="both"/>
        <w:rPr>
          <w:rFonts w:cs="Calibri"/>
          <w:sz w:val="20"/>
          <w:szCs w:val="20"/>
        </w:rPr>
      </w:pPr>
      <w:r w:rsidRPr="002773BF">
        <w:rPr>
          <w:rFonts w:cs="Calibri"/>
          <w:sz w:val="20"/>
          <w:szCs w:val="20"/>
        </w:rPr>
        <w:t>Fornecimento de Equipe Técnica;</w:t>
      </w:r>
    </w:p>
    <w:p w14:paraId="336087DC" w14:textId="77777777" w:rsidR="00C85855" w:rsidRPr="002773BF" w:rsidRDefault="00C85855" w:rsidP="00C85855">
      <w:pPr>
        <w:numPr>
          <w:ilvl w:val="2"/>
          <w:numId w:val="22"/>
        </w:numPr>
        <w:tabs>
          <w:tab w:val="num" w:pos="142"/>
        </w:tabs>
        <w:spacing w:after="0" w:line="240" w:lineRule="auto"/>
        <w:jc w:val="both"/>
        <w:rPr>
          <w:rFonts w:eastAsia="Batang" w:cs="Calibri"/>
          <w:sz w:val="20"/>
          <w:szCs w:val="20"/>
        </w:rPr>
      </w:pPr>
      <w:r w:rsidRPr="002773BF">
        <w:rPr>
          <w:rFonts w:eastAsia="Batang" w:cs="Calibri"/>
          <w:sz w:val="20"/>
          <w:szCs w:val="20"/>
        </w:rPr>
        <w:t>Locação, Instalação, manutenção e estrutura de Equipamentos, Paisagismo e Acessórios;</w:t>
      </w:r>
    </w:p>
    <w:p w14:paraId="1948DAAA" w14:textId="77777777" w:rsidR="00C85855" w:rsidRPr="002773BF" w:rsidRDefault="00C85855" w:rsidP="00C85855">
      <w:pPr>
        <w:numPr>
          <w:ilvl w:val="2"/>
          <w:numId w:val="22"/>
        </w:numPr>
        <w:tabs>
          <w:tab w:val="num" w:pos="142"/>
        </w:tabs>
        <w:spacing w:after="0" w:line="240" w:lineRule="auto"/>
        <w:jc w:val="both"/>
        <w:rPr>
          <w:rFonts w:eastAsia="Batang" w:cs="Calibri"/>
          <w:color w:val="000000"/>
          <w:sz w:val="20"/>
          <w:szCs w:val="20"/>
        </w:rPr>
      </w:pPr>
      <w:r w:rsidRPr="002773BF">
        <w:rPr>
          <w:rFonts w:eastAsia="Batang" w:cs="Calibri"/>
          <w:color w:val="000000"/>
          <w:sz w:val="20"/>
          <w:szCs w:val="20"/>
        </w:rPr>
        <w:t>Mão de obra (recepcionista, cerimonialista, limpeza, segurança e brigadistas);</w:t>
      </w:r>
    </w:p>
    <w:p w14:paraId="1AF97A23" w14:textId="77777777" w:rsidR="00C85855" w:rsidRPr="002773BF" w:rsidRDefault="00C85855" w:rsidP="00C85855">
      <w:pPr>
        <w:numPr>
          <w:ilvl w:val="2"/>
          <w:numId w:val="22"/>
        </w:numPr>
        <w:tabs>
          <w:tab w:val="num" w:pos="142"/>
        </w:tabs>
        <w:spacing w:after="0" w:line="240" w:lineRule="auto"/>
        <w:jc w:val="both"/>
        <w:rPr>
          <w:rFonts w:eastAsia="Batang" w:cs="Calibri"/>
          <w:sz w:val="20"/>
          <w:szCs w:val="20"/>
        </w:rPr>
      </w:pPr>
      <w:r w:rsidRPr="002773BF">
        <w:rPr>
          <w:rFonts w:eastAsia="Batang" w:cs="Calibri"/>
          <w:sz w:val="20"/>
          <w:szCs w:val="20"/>
        </w:rPr>
        <w:t>Ambulância e Posto Médico;</w:t>
      </w:r>
    </w:p>
    <w:p w14:paraId="6FCF440A" w14:textId="77777777" w:rsidR="00C85855" w:rsidRPr="002773BF" w:rsidRDefault="00C85855" w:rsidP="00C85855">
      <w:pPr>
        <w:numPr>
          <w:ilvl w:val="2"/>
          <w:numId w:val="22"/>
        </w:numPr>
        <w:tabs>
          <w:tab w:val="num" w:pos="142"/>
        </w:tabs>
        <w:spacing w:after="0" w:line="240" w:lineRule="auto"/>
        <w:jc w:val="both"/>
        <w:rPr>
          <w:rFonts w:eastAsia="Batang" w:cs="Calibri"/>
          <w:sz w:val="20"/>
          <w:szCs w:val="20"/>
        </w:rPr>
      </w:pPr>
      <w:r w:rsidRPr="002773BF">
        <w:rPr>
          <w:rFonts w:eastAsia="Batang" w:cs="Calibri"/>
          <w:sz w:val="20"/>
          <w:szCs w:val="20"/>
        </w:rPr>
        <w:t>Serviços de Buffet;</w:t>
      </w:r>
    </w:p>
    <w:p w14:paraId="7D721DBA" w14:textId="77777777" w:rsidR="00C85855" w:rsidRPr="002773BF" w:rsidRDefault="00C85855" w:rsidP="00C85855">
      <w:pPr>
        <w:numPr>
          <w:ilvl w:val="2"/>
          <w:numId w:val="22"/>
        </w:numPr>
        <w:spacing w:after="0" w:line="240" w:lineRule="auto"/>
        <w:jc w:val="both"/>
        <w:rPr>
          <w:rFonts w:eastAsia="Batang" w:cs="Calibri"/>
          <w:sz w:val="20"/>
          <w:szCs w:val="20"/>
        </w:rPr>
      </w:pPr>
      <w:r w:rsidRPr="002773BF">
        <w:rPr>
          <w:rFonts w:eastAsia="Batang" w:cs="Calibri"/>
          <w:sz w:val="20"/>
          <w:szCs w:val="20"/>
        </w:rPr>
        <w:t>Seguro, Plano de Trânsito;</w:t>
      </w:r>
    </w:p>
    <w:p w14:paraId="1DEB7091" w14:textId="77777777" w:rsidR="00C85855" w:rsidRPr="002773BF" w:rsidRDefault="00C85855" w:rsidP="00C85855">
      <w:pPr>
        <w:numPr>
          <w:ilvl w:val="2"/>
          <w:numId w:val="22"/>
        </w:numPr>
        <w:spacing w:after="0" w:line="240" w:lineRule="auto"/>
        <w:jc w:val="both"/>
        <w:rPr>
          <w:rFonts w:eastAsia="Batang" w:cs="Calibri"/>
          <w:sz w:val="20"/>
          <w:szCs w:val="20"/>
        </w:rPr>
      </w:pPr>
      <w:r w:rsidRPr="002773BF">
        <w:rPr>
          <w:rFonts w:eastAsia="Batang" w:cs="Calibri"/>
          <w:sz w:val="20"/>
          <w:szCs w:val="20"/>
        </w:rPr>
        <w:t>Acompanhamento dos serviços de montagem e entrega dos estandes, participação em reuniões de alinhamento com elaboração de atas e atendimento das equipes de fiscalização dos órgãos públicos.</w:t>
      </w:r>
    </w:p>
    <w:p w14:paraId="6C4A3839" w14:textId="77777777" w:rsidR="00C85855" w:rsidRPr="002773BF" w:rsidRDefault="00C85855" w:rsidP="00C85855">
      <w:pPr>
        <w:tabs>
          <w:tab w:val="num" w:pos="360"/>
        </w:tabs>
        <w:spacing w:after="0" w:line="240" w:lineRule="auto"/>
        <w:ind w:left="142"/>
        <w:jc w:val="both"/>
        <w:rPr>
          <w:rFonts w:eastAsia="Batang" w:cs="Calibri"/>
          <w:sz w:val="20"/>
          <w:szCs w:val="20"/>
        </w:rPr>
      </w:pPr>
    </w:p>
    <w:p w14:paraId="765BE2D5" w14:textId="77777777" w:rsidR="00C85855" w:rsidRPr="002773BF" w:rsidRDefault="00C85855" w:rsidP="00C85855">
      <w:pPr>
        <w:tabs>
          <w:tab w:val="left" w:pos="851"/>
          <w:tab w:val="left" w:pos="1418"/>
        </w:tabs>
        <w:spacing w:after="0" w:line="240" w:lineRule="auto"/>
        <w:ind w:right="-1"/>
        <w:jc w:val="both"/>
        <w:outlineLvl w:val="0"/>
        <w:rPr>
          <w:rFonts w:cs="Calibri"/>
          <w:sz w:val="20"/>
          <w:szCs w:val="20"/>
        </w:rPr>
      </w:pPr>
    </w:p>
    <w:p w14:paraId="3E19F699" w14:textId="77777777" w:rsidR="00C85855" w:rsidRPr="002773BF" w:rsidRDefault="00C85855" w:rsidP="00C85855">
      <w:pPr>
        <w:numPr>
          <w:ilvl w:val="1"/>
          <w:numId w:val="22"/>
        </w:numPr>
        <w:spacing w:after="0" w:line="240" w:lineRule="auto"/>
        <w:jc w:val="both"/>
        <w:rPr>
          <w:rFonts w:cs="Calibri"/>
          <w:sz w:val="20"/>
          <w:szCs w:val="20"/>
        </w:rPr>
      </w:pPr>
      <w:r w:rsidRPr="002773BF">
        <w:rPr>
          <w:rFonts w:cs="Calibri"/>
          <w:sz w:val="20"/>
          <w:szCs w:val="20"/>
        </w:rPr>
        <w:t>Todos os serviços contratados deverão seguir o descrito na planilha comercial, bem como a orientação do SEBRAE-SP.</w:t>
      </w:r>
    </w:p>
    <w:p w14:paraId="051610BF" w14:textId="77777777" w:rsidR="00C85855" w:rsidRPr="002773BF" w:rsidRDefault="00C85855" w:rsidP="00C85855">
      <w:pPr>
        <w:spacing w:after="0" w:line="240" w:lineRule="auto"/>
        <w:jc w:val="both"/>
        <w:rPr>
          <w:rFonts w:cs="Calibri"/>
          <w:sz w:val="20"/>
          <w:szCs w:val="20"/>
        </w:rPr>
      </w:pPr>
    </w:p>
    <w:p w14:paraId="3A8D159A"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eastAsia="Batang" w:cs="Calibri"/>
          <w:bCs/>
          <w:iCs/>
          <w:sz w:val="20"/>
          <w:szCs w:val="20"/>
        </w:rPr>
        <w:t xml:space="preserve">Link do </w:t>
      </w:r>
      <w:r w:rsidRPr="002773BF">
        <w:rPr>
          <w:rFonts w:cs="Calibri"/>
          <w:sz w:val="20"/>
          <w:szCs w:val="20"/>
        </w:rPr>
        <w:t>PPF, do Projeto Arquitetônico e Projetos Complementares da Feira do Empreendedor 2024:</w:t>
      </w:r>
      <w:r w:rsidRPr="002773BF">
        <w:rPr>
          <w:rFonts w:eastAsia="Batang" w:cs="Calibri"/>
          <w:bCs/>
          <w:iCs/>
          <w:sz w:val="20"/>
          <w:szCs w:val="20"/>
        </w:rPr>
        <w:t xml:space="preserve"> </w:t>
      </w:r>
      <w:hyperlink r:id="rId24" w:history="1">
        <w:r w:rsidRPr="002773BF">
          <w:rPr>
            <w:color w:val="0000FF"/>
            <w:u w:val="single"/>
          </w:rPr>
          <w:t>00 - PDF PROJETO EXECUTIVO FE 2024</w:t>
        </w:r>
      </w:hyperlink>
    </w:p>
    <w:p w14:paraId="518280D9" w14:textId="77777777" w:rsidR="00C85855" w:rsidRPr="002773BF" w:rsidRDefault="00C85855" w:rsidP="00C85855">
      <w:pPr>
        <w:pStyle w:val="PargrafodaLista"/>
        <w:rPr>
          <w:rFonts w:ascii="Calibri" w:eastAsia="Batang" w:hAnsi="Calibri" w:cs="Calibri"/>
          <w:bCs/>
          <w:iCs/>
        </w:rPr>
      </w:pPr>
    </w:p>
    <w:p w14:paraId="1695DEC0" w14:textId="77777777" w:rsidR="00C85855" w:rsidRPr="002773BF" w:rsidRDefault="00C85855" w:rsidP="00C85855">
      <w:pPr>
        <w:numPr>
          <w:ilvl w:val="1"/>
          <w:numId w:val="22"/>
        </w:numPr>
        <w:tabs>
          <w:tab w:val="left" w:pos="1276"/>
        </w:tabs>
        <w:spacing w:after="0" w:line="240" w:lineRule="auto"/>
        <w:jc w:val="both"/>
        <w:rPr>
          <w:rFonts w:eastAsia="Batang" w:cs="Calibri"/>
          <w:bCs/>
          <w:iCs/>
          <w:color w:val="000000"/>
          <w:sz w:val="20"/>
          <w:szCs w:val="20"/>
        </w:rPr>
      </w:pPr>
      <w:r w:rsidRPr="002773BF">
        <w:rPr>
          <w:rFonts w:cs="Calibri"/>
          <w:color w:val="000000"/>
          <w:sz w:val="20"/>
          <w:szCs w:val="20"/>
        </w:rPr>
        <w:t xml:space="preserve">Os serviços de fornecimento e instalação de equipamentos e insumos descritos neste termo deverão ser realizados, impreterivelmente, no período compreendido das </w:t>
      </w:r>
      <w:r w:rsidRPr="002773BF">
        <w:rPr>
          <w:rFonts w:cs="Calibri"/>
          <w:b/>
          <w:color w:val="000000"/>
          <w:sz w:val="20"/>
          <w:szCs w:val="20"/>
        </w:rPr>
        <w:t>08h00 do dia 03/10/2024 até as 10 horas do dia 10/10/2024</w:t>
      </w:r>
      <w:r w:rsidRPr="002773BF">
        <w:rPr>
          <w:rFonts w:cs="Calibri"/>
          <w:color w:val="000000"/>
          <w:sz w:val="20"/>
          <w:szCs w:val="20"/>
        </w:rPr>
        <w:t>, iniciando-se com a vistoria do pavilhão, disponibilização de ambulância, seguranças, equipe de limpeza e brigadistas, serviços de acompanhamento de montagem que ocorre no mesmo período, recebimento e entrega dos materiais</w:t>
      </w:r>
      <w:r w:rsidRPr="002773BF">
        <w:rPr>
          <w:rFonts w:cs="Calibri"/>
          <w:sz w:val="20"/>
          <w:szCs w:val="20"/>
        </w:rPr>
        <w:t xml:space="preserve"> </w:t>
      </w:r>
      <w:r w:rsidRPr="002773BF">
        <w:rPr>
          <w:rFonts w:cs="Calibri"/>
          <w:color w:val="000000"/>
          <w:sz w:val="20"/>
          <w:szCs w:val="20"/>
        </w:rPr>
        <w:t>de segurança para a equipe do SEBRAE-SP. Nesse período deverão ser r</w:t>
      </w:r>
      <w:r w:rsidRPr="0017294D">
        <w:rPr>
          <w:rFonts w:cs="Calibri"/>
          <w:color w:val="000000"/>
          <w:sz w:val="20"/>
          <w:szCs w:val="20"/>
        </w:rPr>
        <w:t xml:space="preserve">ecebidos os materiais e equipamentos de </w:t>
      </w:r>
      <w:r w:rsidRPr="002773BF">
        <w:rPr>
          <w:rFonts w:cs="Calibri"/>
          <w:color w:val="000000"/>
          <w:sz w:val="20"/>
          <w:szCs w:val="20"/>
        </w:rPr>
        <w:t xml:space="preserve">organização, serviços e instalação dos equipamentos e paisagismo. Estando o espaço (pavilhões) disponível 24 horas para a realização dos serviços de instalação </w:t>
      </w:r>
      <w:r w:rsidRPr="002773BF">
        <w:rPr>
          <w:rFonts w:cs="Calibri"/>
          <w:b/>
          <w:color w:val="000000"/>
          <w:sz w:val="20"/>
          <w:szCs w:val="20"/>
        </w:rPr>
        <w:t xml:space="preserve">a partir das 08h00 do dia 03/10/2024. </w:t>
      </w:r>
    </w:p>
    <w:p w14:paraId="0E8F1E08" w14:textId="77777777" w:rsidR="00C85855" w:rsidRPr="002773BF" w:rsidRDefault="00C85855" w:rsidP="00C85855">
      <w:pPr>
        <w:numPr>
          <w:ilvl w:val="1"/>
          <w:numId w:val="22"/>
        </w:numPr>
        <w:tabs>
          <w:tab w:val="left" w:pos="1276"/>
        </w:tabs>
        <w:spacing w:after="0" w:line="240" w:lineRule="auto"/>
        <w:jc w:val="both"/>
        <w:rPr>
          <w:rFonts w:eastAsia="Batang" w:cs="Calibri"/>
          <w:bCs/>
          <w:iCs/>
          <w:color w:val="000000"/>
          <w:sz w:val="20"/>
          <w:szCs w:val="20"/>
        </w:rPr>
      </w:pPr>
      <w:r w:rsidRPr="002773BF">
        <w:rPr>
          <w:rFonts w:cs="Calibri"/>
          <w:color w:val="000000"/>
          <w:sz w:val="20"/>
          <w:szCs w:val="20"/>
        </w:rPr>
        <w:t>Somente serão considerados entregues os serviços de equipamentos, paisagismo e insumos, caso os mesmos sejam executados de acordo com o Projeto Arquitetônico, Termo de Referência e Cronograma de Execução, sob pena de aplicação de penalidades pelo descumprimento.</w:t>
      </w:r>
    </w:p>
    <w:p w14:paraId="237FC7D0" w14:textId="77777777" w:rsidR="00C85855" w:rsidRPr="002773BF" w:rsidRDefault="00C85855" w:rsidP="00C85855">
      <w:pPr>
        <w:tabs>
          <w:tab w:val="left" w:pos="1276"/>
        </w:tabs>
        <w:spacing w:after="0" w:line="240" w:lineRule="auto"/>
        <w:jc w:val="both"/>
        <w:rPr>
          <w:rFonts w:eastAsia="Batang" w:cs="Calibri"/>
          <w:bCs/>
          <w:iCs/>
          <w:sz w:val="20"/>
          <w:szCs w:val="20"/>
        </w:rPr>
      </w:pPr>
    </w:p>
    <w:p w14:paraId="78214529" w14:textId="77777777" w:rsidR="00C85855" w:rsidRPr="00D449E8" w:rsidRDefault="00C85855" w:rsidP="00C85855">
      <w:pPr>
        <w:numPr>
          <w:ilvl w:val="1"/>
          <w:numId w:val="22"/>
        </w:numPr>
        <w:tabs>
          <w:tab w:val="left" w:pos="1276"/>
        </w:tabs>
        <w:spacing w:after="0" w:line="240" w:lineRule="auto"/>
        <w:jc w:val="both"/>
        <w:rPr>
          <w:rFonts w:eastAsia="Batang" w:cs="Calibri"/>
          <w:bCs/>
          <w:iCs/>
          <w:color w:val="000000"/>
          <w:sz w:val="20"/>
          <w:szCs w:val="20"/>
        </w:rPr>
      </w:pPr>
      <w:r w:rsidRPr="002773BF">
        <w:rPr>
          <w:rFonts w:cs="Calibri"/>
          <w:sz w:val="20"/>
          <w:szCs w:val="20"/>
        </w:rPr>
        <w:t xml:space="preserve"> </w:t>
      </w:r>
      <w:r w:rsidRPr="002773BF">
        <w:rPr>
          <w:rFonts w:cs="Calibri"/>
          <w:bCs/>
          <w:sz w:val="20"/>
          <w:szCs w:val="20"/>
        </w:rPr>
        <w:t xml:space="preserve">A </w:t>
      </w:r>
      <w:r w:rsidRPr="002773BF">
        <w:rPr>
          <w:rFonts w:cs="Calibri"/>
          <w:bCs/>
          <w:color w:val="000000"/>
          <w:sz w:val="20"/>
          <w:szCs w:val="20"/>
        </w:rPr>
        <w:t>CONTRATADA deverá alocar mão de obra especializada suficiente para a execução dos serviços, dentro dos períodos solicitados e na qualidade esperada.</w:t>
      </w:r>
    </w:p>
    <w:p w14:paraId="026895A9" w14:textId="77777777" w:rsidR="00D449E8" w:rsidRDefault="00D449E8" w:rsidP="00D449E8">
      <w:pPr>
        <w:pStyle w:val="PargrafodaLista"/>
        <w:rPr>
          <w:rFonts w:eastAsia="Batang" w:cs="Calibri"/>
          <w:bCs/>
          <w:iCs/>
          <w:color w:val="000000"/>
        </w:rPr>
      </w:pPr>
    </w:p>
    <w:p w14:paraId="5FD24732" w14:textId="77777777" w:rsidR="00C85855" w:rsidRPr="00D449E8" w:rsidRDefault="00C85855" w:rsidP="00C85855">
      <w:pPr>
        <w:numPr>
          <w:ilvl w:val="0"/>
          <w:numId w:val="22"/>
        </w:numPr>
        <w:tabs>
          <w:tab w:val="left" w:pos="1276"/>
        </w:tabs>
        <w:spacing w:after="0" w:line="240" w:lineRule="auto"/>
        <w:jc w:val="both"/>
        <w:rPr>
          <w:rFonts w:eastAsia="Batang" w:cs="Calibri"/>
          <w:bCs/>
          <w:iCs/>
          <w:sz w:val="20"/>
          <w:szCs w:val="20"/>
        </w:rPr>
      </w:pPr>
      <w:r w:rsidRPr="002773BF">
        <w:rPr>
          <w:rFonts w:cs="Calibri"/>
          <w:b/>
          <w:sz w:val="20"/>
          <w:szCs w:val="20"/>
        </w:rPr>
        <w:lastRenderedPageBreak/>
        <w:t>ORIENTAÇÕES GERAIS</w:t>
      </w:r>
    </w:p>
    <w:p w14:paraId="09F21BDA" w14:textId="77777777" w:rsidR="00D449E8" w:rsidRPr="002773BF" w:rsidRDefault="00D449E8" w:rsidP="00D449E8">
      <w:pPr>
        <w:tabs>
          <w:tab w:val="left" w:pos="1276"/>
        </w:tabs>
        <w:spacing w:after="0" w:line="240" w:lineRule="auto"/>
        <w:ind w:left="360"/>
        <w:jc w:val="both"/>
        <w:rPr>
          <w:rFonts w:eastAsia="Batang" w:cs="Calibri"/>
          <w:bCs/>
          <w:iCs/>
          <w:sz w:val="20"/>
          <w:szCs w:val="20"/>
        </w:rPr>
      </w:pPr>
    </w:p>
    <w:p w14:paraId="6C55D464"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As atividades terão início somente após reunião de alinhamento, realizada no SEBRAE-SP, para esclarecimentos, orientações, definição de cronograma de execução.</w:t>
      </w:r>
    </w:p>
    <w:p w14:paraId="33C1FB23" w14:textId="77777777" w:rsidR="00C85855" w:rsidRPr="002773BF" w:rsidRDefault="00C85855" w:rsidP="00C85855">
      <w:pPr>
        <w:tabs>
          <w:tab w:val="left" w:pos="1276"/>
        </w:tabs>
        <w:spacing w:after="0" w:line="240" w:lineRule="auto"/>
        <w:jc w:val="both"/>
        <w:rPr>
          <w:rFonts w:eastAsia="Batang" w:cs="Calibri"/>
          <w:bCs/>
          <w:iCs/>
          <w:sz w:val="20"/>
          <w:szCs w:val="20"/>
        </w:rPr>
      </w:pPr>
    </w:p>
    <w:p w14:paraId="33CC3C77"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A CONTRATADA deverá realizar os serviços de instalação e desinstalação dos equipamentos, paisagismo e acessórios dos espaços e estandes da Feira do Empreendedor de 2024 – espaços determinados pelo SEBRAE-SP, seguindo o memorial descritivo e plantas do projeto arquitetônico, bem como orientações do profissional de arquitetura responsável pelo projeto arquitetônico do referido evento.</w:t>
      </w:r>
    </w:p>
    <w:p w14:paraId="3D387766" w14:textId="77777777" w:rsidR="00C85855" w:rsidRPr="002773BF" w:rsidRDefault="00C85855" w:rsidP="00C85855">
      <w:pPr>
        <w:tabs>
          <w:tab w:val="left" w:pos="1276"/>
        </w:tabs>
        <w:spacing w:after="0" w:line="240" w:lineRule="auto"/>
        <w:jc w:val="both"/>
        <w:rPr>
          <w:rFonts w:eastAsia="Batang" w:cs="Calibri"/>
          <w:bCs/>
          <w:iCs/>
          <w:sz w:val="20"/>
          <w:szCs w:val="20"/>
        </w:rPr>
      </w:pPr>
    </w:p>
    <w:p w14:paraId="3A49598C"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 xml:space="preserve"> Os serviços constantes no presente instrumento deverão seguir as orientações do SEBRAE-SP e o cronograma geral dos serviços.</w:t>
      </w:r>
    </w:p>
    <w:p w14:paraId="2AFD335E" w14:textId="77777777" w:rsidR="00C85855" w:rsidRPr="002773BF" w:rsidRDefault="00C85855" w:rsidP="00C85855">
      <w:pPr>
        <w:tabs>
          <w:tab w:val="left" w:pos="1276"/>
        </w:tabs>
        <w:spacing w:after="0" w:line="240" w:lineRule="auto"/>
        <w:jc w:val="both"/>
        <w:rPr>
          <w:rFonts w:eastAsia="Batang" w:cs="Calibri"/>
          <w:bCs/>
          <w:iCs/>
          <w:sz w:val="20"/>
          <w:szCs w:val="20"/>
        </w:rPr>
      </w:pPr>
    </w:p>
    <w:p w14:paraId="4EA85904"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O horário para execução dos trabalhos e entrega de materiais serão de acordo com o regulamento interno do local e em conformidade com a legislação municipal vigente.</w:t>
      </w:r>
    </w:p>
    <w:p w14:paraId="2B6BCD50" w14:textId="77777777" w:rsidR="00C85855" w:rsidRPr="002773BF" w:rsidRDefault="00C85855" w:rsidP="00C85855">
      <w:pPr>
        <w:pStyle w:val="PargrafodaLista"/>
        <w:rPr>
          <w:rFonts w:ascii="Calibri" w:eastAsia="Batang" w:hAnsi="Calibri" w:cs="Calibri"/>
          <w:bCs/>
          <w:iCs/>
        </w:rPr>
      </w:pPr>
    </w:p>
    <w:p w14:paraId="61B04E40"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Iniciados os serviços, deve a CONTRATADA conduzi-los contínua e regularmente, dentro do cronograma estabelecido.</w:t>
      </w:r>
    </w:p>
    <w:p w14:paraId="43B6E56F" w14:textId="77777777" w:rsidR="00C85855" w:rsidRPr="002773BF" w:rsidRDefault="00C85855" w:rsidP="00C85855">
      <w:pPr>
        <w:pStyle w:val="PargrafodaLista"/>
        <w:rPr>
          <w:rFonts w:ascii="Calibri" w:eastAsia="Batang" w:hAnsi="Calibri" w:cs="Calibri"/>
          <w:bCs/>
          <w:iCs/>
        </w:rPr>
      </w:pPr>
    </w:p>
    <w:p w14:paraId="5A8CBAA6" w14:textId="77777777" w:rsidR="00C85855" w:rsidRPr="002773BF" w:rsidRDefault="00C85855" w:rsidP="00C85855">
      <w:pPr>
        <w:numPr>
          <w:ilvl w:val="1"/>
          <w:numId w:val="22"/>
        </w:numPr>
        <w:tabs>
          <w:tab w:val="left" w:pos="1276"/>
        </w:tabs>
        <w:spacing w:after="0" w:line="240" w:lineRule="auto"/>
        <w:jc w:val="both"/>
        <w:rPr>
          <w:rFonts w:eastAsia="Batang" w:cs="Calibri"/>
          <w:bCs/>
          <w:iCs/>
          <w:color w:val="000000"/>
          <w:sz w:val="20"/>
          <w:szCs w:val="20"/>
        </w:rPr>
      </w:pPr>
      <w:r w:rsidRPr="002773BF">
        <w:rPr>
          <w:rFonts w:cs="Calibri"/>
          <w:color w:val="000000"/>
          <w:sz w:val="20"/>
          <w:szCs w:val="20"/>
        </w:rPr>
        <w:t>A evolução da organização da Feira do Empreendedor de 2024 será monitorada pela equipe designada pelo SEBRAE-SP, que estará presente “in loco” nos dias previstos e fará a medição de todo o serviço executado.</w:t>
      </w:r>
    </w:p>
    <w:p w14:paraId="63E15EA6" w14:textId="77777777" w:rsidR="00C85855" w:rsidRPr="002773BF" w:rsidRDefault="00C85855" w:rsidP="00C85855">
      <w:pPr>
        <w:pStyle w:val="PargrafodaLista"/>
        <w:rPr>
          <w:rFonts w:ascii="Calibri" w:eastAsia="Batang" w:hAnsi="Calibri" w:cs="Calibri"/>
          <w:bCs/>
          <w:iCs/>
        </w:rPr>
      </w:pPr>
    </w:p>
    <w:p w14:paraId="57F8F92B" w14:textId="77777777" w:rsidR="00C85855" w:rsidRPr="002773BF"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Os serviços deverão ser finalizados no prazo máximo estabelecido neste instrumento.</w:t>
      </w:r>
    </w:p>
    <w:p w14:paraId="057BD1EC" w14:textId="77777777" w:rsidR="00C85855" w:rsidRPr="002773BF" w:rsidRDefault="00C85855" w:rsidP="00C85855">
      <w:pPr>
        <w:pStyle w:val="PargrafodaLista"/>
        <w:rPr>
          <w:rFonts w:ascii="Calibri" w:eastAsia="Batang" w:hAnsi="Calibri" w:cs="Calibri"/>
          <w:bCs/>
          <w:iCs/>
        </w:rPr>
      </w:pPr>
    </w:p>
    <w:p w14:paraId="7A310267"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2773BF">
        <w:rPr>
          <w:rFonts w:cs="Calibri"/>
          <w:sz w:val="20"/>
          <w:szCs w:val="20"/>
        </w:rPr>
        <w:t>Entende-se por serviços finalizados o cumprimento dos prazos para fornecimento de materiais, da execução total dos serviços descritos neste instrumento</w:t>
      </w:r>
      <w:r w:rsidRPr="00734FF1">
        <w:rPr>
          <w:rFonts w:cs="Calibri"/>
          <w:sz w:val="20"/>
          <w:szCs w:val="20"/>
        </w:rPr>
        <w:t xml:space="preserve"> e do aceite formal do SEBRAE-SP.</w:t>
      </w:r>
    </w:p>
    <w:p w14:paraId="4536280C" w14:textId="77777777" w:rsidR="00C85855" w:rsidRPr="00734FF1" w:rsidRDefault="00C85855" w:rsidP="00C85855">
      <w:pPr>
        <w:pStyle w:val="PargrafodaLista"/>
        <w:rPr>
          <w:rFonts w:ascii="Calibri" w:eastAsia="Batang" w:hAnsi="Calibri" w:cs="Calibri"/>
          <w:bCs/>
          <w:iCs/>
        </w:rPr>
      </w:pPr>
    </w:p>
    <w:p w14:paraId="49AB2D4D"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Verificada a ocorrência de atraso nas etapas programadas, a CONTRATADA deverá reorganizar suas horas de trabalho, buscando restabelecer o cronograma, sendo que, neste caso, os ônus ou eventuais prejuízos daí decorrentes deverão ser suportados pela CONTRATADA, sem prejuízo de aplicação das penalidades previstas.</w:t>
      </w:r>
    </w:p>
    <w:p w14:paraId="46F5ADC0" w14:textId="77777777" w:rsidR="00C85855" w:rsidRPr="00734FF1" w:rsidRDefault="00C85855" w:rsidP="00C85855">
      <w:pPr>
        <w:pStyle w:val="PargrafodaLista"/>
        <w:rPr>
          <w:rFonts w:ascii="Calibri" w:eastAsia="Batang" w:hAnsi="Calibri" w:cs="Calibri"/>
          <w:bCs/>
          <w:iCs/>
        </w:rPr>
      </w:pPr>
    </w:p>
    <w:p w14:paraId="5A17833A"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A contratação contempla o fornecimento e execução dos serviços relacionados neste instrumento e deverão ser realizados conforme orientações constantes em normas técnicas vigentes da ABNT e especificação de fabricantes de produtos aplicados.</w:t>
      </w:r>
    </w:p>
    <w:p w14:paraId="5312382A" w14:textId="77777777" w:rsidR="00C85855" w:rsidRPr="00734FF1" w:rsidRDefault="00C85855" w:rsidP="00C85855">
      <w:pPr>
        <w:pStyle w:val="PargrafodaLista"/>
        <w:rPr>
          <w:rFonts w:ascii="Calibri" w:eastAsia="Batang" w:hAnsi="Calibri" w:cs="Calibri"/>
          <w:bCs/>
          <w:iCs/>
        </w:rPr>
      </w:pPr>
    </w:p>
    <w:p w14:paraId="7D0172E7"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A CONTRATADA será responsável pela substituição, troca ou reposição dos</w:t>
      </w:r>
      <w:r w:rsidRPr="00734FF1">
        <w:rPr>
          <w:rFonts w:cs="Calibri"/>
          <w:iCs/>
          <w:sz w:val="20"/>
          <w:szCs w:val="20"/>
        </w:rPr>
        <w:t xml:space="preserve"> materiais, equipamentos, bens, serviços de segurança, limpeza e demais serviços </w:t>
      </w:r>
      <w:r w:rsidRPr="00734FF1">
        <w:rPr>
          <w:rFonts w:cs="Calibri"/>
          <w:sz w:val="20"/>
          <w:szCs w:val="20"/>
        </w:rPr>
        <w:t>porventura entregues ou instalados com defeito ou não compatíveis com as especificações desse instrumento. Nestes casos, os ônus ou eventuais prejuízos daí decorrentes deverão ser suportados pela CONTRATADA.</w:t>
      </w:r>
    </w:p>
    <w:p w14:paraId="3BA20B58" w14:textId="77777777" w:rsidR="00C85855" w:rsidRPr="00734FF1" w:rsidRDefault="00C85855" w:rsidP="00C85855">
      <w:pPr>
        <w:pStyle w:val="PargrafodaLista"/>
        <w:rPr>
          <w:rFonts w:ascii="Calibri" w:eastAsia="Batang" w:hAnsi="Calibri" w:cs="Calibri"/>
          <w:bCs/>
          <w:iCs/>
        </w:rPr>
      </w:pPr>
    </w:p>
    <w:p w14:paraId="5299F986"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A CONTRATADA deve adquirir e instalar os equipamentos, materiais em tempo hábil para a execução dos serviços de acordo com o cronograma.</w:t>
      </w:r>
    </w:p>
    <w:p w14:paraId="78065940" w14:textId="77777777" w:rsidR="00C85855" w:rsidRPr="00734FF1" w:rsidRDefault="00C85855" w:rsidP="00C85855">
      <w:pPr>
        <w:pStyle w:val="PargrafodaLista"/>
        <w:rPr>
          <w:rFonts w:ascii="Calibri" w:eastAsia="Batang" w:hAnsi="Calibri" w:cs="Calibri"/>
          <w:bCs/>
          <w:iCs/>
        </w:rPr>
      </w:pPr>
    </w:p>
    <w:p w14:paraId="269AE8B5" w14:textId="77777777" w:rsidR="00C85855" w:rsidRPr="003414B7"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Todos os serviços executados deverão estar em completa obediência aos princípios de boa técnica, devendo ainda, satisfazer rigorosamente às Normas Brasileiras.</w:t>
      </w:r>
    </w:p>
    <w:p w14:paraId="1FDE365B" w14:textId="77777777" w:rsidR="00C85855" w:rsidRDefault="00C85855" w:rsidP="00C85855">
      <w:pPr>
        <w:pStyle w:val="PargrafodaLista"/>
        <w:rPr>
          <w:rFonts w:ascii="Calibri" w:eastAsia="Batang" w:hAnsi="Calibri" w:cs="Calibri"/>
          <w:bCs/>
          <w:iCs/>
        </w:rPr>
      </w:pPr>
    </w:p>
    <w:p w14:paraId="2AD8094B" w14:textId="77777777" w:rsidR="00C85855" w:rsidRPr="0017294D" w:rsidRDefault="00C85855" w:rsidP="00C85855">
      <w:pPr>
        <w:numPr>
          <w:ilvl w:val="1"/>
          <w:numId w:val="22"/>
        </w:numPr>
        <w:tabs>
          <w:tab w:val="left" w:pos="1276"/>
        </w:tabs>
        <w:spacing w:after="0" w:line="240" w:lineRule="auto"/>
        <w:jc w:val="both"/>
        <w:rPr>
          <w:rFonts w:eastAsia="Batang" w:cs="Calibri"/>
          <w:bCs/>
          <w:iCs/>
          <w:sz w:val="20"/>
          <w:szCs w:val="20"/>
        </w:rPr>
      </w:pPr>
      <w:bookmarkStart w:id="35" w:name="_Hlk162880408"/>
      <w:r w:rsidRPr="0017294D">
        <w:rPr>
          <w:rFonts w:cs="Calibri"/>
          <w:sz w:val="20"/>
          <w:szCs w:val="20"/>
        </w:rPr>
        <w:t xml:space="preserve">A CONTRATADA deverá fornecer todos os materiais necessários a serem utilizados para a instalação e sustentação de todos os equipamentos, tais como: andaime, escada, ferramentas, máquinas, plataforma </w:t>
      </w:r>
      <w:r>
        <w:rPr>
          <w:rFonts w:cs="Calibri"/>
          <w:sz w:val="20"/>
          <w:szCs w:val="20"/>
        </w:rPr>
        <w:t xml:space="preserve">tipo </w:t>
      </w:r>
      <w:r w:rsidRPr="0017294D">
        <w:rPr>
          <w:rFonts w:cs="Calibri"/>
          <w:sz w:val="20"/>
          <w:szCs w:val="20"/>
        </w:rPr>
        <w:t>Genie</w:t>
      </w:r>
      <w:r>
        <w:rPr>
          <w:rFonts w:cs="Calibri"/>
          <w:sz w:val="20"/>
          <w:szCs w:val="20"/>
        </w:rPr>
        <w:t xml:space="preserve"> ou similar</w:t>
      </w:r>
      <w:r w:rsidRPr="0017294D">
        <w:rPr>
          <w:rFonts w:cs="Calibri"/>
          <w:sz w:val="20"/>
          <w:szCs w:val="20"/>
        </w:rPr>
        <w:t xml:space="preserve">, talhas, box truss e demais materiais que se façam necessários. Toda a iluminação cênica suspensa e as caixas de som acústica ativa penduradas deverão ser instaladas e </w:t>
      </w:r>
      <w:r w:rsidRPr="0017294D">
        <w:rPr>
          <w:rFonts w:cs="Calibri"/>
          <w:sz w:val="20"/>
          <w:szCs w:val="20"/>
        </w:rPr>
        <w:lastRenderedPageBreak/>
        <w:t xml:space="preserve">estruturadas em peças de Box Truss pela CONTRATADA. A localização e posicionamento estão contemplados no Projeto arquitetônico/Memorial descritivo das Arenas. Para a utilização e cálculo de </w:t>
      </w:r>
      <w:r w:rsidRPr="0017294D">
        <w:rPr>
          <w:rFonts w:cs="Calibri"/>
          <w:color w:val="000000"/>
          <w:sz w:val="20"/>
          <w:szCs w:val="20"/>
        </w:rPr>
        <w:t xml:space="preserve">cabos aéreos, o Responsável Técnico da </w:t>
      </w:r>
      <w:r>
        <w:rPr>
          <w:rFonts w:cs="Calibri"/>
          <w:color w:val="000000"/>
          <w:sz w:val="20"/>
          <w:szCs w:val="20"/>
        </w:rPr>
        <w:t>CONTRATADA</w:t>
      </w:r>
      <w:r w:rsidRPr="0017294D">
        <w:rPr>
          <w:rFonts w:cs="Calibri"/>
          <w:color w:val="000000"/>
          <w:sz w:val="20"/>
          <w:szCs w:val="20"/>
        </w:rPr>
        <w:t>, observados os prazos estabelecidos e as condições estabelecidas pelo SP-Expo,</w:t>
      </w:r>
      <w:r w:rsidRPr="0017294D">
        <w:rPr>
          <w:rFonts w:cs="Calibri"/>
          <w:color w:val="FF0000"/>
          <w:sz w:val="20"/>
          <w:szCs w:val="20"/>
        </w:rPr>
        <w:t xml:space="preserve"> </w:t>
      </w:r>
      <w:r w:rsidRPr="0017294D">
        <w:rPr>
          <w:rFonts w:cs="Calibri"/>
          <w:sz w:val="20"/>
          <w:szCs w:val="20"/>
        </w:rPr>
        <w:t xml:space="preserve">deverá incluir todo o material necessário para fazer a instalação, como cabos de aço, correntes, box Truss, talhas, equipamentos, ponto de AC e infraestrutura. Após o cálculo, deverá apresentar o projeto de distribuição </w:t>
      </w:r>
      <w:r w:rsidRPr="0017294D">
        <w:rPr>
          <w:rFonts w:cs="Calibri"/>
          <w:color w:val="000000"/>
          <w:sz w:val="20"/>
          <w:szCs w:val="20"/>
        </w:rPr>
        <w:t>dos cabos em todos os estandes/espaços e preencher o memorial e manual de execução do SPEXPO, além da contratação</w:t>
      </w:r>
      <w:r w:rsidRPr="0017294D">
        <w:rPr>
          <w:rFonts w:cs="Calibri"/>
          <w:sz w:val="20"/>
          <w:szCs w:val="20"/>
        </w:rPr>
        <w:t xml:space="preserve"> e pagamento junto ao SPEXPO. Esse valor relativo aos cabos aéreos deverá ser embutido na diária dos </w:t>
      </w:r>
      <w:r w:rsidRPr="0017294D">
        <w:rPr>
          <w:rFonts w:cs="Calibri"/>
          <w:color w:val="000000"/>
          <w:sz w:val="20"/>
          <w:szCs w:val="20"/>
        </w:rPr>
        <w:t>equipamentos. A instalação dos cabos aéreos no teto/estrutura do espaço é fornecida exclusivamente pelo fornecedor do Espaço SP-Expo e a CONTRATADA deverá contratar a disponibilização dos cabos, de acordo com que cada nó suporta de peso, e fornecer a documentação exigida para cada instalação de equipamento.</w:t>
      </w:r>
      <w:r w:rsidRPr="0017294D">
        <w:rPr>
          <w:rFonts w:cs="Calibri"/>
          <w:sz w:val="20"/>
          <w:szCs w:val="20"/>
        </w:rPr>
        <w:t xml:space="preserve"> Na ocasião da instalação, caso a </w:t>
      </w:r>
      <w:r>
        <w:rPr>
          <w:rFonts w:cs="Calibri"/>
          <w:sz w:val="20"/>
          <w:szCs w:val="20"/>
        </w:rPr>
        <w:t>CONTRATADA</w:t>
      </w:r>
      <w:r w:rsidRPr="0017294D">
        <w:rPr>
          <w:rFonts w:cs="Calibri"/>
          <w:sz w:val="20"/>
          <w:szCs w:val="20"/>
        </w:rPr>
        <w:t xml:space="preserve"> avalie que a quantidade de cabos aéreos não está suficiente, deverá rever o projeto/documentação e arcar com os custos dos demais cabos a fim de garantir a segurança de execução da instalação. E será responsável pelo pagamento de eventuais penalidades relacionadas a instalação e desinstalação dos cabos aéreos.</w:t>
      </w:r>
    </w:p>
    <w:p w14:paraId="3CE9399E" w14:textId="77777777" w:rsidR="00C85855" w:rsidRPr="00734FF1" w:rsidRDefault="00C85855" w:rsidP="00C85855">
      <w:pPr>
        <w:pStyle w:val="PargrafodaLista"/>
        <w:rPr>
          <w:rFonts w:ascii="Calibri" w:eastAsia="Batang" w:hAnsi="Calibri" w:cs="Calibri"/>
          <w:bCs/>
          <w:iCs/>
        </w:rPr>
      </w:pPr>
    </w:p>
    <w:bookmarkEnd w:id="35"/>
    <w:p w14:paraId="5A544527" w14:textId="77777777" w:rsidR="00C85855" w:rsidRPr="0017294D" w:rsidRDefault="00C85855" w:rsidP="00C85855">
      <w:pPr>
        <w:numPr>
          <w:ilvl w:val="1"/>
          <w:numId w:val="22"/>
        </w:numPr>
        <w:tabs>
          <w:tab w:val="left" w:pos="1276"/>
        </w:tabs>
        <w:spacing w:after="0" w:line="240" w:lineRule="auto"/>
        <w:jc w:val="both"/>
        <w:rPr>
          <w:rFonts w:eastAsia="Batang" w:cs="Calibri"/>
          <w:bCs/>
          <w:iCs/>
          <w:color w:val="000000"/>
          <w:sz w:val="20"/>
          <w:szCs w:val="20"/>
        </w:rPr>
      </w:pPr>
      <w:r w:rsidRPr="0017294D">
        <w:rPr>
          <w:rFonts w:cs="Calibri"/>
          <w:color w:val="000000"/>
          <w:sz w:val="20"/>
          <w:szCs w:val="20"/>
          <w:lang w:val="x-none"/>
        </w:rPr>
        <w:t>I</w:t>
      </w:r>
      <w:r w:rsidRPr="0017294D">
        <w:rPr>
          <w:rFonts w:cs="Calibri"/>
          <w:color w:val="000000"/>
          <w:sz w:val="20"/>
          <w:szCs w:val="20"/>
        </w:rPr>
        <w:t>solar o local no momento da instalação os equipamentos de grande porte, para organização das atividades e proteção, para que seja possível o contínuo e permanente andamento das atividades normais e corriqueiras do local.</w:t>
      </w:r>
    </w:p>
    <w:p w14:paraId="6DEDD271" w14:textId="77777777" w:rsidR="00C85855" w:rsidRPr="00734FF1" w:rsidRDefault="00C85855" w:rsidP="00C85855">
      <w:pPr>
        <w:pStyle w:val="PargrafodaLista"/>
        <w:rPr>
          <w:rFonts w:ascii="Calibri" w:eastAsia="Batang" w:hAnsi="Calibri" w:cs="Calibri"/>
          <w:bCs/>
          <w:iCs/>
        </w:rPr>
      </w:pPr>
    </w:p>
    <w:p w14:paraId="57AF1AC2" w14:textId="77777777" w:rsidR="00C85855" w:rsidRPr="00C67708"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Efetuar, sob sua exclusiva responsabilidade, o transporte horizontal e vertical de todos os itens a serem instalados constantes no presente instrumento, levando em consideração os acessos e horários de entrada disponíveis do local.</w:t>
      </w:r>
    </w:p>
    <w:p w14:paraId="73A258EB" w14:textId="77777777" w:rsidR="00C85855" w:rsidRDefault="00C85855" w:rsidP="00C85855">
      <w:pPr>
        <w:pStyle w:val="PargrafodaLista"/>
        <w:rPr>
          <w:rFonts w:ascii="Calibri" w:eastAsia="Batang" w:hAnsi="Calibri" w:cs="Calibri"/>
          <w:bCs/>
          <w:iCs/>
        </w:rPr>
      </w:pPr>
    </w:p>
    <w:p w14:paraId="363A2469" w14:textId="77777777" w:rsidR="00C85855" w:rsidRPr="0017294D" w:rsidRDefault="00C85855" w:rsidP="00C85855">
      <w:pPr>
        <w:numPr>
          <w:ilvl w:val="1"/>
          <w:numId w:val="22"/>
        </w:numPr>
        <w:tabs>
          <w:tab w:val="left" w:pos="1276"/>
        </w:tabs>
        <w:spacing w:after="0" w:line="240" w:lineRule="auto"/>
        <w:jc w:val="both"/>
        <w:rPr>
          <w:rFonts w:cs="Calibri"/>
          <w:color w:val="000000"/>
          <w:sz w:val="20"/>
          <w:szCs w:val="20"/>
        </w:rPr>
      </w:pPr>
      <w:r w:rsidRPr="0017294D">
        <w:rPr>
          <w:rFonts w:cs="Calibri"/>
          <w:color w:val="000000"/>
          <w:sz w:val="20"/>
          <w:szCs w:val="20"/>
        </w:rPr>
        <w:t>A CONTRATADA deverá definir um local adequado para as refeições da equipe de trabalho com mesas e cadeiras.</w:t>
      </w:r>
    </w:p>
    <w:p w14:paraId="6F939F7E" w14:textId="77777777" w:rsidR="00C85855" w:rsidRPr="00734FF1" w:rsidRDefault="00C85855" w:rsidP="00C85855">
      <w:pPr>
        <w:pStyle w:val="PargrafodaLista"/>
        <w:rPr>
          <w:rFonts w:ascii="Calibri" w:eastAsia="Batang" w:hAnsi="Calibri" w:cs="Calibri"/>
          <w:bCs/>
          <w:iCs/>
        </w:rPr>
      </w:pPr>
    </w:p>
    <w:p w14:paraId="0D5A8C54" w14:textId="77777777" w:rsidR="00C85855" w:rsidRPr="00734FF1"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 xml:space="preserve">Em hipótese alguma será autorizada a permanência de materiais inflamáveis ou tóxicos nas instalações. Tais materiais, quando necessários, deverão ser previamente autorizados, por escrito, pelo SEBRAE-SP e, sendo disponibilizado e utilizado imediatamente pela CONTRATADA. </w:t>
      </w:r>
    </w:p>
    <w:p w14:paraId="65C62730" w14:textId="77777777" w:rsidR="00C85855" w:rsidRPr="00734FF1" w:rsidRDefault="00C85855" w:rsidP="00C85855">
      <w:pPr>
        <w:pStyle w:val="PargrafodaLista"/>
        <w:rPr>
          <w:rFonts w:ascii="Calibri" w:eastAsia="Batang" w:hAnsi="Calibri" w:cs="Calibri"/>
          <w:bCs/>
          <w:iCs/>
        </w:rPr>
      </w:pPr>
    </w:p>
    <w:p w14:paraId="7DDA50DF" w14:textId="77777777" w:rsidR="00C85855" w:rsidRPr="005A6379" w:rsidRDefault="00C85855" w:rsidP="00C85855">
      <w:pPr>
        <w:numPr>
          <w:ilvl w:val="1"/>
          <w:numId w:val="22"/>
        </w:numPr>
        <w:tabs>
          <w:tab w:val="left" w:pos="1276"/>
        </w:tabs>
        <w:spacing w:after="0" w:line="240" w:lineRule="auto"/>
        <w:jc w:val="both"/>
        <w:rPr>
          <w:rFonts w:eastAsia="Batang" w:cs="Calibri"/>
          <w:bCs/>
          <w:iCs/>
          <w:sz w:val="20"/>
          <w:szCs w:val="20"/>
        </w:rPr>
      </w:pPr>
      <w:r w:rsidRPr="00734FF1">
        <w:rPr>
          <w:rFonts w:cs="Calibri"/>
          <w:sz w:val="20"/>
          <w:szCs w:val="20"/>
        </w:rPr>
        <w:t>No caso de não aceite de algum item fornecido pela CONTRATADA, a mesma deverá fazer o conserto ou troca de tal item, sempre respeitando o prazo total de entrega.</w:t>
      </w:r>
    </w:p>
    <w:p w14:paraId="3B5D858E" w14:textId="77777777" w:rsidR="00C85855" w:rsidRDefault="00C85855" w:rsidP="00C85855">
      <w:pPr>
        <w:pStyle w:val="PargrafodaLista"/>
        <w:rPr>
          <w:rFonts w:ascii="Calibri" w:eastAsia="Batang" w:hAnsi="Calibri" w:cs="Calibri"/>
          <w:bCs/>
          <w:iCs/>
        </w:rPr>
      </w:pPr>
    </w:p>
    <w:p w14:paraId="0DD96CE2" w14:textId="77777777" w:rsidR="00C85855" w:rsidRDefault="00C85855" w:rsidP="00C85855">
      <w:pPr>
        <w:pStyle w:val="PargrafodaLista"/>
        <w:rPr>
          <w:rFonts w:ascii="Calibri" w:eastAsia="Batang" w:hAnsi="Calibri" w:cs="Calibri"/>
          <w:bCs/>
          <w:iCs/>
        </w:rPr>
      </w:pPr>
    </w:p>
    <w:p w14:paraId="6932DAD6" w14:textId="77777777" w:rsidR="00C85855" w:rsidRDefault="00C85855" w:rsidP="00C85855">
      <w:pPr>
        <w:numPr>
          <w:ilvl w:val="0"/>
          <w:numId w:val="22"/>
        </w:numPr>
        <w:tabs>
          <w:tab w:val="left" w:pos="1276"/>
        </w:tabs>
        <w:spacing w:after="0" w:line="240" w:lineRule="auto"/>
        <w:jc w:val="both"/>
        <w:rPr>
          <w:rFonts w:eastAsia="Batang" w:cs="Calibri"/>
          <w:b/>
          <w:iCs/>
          <w:sz w:val="20"/>
          <w:szCs w:val="20"/>
        </w:rPr>
      </w:pPr>
      <w:r w:rsidRPr="005A6379">
        <w:rPr>
          <w:rFonts w:eastAsia="Batang" w:cs="Calibri"/>
          <w:b/>
          <w:iCs/>
          <w:sz w:val="20"/>
          <w:szCs w:val="20"/>
        </w:rPr>
        <w:t>SUSTENTABILIDADE</w:t>
      </w:r>
    </w:p>
    <w:p w14:paraId="5F02418C" w14:textId="77777777" w:rsidR="00C85855" w:rsidRDefault="00C85855" w:rsidP="00C85855">
      <w:pPr>
        <w:tabs>
          <w:tab w:val="left" w:pos="1276"/>
        </w:tabs>
        <w:spacing w:after="0" w:line="240" w:lineRule="auto"/>
        <w:jc w:val="both"/>
        <w:rPr>
          <w:rFonts w:eastAsia="Batang" w:cs="Calibri"/>
          <w:b/>
          <w:iCs/>
          <w:sz w:val="20"/>
          <w:szCs w:val="20"/>
        </w:rPr>
      </w:pPr>
    </w:p>
    <w:p w14:paraId="749970B9" w14:textId="77777777" w:rsidR="00C85855" w:rsidRPr="005A6379" w:rsidRDefault="00C85855" w:rsidP="00C85855">
      <w:pPr>
        <w:numPr>
          <w:ilvl w:val="1"/>
          <w:numId w:val="22"/>
        </w:numPr>
        <w:tabs>
          <w:tab w:val="left" w:pos="1276"/>
        </w:tabs>
        <w:spacing w:after="0" w:line="240" w:lineRule="auto"/>
        <w:jc w:val="both"/>
        <w:rPr>
          <w:rFonts w:eastAsia="Batang" w:cs="Calibri"/>
          <w:b/>
          <w:iCs/>
          <w:sz w:val="20"/>
          <w:szCs w:val="20"/>
        </w:rPr>
      </w:pPr>
      <w:r w:rsidRPr="005A6379">
        <w:rPr>
          <w:rFonts w:cs="Calibri"/>
          <w:sz w:val="20"/>
          <w:szCs w:val="20"/>
        </w:rPr>
        <w:t xml:space="preserve">O SEBRAE-SP, com o compromisso de minimizar o impacto ambiental, </w:t>
      </w:r>
      <w:r w:rsidRPr="005A6379">
        <w:rPr>
          <w:rFonts w:cs="Calibri"/>
          <w:sz w:val="20"/>
          <w:szCs w:val="20"/>
          <w:shd w:val="clear" w:color="auto" w:fill="FFFFFF"/>
        </w:rPr>
        <w:t xml:space="preserve">reforçou </w:t>
      </w:r>
      <w:r w:rsidRPr="005A6379">
        <w:rPr>
          <w:rFonts w:cs="Calibri"/>
          <w:sz w:val="20"/>
          <w:szCs w:val="20"/>
        </w:rPr>
        <w:t>ações e práticas sustentáveis para a edição de 2024, da Feira do Empreendedor. Ao fazer escolhas conscientes, o SEBRAE-SP contribui para um futuro melhor para o planeta e para as próximas gerações. Por isso, as medidas englobam desde a escolha do local até a redução do uso de materiais descartáveis. A seguir, as principais práticas adotadas:</w:t>
      </w:r>
    </w:p>
    <w:p w14:paraId="3D865362"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5A6379">
        <w:rPr>
          <w:rFonts w:cs="Calibri"/>
          <w:b/>
          <w:bCs/>
          <w:sz w:val="20"/>
          <w:szCs w:val="20"/>
        </w:rPr>
        <w:t xml:space="preserve">Incentivo ao uso de transporte público </w:t>
      </w:r>
      <w:r w:rsidRPr="005A6379">
        <w:rPr>
          <w:rFonts w:cs="Calibri"/>
          <w:sz w:val="20"/>
          <w:szCs w:val="20"/>
        </w:rPr>
        <w:t xml:space="preserve">– A escolha do local da Feira levou em consideração o conceito de mobilidade e facilidade de acesso, para a redução de gases do efeito estufa. Nesta edição de 2024, ela será realizada no pavilhão de exposições do São Paulo Expo, localizado </w:t>
      </w:r>
      <w:r w:rsidRPr="005A6379">
        <w:rPr>
          <w:rFonts w:cs="Calibri"/>
          <w:spacing w:val="-1"/>
          <w:sz w:val="20"/>
          <w:szCs w:val="20"/>
          <w:shd w:val="clear" w:color="auto" w:fill="FFFFFF"/>
        </w:rPr>
        <w:t xml:space="preserve">próximo a paradas de ônibus e estações de Metrô, estimulando o uso de transporte público coletivo para o acesso ao evento. Além disso, a Feira disponibiliza transferência gratuita dos visitantes e colaboradores, por meio de vans, das </w:t>
      </w:r>
      <w:r w:rsidRPr="005A6379">
        <w:rPr>
          <w:rFonts w:cs="Calibri"/>
          <w:sz w:val="20"/>
          <w:szCs w:val="20"/>
          <w:bdr w:val="none" w:sz="0" w:space="0" w:color="auto" w:frame="1"/>
        </w:rPr>
        <w:t xml:space="preserve">principais linhas de transporte coletivo até o evento. </w:t>
      </w:r>
      <w:r w:rsidRPr="005A6379">
        <w:rPr>
          <w:rFonts w:cs="Calibri"/>
          <w:spacing w:val="-1"/>
          <w:sz w:val="20"/>
          <w:szCs w:val="20"/>
          <w:shd w:val="clear" w:color="auto" w:fill="FFFFFF"/>
        </w:rPr>
        <w:t xml:space="preserve">O local também possui bicicletário. Outro estímulo ao público para optar por um meio de transporte sustentável, não poluente, econômico e eficiente. Há ainda estações de recarga para carros híbridos e elétricos. </w:t>
      </w:r>
    </w:p>
    <w:p w14:paraId="653998E9"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pacing w:val="-1"/>
          <w:sz w:val="20"/>
          <w:szCs w:val="20"/>
          <w:shd w:val="clear" w:color="auto" w:fill="FFFFFF"/>
        </w:rPr>
        <w:t>Uso de materiais recicláveis na montagem</w:t>
      </w:r>
      <w:r w:rsidRPr="00824A8D">
        <w:rPr>
          <w:rFonts w:cs="Calibri"/>
          <w:spacing w:val="-1"/>
          <w:sz w:val="20"/>
          <w:szCs w:val="20"/>
          <w:shd w:val="clear" w:color="auto" w:fill="FFFFFF"/>
        </w:rPr>
        <w:t xml:space="preserve"> – Para a montagem dos estandes, haverá o uso de </w:t>
      </w:r>
      <w:r w:rsidRPr="00824A8D">
        <w:rPr>
          <w:rFonts w:cs="Calibri"/>
          <w:sz w:val="20"/>
          <w:szCs w:val="20"/>
          <w:bdr w:val="none" w:sz="0" w:space="0" w:color="auto" w:frame="1"/>
        </w:rPr>
        <w:t xml:space="preserve">materiais com menor impacto ambiental. São madeiras de reflorestamento (MDF, pinus e compensado), </w:t>
      </w:r>
      <w:r w:rsidRPr="00824A8D">
        <w:rPr>
          <w:rFonts w:cs="Calibri"/>
          <w:sz w:val="20"/>
          <w:szCs w:val="20"/>
          <w:bdr w:val="none" w:sz="0" w:space="0" w:color="auto" w:frame="1"/>
        </w:rPr>
        <w:lastRenderedPageBreak/>
        <w:t>com certificação comprovada, além do uso de materiais que podem ser reutilizados, como metalon, alumínio, TS, PVC e policarbonato.</w:t>
      </w:r>
    </w:p>
    <w:p w14:paraId="6DAC1954"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pacing w:val="-1"/>
          <w:sz w:val="20"/>
          <w:szCs w:val="20"/>
          <w:shd w:val="clear" w:color="auto" w:fill="FFFFFF"/>
        </w:rPr>
        <w:t>Uso de lixeiras para coleta seletiva</w:t>
      </w:r>
      <w:r w:rsidRPr="00824A8D">
        <w:rPr>
          <w:rFonts w:cs="Calibri"/>
          <w:spacing w:val="-1"/>
          <w:sz w:val="20"/>
          <w:szCs w:val="20"/>
          <w:shd w:val="clear" w:color="auto" w:fill="FFFFFF"/>
        </w:rPr>
        <w:t xml:space="preserve"> – A coleta e o d</w:t>
      </w:r>
      <w:r w:rsidRPr="00824A8D">
        <w:rPr>
          <w:rFonts w:cs="Calibri"/>
          <w:sz w:val="20"/>
          <w:szCs w:val="20"/>
          <w:shd w:val="clear" w:color="auto" w:fill="FFFFFF"/>
        </w:rPr>
        <w:t>escarte dos resíduos gerados, durante o evento, também têm atenção especial. O evento terá coleta seletiva, com</w:t>
      </w:r>
      <w:r w:rsidRPr="00824A8D">
        <w:rPr>
          <w:rFonts w:cs="Calibri"/>
          <w:spacing w:val="-1"/>
          <w:sz w:val="20"/>
          <w:szCs w:val="20"/>
          <w:shd w:val="clear" w:color="auto" w:fill="FFFFFF"/>
        </w:rPr>
        <w:t xml:space="preserve"> clara identificação e instruções para os visitantes, com lixeiras disponíveis em seis cores diferentes (vermelho, azul, amarelo, verde, marrom e cinza), destinadas à coleta de plástico, papel, metal, vidro, orgânico e não reciclável</w:t>
      </w:r>
      <w:r w:rsidRPr="00824A8D">
        <w:rPr>
          <w:rFonts w:cs="Calibri"/>
          <w:sz w:val="20"/>
          <w:szCs w:val="20"/>
          <w:shd w:val="clear" w:color="auto" w:fill="FFFFFF"/>
        </w:rPr>
        <w:t xml:space="preserve">. Já a destinação final observará uma gestão ambiental adequada, atendendo não somente às legislações federais, estaduais e municipais, assim como tendo a obrigação de a empresa responsável pelas caçambas fazer a </w:t>
      </w:r>
      <w:r w:rsidRPr="00824A8D">
        <w:rPr>
          <w:rFonts w:cs="Calibri"/>
          <w:spacing w:val="-1"/>
          <w:sz w:val="20"/>
          <w:szCs w:val="20"/>
          <w:shd w:val="clear" w:color="auto" w:fill="FFFFFF"/>
        </w:rPr>
        <w:t>coleta e a doação para ONGs (organizações não governamentais) de reciclagem e compostagem. Para isso, os resíduos serão separados na fonte, por meio da coleta seletiva e da triagem de materiais. Ao final do evento, a empresa responsável pelas caçambas emitirá um relatório técnico com a gestão socioambiental dos resíduos. A orientação é reforçada junto às equipes de limpeza e também aos visitantes e expositores.</w:t>
      </w:r>
    </w:p>
    <w:p w14:paraId="7E54A0ED"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z w:val="20"/>
          <w:szCs w:val="20"/>
          <w:bdr w:val="none" w:sz="0" w:space="0" w:color="auto" w:frame="1"/>
        </w:rPr>
        <w:t xml:space="preserve">Uso de iluminação eficiente </w:t>
      </w:r>
      <w:r w:rsidRPr="00824A8D">
        <w:rPr>
          <w:rFonts w:cs="Calibri"/>
          <w:sz w:val="20"/>
          <w:szCs w:val="20"/>
          <w:bdr w:val="none" w:sz="0" w:space="0" w:color="auto" w:frame="1"/>
        </w:rPr>
        <w:t>–</w:t>
      </w:r>
      <w:r w:rsidRPr="00824A8D">
        <w:rPr>
          <w:rFonts w:cs="Calibri"/>
          <w:b/>
          <w:bCs/>
          <w:sz w:val="20"/>
          <w:szCs w:val="20"/>
          <w:bdr w:val="none" w:sz="0" w:space="0" w:color="auto" w:frame="1"/>
        </w:rPr>
        <w:t xml:space="preserve"> </w:t>
      </w:r>
      <w:r w:rsidRPr="00824A8D">
        <w:rPr>
          <w:rFonts w:cs="Calibri"/>
          <w:sz w:val="20"/>
          <w:szCs w:val="20"/>
          <w:bdr w:val="none" w:sz="0" w:space="0" w:color="auto" w:frame="1"/>
        </w:rPr>
        <w:t>Para a montagem</w:t>
      </w:r>
      <w:r w:rsidRPr="00824A8D">
        <w:rPr>
          <w:rFonts w:cs="Calibri"/>
          <w:b/>
          <w:bCs/>
          <w:sz w:val="20"/>
          <w:szCs w:val="20"/>
          <w:bdr w:val="none" w:sz="0" w:space="0" w:color="auto" w:frame="1"/>
        </w:rPr>
        <w:t xml:space="preserve"> </w:t>
      </w:r>
      <w:r w:rsidRPr="00824A8D">
        <w:rPr>
          <w:rFonts w:cs="Calibri"/>
          <w:sz w:val="20"/>
          <w:szCs w:val="20"/>
          <w:bdr w:val="none" w:sz="0" w:space="0" w:color="auto" w:frame="1"/>
        </w:rPr>
        <w:t>de estandes e decoração cênica dos espaços,</w:t>
      </w:r>
      <w:r w:rsidRPr="00824A8D">
        <w:rPr>
          <w:rFonts w:cs="Calibri"/>
          <w:b/>
          <w:bCs/>
          <w:sz w:val="20"/>
          <w:szCs w:val="20"/>
          <w:bdr w:val="none" w:sz="0" w:space="0" w:color="auto" w:frame="1"/>
        </w:rPr>
        <w:t xml:space="preserve"> </w:t>
      </w:r>
      <w:r w:rsidRPr="00824A8D">
        <w:rPr>
          <w:rFonts w:cs="Calibri"/>
          <w:sz w:val="20"/>
          <w:szCs w:val="20"/>
          <w:bdr w:val="none" w:sz="0" w:space="0" w:color="auto" w:frame="1"/>
        </w:rPr>
        <w:t xml:space="preserve">foi adotado o uso de lâmpadas com maior eficiência energética e menor consumo de energia, como as lâmpadas LED ou Light Emitting Diode (Diodo Emissor de Luz). Essas </w:t>
      </w:r>
      <w:r w:rsidRPr="00824A8D">
        <w:rPr>
          <w:rFonts w:cs="Calibri"/>
          <w:sz w:val="20"/>
          <w:szCs w:val="20"/>
          <w:shd w:val="clear" w:color="auto" w:fill="FFFFFF"/>
        </w:rPr>
        <w:t>lâmpadas consomem menos energia para produzir a mesma quantidade de luz em comparação com lâmpadas incandescentes e fluorescentes. Os LEDs estão disponíveis em uma ampla variedade de cores, ajustando-se aos ambientes da Feira, causando um efeito visual atrativo para os visitantes. A medida contribui para a redução do impacto ambiental.</w:t>
      </w:r>
    </w:p>
    <w:p w14:paraId="0FAE9637"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pacing w:val="-1"/>
          <w:sz w:val="20"/>
          <w:szCs w:val="20"/>
          <w:shd w:val="clear" w:color="auto" w:fill="FFFFFF"/>
        </w:rPr>
        <w:t xml:space="preserve">Valorização de empresas e profissionais locais – </w:t>
      </w:r>
      <w:r w:rsidRPr="00824A8D">
        <w:rPr>
          <w:rFonts w:eastAsia="Calibri" w:cs="Calibri"/>
          <w:kern w:val="2"/>
          <w:sz w:val="20"/>
          <w:szCs w:val="20"/>
          <w:shd w:val="clear" w:color="auto" w:fill="FFFFFF"/>
          <w:lang w:eastAsia="en-US"/>
        </w:rPr>
        <w:t>Os aspectos sociais também estão inseridos nas medidas adotadas pelo SEBRAE-SP para a realização desta edição da Feira do Empreendedor. Um dos itens de atenção está relacionado à contratação de empresas locais especializadas em RH (recursos humanos) temporário, para contribuir com o desenvolvimento social e econômico da cidade de São Paulo, onde está situado. Outro ponto é a inclusão, com a contratação de profissionais PcDs (pessoa com deficiência), 60+ e da terceira idade.</w:t>
      </w:r>
    </w:p>
    <w:p w14:paraId="37C58809"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z w:val="20"/>
          <w:szCs w:val="20"/>
          <w:shd w:val="clear" w:color="auto" w:fill="FFFFFF"/>
        </w:rPr>
        <w:t xml:space="preserve">Abordagem do tema nos materiais de comunicação e uso de materiais recicláveis na comunicação visual </w:t>
      </w:r>
      <w:r w:rsidRPr="00824A8D">
        <w:rPr>
          <w:rFonts w:cs="Calibri"/>
          <w:sz w:val="20"/>
          <w:szCs w:val="20"/>
          <w:shd w:val="clear" w:color="auto" w:fill="FFFFFF"/>
        </w:rPr>
        <w:t xml:space="preserve">– Dentro deste conceito de sustentabilidade, entre as estratégias de </w:t>
      </w:r>
      <w:r w:rsidRPr="00824A8D">
        <w:rPr>
          <w:rFonts w:cs="Calibri"/>
          <w:sz w:val="20"/>
          <w:szCs w:val="20"/>
          <w:bdr w:val="none" w:sz="0" w:space="0" w:color="auto" w:frame="1"/>
        </w:rPr>
        <w:t>comunicação, está a utilização de plataformas digitais (sites, blogs, landing pages, mídias sociais) para a divulgação do evento. O tema ainda</w:t>
      </w:r>
      <w:r w:rsidRPr="00824A8D">
        <w:rPr>
          <w:rFonts w:cs="Calibri"/>
          <w:sz w:val="20"/>
          <w:szCs w:val="20"/>
          <w:shd w:val="clear" w:color="auto" w:fill="FFFFFF"/>
        </w:rPr>
        <w:t xml:space="preserve"> estará presente nos itens de divulgação, como o site da Feira, com uma página totalmente dedicada ao tema. A comunicação visual do evento reforçará as ações, com a utilização de materiais que podem ser reutilizados, como lonas impressas e bagum (um material de fácil manuseio, aplicado em revestimentos). Todas as sinalizações, confeccionadas para a cenografia das salas, informativos do evento, backdrops, entre outras, podem ser reutilizadas. Esses materiais são reaproveitados na medida em que são doados a instituições, que promovem sua reciclagem, confeccionando ecobags, bolsas, pastas para eventos, cestos de lixo para carro, jogo americano, entre outros itens. </w:t>
      </w:r>
    </w:p>
    <w:p w14:paraId="300082C2" w14:textId="77777777" w:rsidR="00C85855" w:rsidRPr="00824A8D"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z w:val="20"/>
          <w:szCs w:val="20"/>
        </w:rPr>
        <w:t xml:space="preserve">Uso de tecnologia e inovação </w:t>
      </w:r>
      <w:r w:rsidRPr="00824A8D">
        <w:rPr>
          <w:rFonts w:cs="Calibri"/>
          <w:sz w:val="20"/>
          <w:szCs w:val="20"/>
        </w:rPr>
        <w:t xml:space="preserve">– Na Feira do Empreendedor, </w:t>
      </w:r>
      <w:r w:rsidRPr="00824A8D">
        <w:rPr>
          <w:rFonts w:cs="Calibri"/>
          <w:sz w:val="20"/>
          <w:szCs w:val="20"/>
          <w:shd w:val="clear" w:color="auto" w:fill="FFFFFF"/>
        </w:rPr>
        <w:t xml:space="preserve">ferramentas digitais também serão utilizadas em favor da redução do impacto ambiental. </w:t>
      </w:r>
      <w:r w:rsidRPr="0098746D">
        <w:rPr>
          <w:rFonts w:cs="Calibri"/>
          <w:sz w:val="20"/>
          <w:szCs w:val="20"/>
          <w:shd w:val="clear" w:color="auto" w:fill="FFFFFF"/>
        </w:rPr>
        <w:t>Conteúdos de</w:t>
      </w:r>
      <w:r w:rsidRPr="00824A8D">
        <w:rPr>
          <w:rFonts w:cs="Calibri"/>
          <w:sz w:val="20"/>
          <w:szCs w:val="20"/>
          <w:shd w:val="clear" w:color="auto" w:fill="FFFFFF"/>
        </w:rPr>
        <w:t xml:space="preserve"> palestras e talk-shows terão transmissão ao vivo pela internet</w:t>
      </w:r>
      <w:r>
        <w:rPr>
          <w:rFonts w:cs="Calibri"/>
          <w:sz w:val="20"/>
          <w:szCs w:val="20"/>
          <w:shd w:val="clear" w:color="auto" w:fill="FFFFFF"/>
        </w:rPr>
        <w:t xml:space="preserve">. </w:t>
      </w:r>
      <w:r w:rsidRPr="00824A8D">
        <w:rPr>
          <w:rFonts w:cs="Calibri"/>
          <w:sz w:val="20"/>
          <w:szCs w:val="20"/>
          <w:shd w:val="clear" w:color="auto" w:fill="FFFFFF"/>
        </w:rPr>
        <w:t>Ao final da Feira, haverá um espaço destinado à coleta de crachás e folheteria, para garantir a destinação adequada e evitar o descarte indevido.</w:t>
      </w:r>
    </w:p>
    <w:p w14:paraId="1EA51CE1" w14:textId="77777777" w:rsidR="00C85855" w:rsidRPr="00555AEF"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824A8D">
        <w:rPr>
          <w:rFonts w:cs="Calibri"/>
          <w:b/>
          <w:bCs/>
          <w:sz w:val="20"/>
          <w:szCs w:val="20"/>
          <w:shd w:val="clear" w:color="auto" w:fill="FFFFFF"/>
        </w:rPr>
        <w:t>Pratos sustentáveis na praça de alimentação e food trucks</w:t>
      </w:r>
      <w:r w:rsidRPr="00824A8D">
        <w:rPr>
          <w:rFonts w:cs="Calibri"/>
          <w:sz w:val="20"/>
          <w:szCs w:val="20"/>
          <w:shd w:val="clear" w:color="auto" w:fill="FFFFFF"/>
        </w:rPr>
        <w:t xml:space="preserve"> – A Feira do Empreendedor se propõe a abrir portas para o conhecimento, conectar oportunidades, estimular o networking, entre outras coisas. Nesse processo de imersão, o SEBRAE-SP oferece espaços para os participantes se alimentarem, nos quais também aplicamos o conceito de sustentabilidade. Desta vez, por meio dos alimentos ofertados, com </w:t>
      </w:r>
      <w:r w:rsidRPr="00824A8D">
        <w:rPr>
          <w:rFonts w:cs="Calibri"/>
          <w:spacing w:val="-1"/>
          <w:sz w:val="20"/>
          <w:szCs w:val="20"/>
          <w:shd w:val="clear" w:color="auto" w:fill="FFFFFF"/>
        </w:rPr>
        <w:t xml:space="preserve">cardápio variado, refeições sem glúten, opções veganas (sem ingredientes de origem animal) e vegetarianas. Ainda no quesito alimentação e sustentabilidade, terá o cuidado de apresentar aos fornecedores o público estimado, para evitar o desperdício de alimentos. A preferência será sempre que possível por alimentos preparados com frutas, legumes e verduras orgânicos; alimentos fornecidos por produtores locais; além de alimentos produzidos por meio de práticas sustentáveis, como o uso de energia renovável, redução do consumo de água e gestão de resíduos. Busca ainda evitar o uso excessivo de materiais descartáveis, optando por alternativas reutilizáveis ou biodegradáveis. Nos </w:t>
      </w:r>
      <w:r w:rsidRPr="00824A8D">
        <w:rPr>
          <w:rFonts w:cs="Calibri"/>
          <w:spacing w:val="-1"/>
          <w:sz w:val="20"/>
          <w:szCs w:val="20"/>
          <w:shd w:val="clear" w:color="auto" w:fill="FFFFFF"/>
        </w:rPr>
        <w:lastRenderedPageBreak/>
        <w:t>ambientes destinados à alimentação, ainda haverá mesas reservadas para PcDs e acessibilidade garantida.</w:t>
      </w:r>
    </w:p>
    <w:p w14:paraId="3F519365" w14:textId="77777777" w:rsidR="00C85855" w:rsidRPr="00555AEF"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555AEF">
        <w:rPr>
          <w:rFonts w:cs="Calibri"/>
          <w:b/>
          <w:bCs/>
          <w:sz w:val="20"/>
          <w:szCs w:val="20"/>
          <w:shd w:val="clear" w:color="auto" w:fill="FFFFFF"/>
        </w:rPr>
        <w:t>Coleta de lacres para doação de cadeiras de roda</w:t>
      </w:r>
      <w:r w:rsidRPr="00555AEF">
        <w:rPr>
          <w:rFonts w:cs="Calibri"/>
          <w:sz w:val="20"/>
          <w:szCs w:val="20"/>
          <w:shd w:val="clear" w:color="auto" w:fill="FFFFFF"/>
        </w:rPr>
        <w:t xml:space="preserve"> – Para dar significado socioambiental e buscar mobilizar os visitantes da Feira do Empreendedor para um propósito, nesta edição, serão disponibilizados pontos de coleta de lacres de latinha de alumínio. A ideia é fazer a diferença na vida de pessoas em situação de vulnerabilidade, que necessitam de uma cadeira de rodas. Os lacres coletados serão doados a projetos sociais engajados nessa iniciativa. Aproximadamente, a cada 140 garrafas pets de dois litros cheias de lacres, um equipamento é doado. </w:t>
      </w:r>
    </w:p>
    <w:p w14:paraId="37905140" w14:textId="77777777" w:rsidR="00C85855" w:rsidRPr="00555AEF"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555AEF">
        <w:rPr>
          <w:rFonts w:cs="Calibri"/>
          <w:b/>
          <w:bCs/>
          <w:sz w:val="20"/>
          <w:szCs w:val="20"/>
          <w:shd w:val="clear" w:color="auto" w:fill="FFFFFF"/>
        </w:rPr>
        <w:t>Disponibilização de bebedouros</w:t>
      </w:r>
      <w:r w:rsidRPr="00555AEF">
        <w:rPr>
          <w:rFonts w:cs="Calibri"/>
          <w:sz w:val="20"/>
          <w:szCs w:val="20"/>
          <w:shd w:val="clear" w:color="auto" w:fill="FFFFFF"/>
        </w:rPr>
        <w:t xml:space="preserve"> – Para reduzir o uso de garrafas e copos descartáveis, o SEBRAE-SP estimula o uso de bebedouros contidos no pavilhão de exposições e, para reforçar, ainda faz a instalação de bebedouros também dentro dos seus estantes. A medida sustentável se soma ainda à distribuição de garrafas de alumínio para seus colaboradores que atuam na Feira, para abastecer nos bebedouros disponibilizados no evento.</w:t>
      </w:r>
    </w:p>
    <w:p w14:paraId="3689C9A2" w14:textId="77777777" w:rsidR="00C85855" w:rsidRPr="00555AEF"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555AEF">
        <w:rPr>
          <w:rFonts w:cs="Calibri"/>
          <w:b/>
          <w:bCs/>
          <w:spacing w:val="-1"/>
          <w:sz w:val="20"/>
          <w:szCs w:val="20"/>
          <w:shd w:val="clear" w:color="auto" w:fill="FFFFFF"/>
        </w:rPr>
        <w:t>Atenção com a inclusão</w:t>
      </w:r>
      <w:r w:rsidRPr="00555AEF">
        <w:rPr>
          <w:rFonts w:cs="Calibri"/>
          <w:spacing w:val="-1"/>
          <w:sz w:val="20"/>
          <w:szCs w:val="20"/>
          <w:shd w:val="clear" w:color="auto" w:fill="FFFFFF"/>
        </w:rPr>
        <w:t xml:space="preserve"> – Dentro dos princípios da sustentabilidade social, buscamos o bem-estar de todos. Assim, o SEBRAE-SP preocupa-se também em imprimir ações respeitosas e inclusivas no ambiente da Feira do Empreendedor, independentemente das habilidades ou deficiências de cada um. Todos os estandes, espaços e palcos têm acessibilidade, inclusive com a instalação de rampas na entrada e saída, quando necessário, para atender o público PcD (pessoa com deficiência). Faz a sinalização adequada desses espaços. Disponibiliza cadeiras de rodas e oferece banheiros acessíveis, além de fraldários. Haverá também intérpretes de libras para o atendimento de pessoas com deficiência auditiva, para que todos possam visitar a Feira do Empreendedor sem barreiras. No evento, serão disponibilizadas ainda visitas guiadas, exclusivas para clientes com deficiência ou mobilidade reduzida, que visitarão a Feira desacompanhados.</w:t>
      </w:r>
    </w:p>
    <w:p w14:paraId="5F092D55" w14:textId="77777777" w:rsidR="00C85855" w:rsidRPr="00555AEF" w:rsidRDefault="00C85855" w:rsidP="00C85855">
      <w:pPr>
        <w:numPr>
          <w:ilvl w:val="2"/>
          <w:numId w:val="22"/>
        </w:numPr>
        <w:tabs>
          <w:tab w:val="left" w:pos="1276"/>
        </w:tabs>
        <w:spacing w:after="0" w:line="240" w:lineRule="auto"/>
        <w:ind w:left="426" w:hanging="426"/>
        <w:jc w:val="both"/>
        <w:rPr>
          <w:rFonts w:eastAsia="Batang" w:cs="Calibri"/>
          <w:b/>
          <w:iCs/>
          <w:sz w:val="20"/>
          <w:szCs w:val="20"/>
        </w:rPr>
      </w:pPr>
      <w:r w:rsidRPr="00555AEF">
        <w:rPr>
          <w:rFonts w:cs="Calibri"/>
          <w:b/>
          <w:bCs/>
          <w:sz w:val="20"/>
          <w:szCs w:val="20"/>
          <w:shd w:val="clear" w:color="auto" w:fill="FFFFFF"/>
        </w:rPr>
        <w:t>Paisagismo sustentável –</w:t>
      </w:r>
      <w:r w:rsidRPr="00555AEF">
        <w:rPr>
          <w:rFonts w:cs="Calibri"/>
          <w:sz w:val="20"/>
          <w:szCs w:val="20"/>
          <w:shd w:val="clear" w:color="auto" w:fill="FFFFFF"/>
        </w:rPr>
        <w:t xml:space="preserve"> Para além do aspecto estético, a Feira do Empreendedor opta por um paisagismo que busca o equilíbrio entre natureza e arquitetura, com a utilização eficiente dos recursos naturais e a preservação do meio ambiente. O SEBRAE-SP optou pela utilização de plantas que representam a identidade natural do nosso Estado, valorizando a biodiversidade nativa, para criar espaços que beneficiem tanto as pessoas quanto o meio ambiente. Para não haver descarte, adotamos o paisagismo natural em mudas plantadas e sem decoração floral. </w:t>
      </w:r>
    </w:p>
    <w:p w14:paraId="7E1CFBC7" w14:textId="77777777" w:rsidR="00C85855" w:rsidRPr="00555AEF" w:rsidRDefault="00C85855" w:rsidP="00C85855">
      <w:pPr>
        <w:tabs>
          <w:tab w:val="left" w:pos="1276"/>
        </w:tabs>
        <w:spacing w:after="0" w:line="240" w:lineRule="auto"/>
        <w:jc w:val="both"/>
        <w:rPr>
          <w:rFonts w:eastAsia="Batang" w:cs="Calibri"/>
          <w:b/>
          <w:iCs/>
          <w:sz w:val="20"/>
          <w:szCs w:val="20"/>
        </w:rPr>
      </w:pPr>
    </w:p>
    <w:p w14:paraId="38F402B2" w14:textId="77777777" w:rsidR="00C85855" w:rsidRPr="00555AEF" w:rsidRDefault="00C85855" w:rsidP="00C85855">
      <w:pPr>
        <w:numPr>
          <w:ilvl w:val="1"/>
          <w:numId w:val="22"/>
        </w:numPr>
        <w:tabs>
          <w:tab w:val="left" w:pos="1276"/>
        </w:tabs>
        <w:spacing w:after="0" w:line="240" w:lineRule="auto"/>
        <w:jc w:val="both"/>
        <w:rPr>
          <w:rFonts w:eastAsia="Batang" w:cs="Calibri"/>
          <w:b/>
          <w:iCs/>
          <w:sz w:val="20"/>
          <w:szCs w:val="20"/>
        </w:rPr>
      </w:pPr>
      <w:r w:rsidRPr="00555AEF">
        <w:rPr>
          <w:rFonts w:cs="Calibri"/>
          <w:b/>
          <w:bCs/>
          <w:sz w:val="20"/>
          <w:szCs w:val="20"/>
          <w:u w:val="single"/>
          <w:bdr w:val="none" w:sz="0" w:space="0" w:color="auto" w:frame="1"/>
        </w:rPr>
        <w:t>ATRIBUIÇÕES DA CONTRATADA</w:t>
      </w:r>
    </w:p>
    <w:p w14:paraId="041834D1" w14:textId="77777777" w:rsidR="00C85855" w:rsidRPr="00555AEF" w:rsidRDefault="00C85855" w:rsidP="00C85855">
      <w:pPr>
        <w:tabs>
          <w:tab w:val="left" w:pos="1276"/>
        </w:tabs>
        <w:spacing w:after="0" w:line="240" w:lineRule="auto"/>
        <w:jc w:val="both"/>
        <w:rPr>
          <w:rFonts w:eastAsia="Batang" w:cs="Calibri"/>
          <w:b/>
          <w:iCs/>
          <w:sz w:val="20"/>
          <w:szCs w:val="20"/>
        </w:rPr>
      </w:pPr>
    </w:p>
    <w:p w14:paraId="2FAEFAB6" w14:textId="77777777" w:rsidR="00C85855" w:rsidRPr="00E44DBD" w:rsidRDefault="00C85855" w:rsidP="00C85855">
      <w:pPr>
        <w:numPr>
          <w:ilvl w:val="2"/>
          <w:numId w:val="22"/>
        </w:numPr>
        <w:tabs>
          <w:tab w:val="left" w:pos="1276"/>
        </w:tabs>
        <w:spacing w:after="0" w:line="240" w:lineRule="auto"/>
        <w:jc w:val="both"/>
        <w:rPr>
          <w:rFonts w:eastAsia="Batang" w:cs="Calibri"/>
          <w:b/>
          <w:bCs/>
          <w:iCs/>
          <w:sz w:val="20"/>
          <w:szCs w:val="20"/>
        </w:rPr>
      </w:pPr>
      <w:r w:rsidRPr="00E44DBD">
        <w:rPr>
          <w:rFonts w:cs="Calibri"/>
          <w:b/>
          <w:bCs/>
          <w:sz w:val="20"/>
          <w:szCs w:val="20"/>
          <w:u w:val="single"/>
          <w:bdr w:val="none" w:sz="0" w:space="0" w:color="auto" w:frame="1"/>
        </w:rPr>
        <w:t>Instalação e desinstalação de equipamentos</w:t>
      </w:r>
    </w:p>
    <w:p w14:paraId="66D4E837" w14:textId="77777777" w:rsidR="00C85855" w:rsidRDefault="00C85855" w:rsidP="00C85855">
      <w:pPr>
        <w:spacing w:after="0" w:line="240" w:lineRule="auto"/>
        <w:ind w:left="426"/>
        <w:jc w:val="both"/>
        <w:textAlignment w:val="baseline"/>
        <w:rPr>
          <w:rFonts w:cs="Calibri"/>
          <w:sz w:val="20"/>
          <w:szCs w:val="20"/>
          <w:bdr w:val="none" w:sz="0" w:space="0" w:color="auto" w:frame="1"/>
        </w:rPr>
      </w:pPr>
      <w:r w:rsidRPr="005A6379">
        <w:rPr>
          <w:rFonts w:cs="Calibri"/>
          <w:sz w:val="20"/>
          <w:szCs w:val="20"/>
          <w:bdr w:val="none" w:sz="0" w:space="0" w:color="auto" w:frame="1"/>
        </w:rPr>
        <w:t xml:space="preserve">Para a implementação dessas ações e para que esses objetivos sejam alcançados, a CONTRATADA deverá estruturar um Plano de Instalação e Desinstalação de Equipamentos, da Feira do Empreendedor, que minimize o impacto ambiental e garanta a destinação sustentável dos produtos. Deve reutilizar, reciclar ou doar os materiais, gerados durante esse processo. Para tanto, inclusive, os resíduos gerados para a instalação dos equipamentos – embalagens, plásticos, papelão e outros materiais – </w:t>
      </w:r>
      <w:r w:rsidRPr="004D7E86">
        <w:rPr>
          <w:rFonts w:cs="Calibri"/>
          <w:sz w:val="20"/>
          <w:szCs w:val="20"/>
          <w:bdr w:val="none" w:sz="0" w:space="0" w:color="auto" w:frame="1"/>
        </w:rPr>
        <w:t>deverão s</w:t>
      </w:r>
      <w:r w:rsidRPr="005A6379">
        <w:rPr>
          <w:rFonts w:cs="Calibri"/>
          <w:sz w:val="20"/>
          <w:szCs w:val="20"/>
          <w:bdr w:val="none" w:sz="0" w:space="0" w:color="auto" w:frame="1"/>
        </w:rPr>
        <w:t>er separados para reciclagem. A própria equipe de instalação deverá ser orientada sobre a importância da sustentabilidade. Abaixo, seguem as obrigações da CONTRATADA:</w:t>
      </w:r>
    </w:p>
    <w:p w14:paraId="10DD667E" w14:textId="77777777" w:rsidR="00C85855" w:rsidRDefault="00C85855" w:rsidP="00C85855">
      <w:pPr>
        <w:spacing w:after="0" w:line="240" w:lineRule="auto"/>
        <w:ind w:left="360"/>
        <w:jc w:val="both"/>
        <w:textAlignment w:val="baseline"/>
        <w:rPr>
          <w:rFonts w:cs="Calibri"/>
          <w:sz w:val="20"/>
          <w:szCs w:val="20"/>
          <w:bdr w:val="none" w:sz="0" w:space="0" w:color="auto" w:frame="1"/>
        </w:rPr>
      </w:pPr>
    </w:p>
    <w:p w14:paraId="18B1A174" w14:textId="77777777" w:rsidR="00C85855" w:rsidRDefault="00C85855" w:rsidP="00C85855">
      <w:pPr>
        <w:spacing w:after="0" w:line="240" w:lineRule="auto"/>
        <w:ind w:left="426"/>
        <w:jc w:val="both"/>
        <w:textAlignment w:val="baseline"/>
        <w:rPr>
          <w:rFonts w:cs="Calibri"/>
          <w:sz w:val="20"/>
          <w:szCs w:val="20"/>
          <w:bdr w:val="none" w:sz="0" w:space="0" w:color="auto" w:frame="1"/>
        </w:rPr>
      </w:pPr>
    </w:p>
    <w:p w14:paraId="718BA306" w14:textId="77777777" w:rsidR="00C85855" w:rsidRPr="005A6379" w:rsidRDefault="00C85855" w:rsidP="00C85855">
      <w:pPr>
        <w:spacing w:after="0" w:line="240" w:lineRule="auto"/>
        <w:ind w:left="708"/>
        <w:jc w:val="both"/>
        <w:textAlignment w:val="baseline"/>
        <w:rPr>
          <w:rFonts w:cs="Calibri"/>
          <w:sz w:val="20"/>
          <w:szCs w:val="20"/>
          <w:bdr w:val="none" w:sz="0" w:space="0" w:color="auto" w:frame="1"/>
        </w:rPr>
      </w:pPr>
    </w:p>
    <w:p w14:paraId="14FA0CC0" w14:textId="77777777" w:rsidR="00C85855" w:rsidRPr="00E44DBD"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E44DBD">
        <w:rPr>
          <w:rFonts w:cs="Calibri"/>
          <w:b/>
          <w:bCs/>
          <w:sz w:val="20"/>
          <w:szCs w:val="20"/>
          <w:bdr w:val="none" w:sz="0" w:space="0" w:color="auto" w:frame="1"/>
        </w:rPr>
        <w:t xml:space="preserve">Parceria com fornecedores sustentáveis </w:t>
      </w:r>
      <w:r w:rsidRPr="00E44DBD">
        <w:rPr>
          <w:rFonts w:cs="Calibri"/>
          <w:sz w:val="20"/>
          <w:szCs w:val="20"/>
          <w:bdr w:val="none" w:sz="0" w:space="0" w:color="auto" w:frame="1"/>
        </w:rPr>
        <w:t xml:space="preserve">– É fundamental que sejam feitas parcerias com fornecedores locais sustentáveis, que já têm experiência em boas práticas e que compartilhem desses valores de sustentabilidade, priorizando a adoção de medidas responsáveis em relação a materiais e resíduos. Durante a instalação e a desinstalação dos equipamentos da Feira, esse </w:t>
      </w:r>
      <w:r w:rsidRPr="00E44DBD">
        <w:rPr>
          <w:rFonts w:cs="Calibri"/>
          <w:b/>
          <w:bCs/>
          <w:sz w:val="20"/>
          <w:szCs w:val="20"/>
          <w:bdr w:val="none" w:sz="0" w:space="0" w:color="auto" w:frame="1"/>
        </w:rPr>
        <w:t>trabalho deve ser monitorado</w:t>
      </w:r>
      <w:r w:rsidRPr="00E44DBD">
        <w:rPr>
          <w:rFonts w:cs="Calibri"/>
          <w:sz w:val="20"/>
          <w:szCs w:val="20"/>
          <w:bdr w:val="none" w:sz="0" w:space="0" w:color="auto" w:frame="1"/>
        </w:rPr>
        <w:t xml:space="preserve"> de perto para garantir que o plano seja implementado de maneira eficiente. Qualquer ação fora desses padrões deve ser corrigida e encaminhada corretamente.</w:t>
      </w:r>
    </w:p>
    <w:p w14:paraId="57C7E70F" w14:textId="77777777" w:rsidR="00C85855" w:rsidRPr="002773BF"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E44DBD">
        <w:rPr>
          <w:rFonts w:cs="Calibri"/>
          <w:b/>
          <w:bCs/>
          <w:sz w:val="20"/>
          <w:szCs w:val="20"/>
          <w:shd w:val="clear" w:color="auto" w:fill="FFFFFF"/>
        </w:rPr>
        <w:t xml:space="preserve">Descarte seletivo e adequado – </w:t>
      </w:r>
      <w:r w:rsidRPr="00E44DBD">
        <w:rPr>
          <w:rFonts w:cs="Calibri"/>
          <w:sz w:val="20"/>
          <w:szCs w:val="20"/>
          <w:shd w:val="clear" w:color="auto" w:fill="FFFFFF"/>
        </w:rPr>
        <w:t xml:space="preserve">É função da CONTRATADA distribuir corretamente os conjuntos de lixeiras seletivas com seis cestos </w:t>
      </w:r>
      <w:r w:rsidRPr="00E44DBD">
        <w:rPr>
          <w:rFonts w:cs="Calibri"/>
          <w:spacing w:val="-1"/>
          <w:sz w:val="20"/>
          <w:szCs w:val="20"/>
          <w:shd w:val="clear" w:color="auto" w:fill="FFFFFF"/>
        </w:rPr>
        <w:t xml:space="preserve">(vermelho, azul, amarelo, verde, marrom e cinza), destinados à coleta de plástico, papel, metal, vidro, orgânico e não reciclável, </w:t>
      </w:r>
      <w:r w:rsidRPr="002773BF">
        <w:rPr>
          <w:rFonts w:cs="Calibri"/>
          <w:sz w:val="20"/>
          <w:szCs w:val="20"/>
          <w:shd w:val="clear" w:color="auto" w:fill="FFFFFF"/>
        </w:rPr>
        <w:t xml:space="preserve">e garantir que todos estejam identificados com a </w:t>
      </w:r>
      <w:r w:rsidRPr="002773BF">
        <w:rPr>
          <w:rFonts w:cs="Calibri"/>
          <w:sz w:val="20"/>
          <w:szCs w:val="20"/>
          <w:shd w:val="clear" w:color="auto" w:fill="FFFFFF"/>
        </w:rPr>
        <w:lastRenderedPageBreak/>
        <w:t>instrução sobre cada tipo de descarte. Para a separação correta de cada tipo, é necessária a implementação de um sistema eficiente em que as cores dos sacos de lixo deverão ser da mesma cor dos cestos. Essa prática facilitará o descarte e a recolha adequados para cada resíduo gerado.</w:t>
      </w:r>
    </w:p>
    <w:p w14:paraId="2AF804F7" w14:textId="77777777" w:rsidR="00C85855" w:rsidRPr="002773BF"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2773BF">
        <w:rPr>
          <w:rFonts w:cs="Calibri"/>
          <w:b/>
          <w:bCs/>
          <w:spacing w:val="-1"/>
          <w:sz w:val="20"/>
          <w:szCs w:val="20"/>
          <w:shd w:val="clear" w:color="auto" w:fill="FFFFFF"/>
        </w:rPr>
        <w:t xml:space="preserve">Contratação de empresas de alimentação – </w:t>
      </w:r>
      <w:r w:rsidRPr="002773BF">
        <w:rPr>
          <w:rFonts w:cs="Calibri"/>
          <w:spacing w:val="-1"/>
          <w:sz w:val="20"/>
          <w:szCs w:val="20"/>
          <w:shd w:val="clear" w:color="auto" w:fill="FFFFFF"/>
        </w:rPr>
        <w:t>Cabe à CONTRATADA, na contratação de buffets, respeitar o número estimado de pessoas servidas em cada local do evento, para evitar o desperdício de alimentos; apresentar um</w:t>
      </w:r>
      <w:r w:rsidRPr="002773BF">
        <w:rPr>
          <w:rFonts w:cs="Calibri"/>
          <w:sz w:val="20"/>
          <w:szCs w:val="20"/>
          <w:shd w:val="clear" w:color="auto" w:fill="FFFFFF"/>
        </w:rPr>
        <w:t xml:space="preserve"> </w:t>
      </w:r>
      <w:r w:rsidRPr="002773BF">
        <w:rPr>
          <w:rFonts w:cs="Calibri"/>
          <w:spacing w:val="-1"/>
          <w:sz w:val="20"/>
          <w:szCs w:val="20"/>
          <w:shd w:val="clear" w:color="auto" w:fill="FFFFFF"/>
        </w:rPr>
        <w:t>cardápio variado, com refeições sem glúten, opções veganas (sem ingredientes de origem animal) e vegetarianas, optando sempre que possível por alimentos preparados com frutas, legumes e verduras orgânicos; alimentos fornecidos por produtores locais; além de alimentos produzidos por meio de práticas sustentáveis, como o uso de energia renovável, redução do consumo de água e gestão de resíduos. É fundamental ainda evitar o uso excessivo de materiais descartáveis, optando por alternativas reutilizáveis ou biodegradáveis.</w:t>
      </w:r>
    </w:p>
    <w:p w14:paraId="07E33B65" w14:textId="77777777" w:rsidR="00C85855" w:rsidRPr="002773BF"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2773BF">
        <w:rPr>
          <w:rFonts w:cs="Calibri"/>
          <w:b/>
          <w:bCs/>
          <w:sz w:val="20"/>
          <w:szCs w:val="20"/>
        </w:rPr>
        <w:t xml:space="preserve"> Utilização de lâmpadas LED </w:t>
      </w:r>
      <w:r w:rsidRPr="002773BF">
        <w:rPr>
          <w:rFonts w:cs="Calibri"/>
          <w:b/>
          <w:bCs/>
          <w:sz w:val="20"/>
          <w:szCs w:val="20"/>
          <w:bdr w:val="none" w:sz="0" w:space="0" w:color="auto" w:frame="1"/>
        </w:rPr>
        <w:t>–</w:t>
      </w:r>
      <w:r w:rsidRPr="002773BF">
        <w:rPr>
          <w:rFonts w:cs="Calibri"/>
          <w:sz w:val="20"/>
          <w:szCs w:val="20"/>
          <w:bdr w:val="none" w:sz="0" w:space="0" w:color="auto" w:frame="1"/>
        </w:rPr>
        <w:t xml:space="preserve"> </w:t>
      </w:r>
      <w:bookmarkStart w:id="36" w:name="_Hlk164931080"/>
      <w:r w:rsidRPr="002773BF">
        <w:rPr>
          <w:rFonts w:cs="Calibri"/>
          <w:sz w:val="20"/>
          <w:szCs w:val="20"/>
          <w:bdr w:val="none" w:sz="0" w:space="0" w:color="auto" w:frame="1"/>
        </w:rPr>
        <w:t>A CONTRATADA deverá priorizar sempre que possível a utilização de</w:t>
      </w:r>
      <w:bookmarkEnd w:id="36"/>
      <w:r w:rsidRPr="002773BF">
        <w:rPr>
          <w:rFonts w:cs="Calibri"/>
          <w:sz w:val="20"/>
          <w:szCs w:val="20"/>
          <w:bdr w:val="none" w:sz="0" w:space="0" w:color="auto" w:frame="1"/>
        </w:rPr>
        <w:t xml:space="preserve"> lâmpadas LED na iluminação dos estandes/espaços e na Iluminação cênica, conforme especificações dos projetos arquitetônicos. Elas</w:t>
      </w:r>
      <w:r w:rsidRPr="002773BF">
        <w:rPr>
          <w:rFonts w:cs="Calibri"/>
          <w:sz w:val="20"/>
          <w:szCs w:val="20"/>
          <w:shd w:val="clear" w:color="auto" w:fill="FFFFFF"/>
        </w:rPr>
        <w:t xml:space="preserve"> têm vida útil maior. Possuem maior eficiência energética e apresentam baixo consumo de energia.</w:t>
      </w:r>
    </w:p>
    <w:p w14:paraId="336A45FE" w14:textId="77777777" w:rsidR="00C85855" w:rsidRPr="002773BF"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2773BF">
        <w:rPr>
          <w:rFonts w:cs="Calibri"/>
          <w:b/>
          <w:bCs/>
          <w:sz w:val="20"/>
          <w:szCs w:val="20"/>
          <w:shd w:val="clear" w:color="auto" w:fill="FFFFFF"/>
        </w:rPr>
        <w:t xml:space="preserve"> Utilização de paisagismo sustentável –</w:t>
      </w:r>
      <w:r w:rsidRPr="002773BF">
        <w:rPr>
          <w:rFonts w:cs="Calibri"/>
          <w:sz w:val="20"/>
          <w:szCs w:val="20"/>
          <w:shd w:val="clear" w:color="auto" w:fill="FFFFFF"/>
        </w:rPr>
        <w:t xml:space="preserve"> A CONTRATADA deverá utilizar plantas nativas do nosso Estado, valorizando a sua biodiversidade na ambientação dos espaços. Para evitar o descarte, deve-se utilizar o paisagismo natural em mudas plantadas. </w:t>
      </w:r>
    </w:p>
    <w:p w14:paraId="0F0BF2E0" w14:textId="77777777" w:rsidR="00C85855" w:rsidRPr="002773BF" w:rsidRDefault="00C85855" w:rsidP="00C85855">
      <w:pPr>
        <w:numPr>
          <w:ilvl w:val="2"/>
          <w:numId w:val="22"/>
        </w:numPr>
        <w:spacing w:after="0" w:line="240" w:lineRule="auto"/>
        <w:ind w:left="426" w:hanging="426"/>
        <w:jc w:val="both"/>
        <w:textAlignment w:val="baseline"/>
        <w:outlineLvl w:val="2"/>
        <w:rPr>
          <w:rFonts w:cs="Calibri"/>
          <w:sz w:val="20"/>
          <w:szCs w:val="20"/>
          <w:u w:val="single"/>
          <w:bdr w:val="none" w:sz="0" w:space="0" w:color="auto" w:frame="1"/>
        </w:rPr>
      </w:pPr>
      <w:r w:rsidRPr="002773BF">
        <w:rPr>
          <w:rFonts w:cs="Calibri"/>
          <w:b/>
          <w:bCs/>
          <w:spacing w:val="-1"/>
          <w:sz w:val="20"/>
          <w:szCs w:val="20"/>
          <w:shd w:val="clear" w:color="auto" w:fill="FFFFFF"/>
        </w:rPr>
        <w:t xml:space="preserve">Contratação de empresas e profissionais locais – </w:t>
      </w:r>
      <w:r w:rsidRPr="002773BF">
        <w:rPr>
          <w:rFonts w:cs="Calibri"/>
          <w:spacing w:val="-1"/>
          <w:sz w:val="20"/>
          <w:szCs w:val="20"/>
          <w:shd w:val="clear" w:color="auto" w:fill="FFFFFF"/>
        </w:rPr>
        <w:t>A contratação de pessoal terceirizado para atuar na Feira do Empreendedor, pela CONTRATADA, deverá promover a</w:t>
      </w:r>
      <w:r w:rsidRPr="002773BF">
        <w:rPr>
          <w:rFonts w:eastAsia="Calibri" w:cs="Calibri"/>
          <w:kern w:val="2"/>
          <w:sz w:val="20"/>
          <w:szCs w:val="20"/>
          <w:shd w:val="clear" w:color="auto" w:fill="FFFFFF"/>
          <w:lang w:eastAsia="en-US"/>
        </w:rPr>
        <w:t xml:space="preserve"> inclusão, com a seleção também de profissionais PcDs (pessoas com deficiência), 60+ e da terceira idade, especialmente, para atividades de recepção.</w:t>
      </w:r>
    </w:p>
    <w:p w14:paraId="5871276F" w14:textId="77777777" w:rsidR="00C85855" w:rsidRDefault="00C85855" w:rsidP="00C85855">
      <w:pPr>
        <w:spacing w:after="0" w:line="240" w:lineRule="auto"/>
        <w:jc w:val="both"/>
        <w:textAlignment w:val="baseline"/>
        <w:outlineLvl w:val="2"/>
        <w:rPr>
          <w:rFonts w:cs="Calibri"/>
          <w:sz w:val="20"/>
          <w:szCs w:val="20"/>
          <w:u w:val="single"/>
          <w:bdr w:val="none" w:sz="0" w:space="0" w:color="auto" w:frame="1"/>
        </w:rPr>
      </w:pPr>
    </w:p>
    <w:p w14:paraId="08029FAD" w14:textId="77777777" w:rsidR="00C85855" w:rsidRPr="00E44DBD" w:rsidRDefault="00C85855" w:rsidP="00C85855">
      <w:pPr>
        <w:spacing w:after="0" w:line="240" w:lineRule="auto"/>
        <w:jc w:val="both"/>
        <w:textAlignment w:val="baseline"/>
        <w:outlineLvl w:val="2"/>
        <w:rPr>
          <w:rFonts w:cs="Calibri"/>
          <w:sz w:val="20"/>
          <w:szCs w:val="20"/>
          <w:u w:val="single"/>
          <w:bdr w:val="none" w:sz="0" w:space="0" w:color="auto" w:frame="1"/>
        </w:rPr>
      </w:pPr>
    </w:p>
    <w:p w14:paraId="67B454DC" w14:textId="77777777" w:rsidR="00C85855" w:rsidRPr="009F2AA1" w:rsidRDefault="00C85855" w:rsidP="00C85855">
      <w:pPr>
        <w:numPr>
          <w:ilvl w:val="0"/>
          <w:numId w:val="22"/>
        </w:numPr>
        <w:tabs>
          <w:tab w:val="left" w:pos="1276"/>
        </w:tabs>
        <w:spacing w:after="0" w:line="240" w:lineRule="auto"/>
        <w:jc w:val="both"/>
        <w:rPr>
          <w:rFonts w:eastAsia="Batang" w:cs="Calibri"/>
          <w:bCs/>
          <w:iCs/>
          <w:sz w:val="20"/>
          <w:szCs w:val="20"/>
        </w:rPr>
      </w:pPr>
      <w:r w:rsidRPr="00E44DBD">
        <w:rPr>
          <w:rFonts w:eastAsia="Batang" w:cs="Calibri"/>
          <w:b/>
          <w:iCs/>
          <w:sz w:val="20"/>
          <w:szCs w:val="20"/>
        </w:rPr>
        <w:t xml:space="preserve">EQUIPAMENTOS, ACESSÓRIOS E ESTRUTURA </w:t>
      </w:r>
    </w:p>
    <w:p w14:paraId="0C2871CA" w14:textId="77777777" w:rsidR="00C85855" w:rsidRPr="009F2AA1" w:rsidRDefault="00C85855" w:rsidP="00C85855">
      <w:pPr>
        <w:tabs>
          <w:tab w:val="left" w:pos="1276"/>
        </w:tabs>
        <w:spacing w:after="0" w:line="240" w:lineRule="auto"/>
        <w:jc w:val="both"/>
        <w:rPr>
          <w:rFonts w:eastAsia="Batang" w:cs="Calibri"/>
          <w:bCs/>
          <w:iCs/>
          <w:sz w:val="20"/>
          <w:szCs w:val="20"/>
        </w:rPr>
      </w:pPr>
    </w:p>
    <w:p w14:paraId="06A1FB26" w14:textId="77777777" w:rsidR="00C85855" w:rsidRPr="009F2AA1" w:rsidRDefault="00C85855" w:rsidP="00C85855">
      <w:pPr>
        <w:numPr>
          <w:ilvl w:val="1"/>
          <w:numId w:val="22"/>
        </w:numPr>
        <w:tabs>
          <w:tab w:val="left" w:pos="1276"/>
        </w:tabs>
        <w:spacing w:after="0" w:line="240" w:lineRule="auto"/>
        <w:jc w:val="both"/>
        <w:rPr>
          <w:rFonts w:eastAsia="Batang" w:cs="Calibri"/>
          <w:bCs/>
          <w:iCs/>
          <w:sz w:val="20"/>
          <w:szCs w:val="20"/>
        </w:rPr>
      </w:pPr>
      <w:r w:rsidRPr="009F2AA1">
        <w:rPr>
          <w:rFonts w:eastAsia="Batang" w:cs="Calibri"/>
          <w:iCs/>
          <w:sz w:val="20"/>
          <w:szCs w:val="20"/>
        </w:rPr>
        <w:t xml:space="preserve">Para </w:t>
      </w:r>
      <w:r w:rsidRPr="00AB4431">
        <w:rPr>
          <w:rFonts w:eastAsia="Batang" w:cs="Calibri"/>
          <w:iCs/>
          <w:sz w:val="20"/>
          <w:szCs w:val="20"/>
        </w:rPr>
        <w:t>todos os itens abaixo, a CONTRATADA deverá fornecer os equipamentos, acessórios, incluindo todo o cabeamento necessário e cabo HDMI</w:t>
      </w:r>
      <w:r w:rsidRPr="00AB4431">
        <w:rPr>
          <w:rFonts w:eastAsia="Batang" w:cs="Calibri"/>
          <w:iCs/>
          <w:color w:val="FF0000"/>
          <w:sz w:val="20"/>
          <w:szCs w:val="20"/>
        </w:rPr>
        <w:t xml:space="preserve"> </w:t>
      </w:r>
      <w:r w:rsidRPr="00AB4431">
        <w:rPr>
          <w:rFonts w:eastAsia="Batang" w:cs="Calibri"/>
          <w:iCs/>
          <w:sz w:val="20"/>
          <w:szCs w:val="20"/>
        </w:rPr>
        <w:t>com respectiva instalação, manutenção, reposição, manuseio e técnicos de audiovisual, sonorização, iluminação</w:t>
      </w:r>
      <w:r w:rsidRPr="009F2AA1">
        <w:rPr>
          <w:rFonts w:eastAsia="Batang" w:cs="Calibri"/>
          <w:iCs/>
          <w:sz w:val="20"/>
          <w:szCs w:val="20"/>
        </w:rPr>
        <w:t>, editor de vídeos e informática disponíveis para instalação e suporte dos serviços e controle de retirada e recebimentos que se fizerem necessários para o evento.</w:t>
      </w:r>
    </w:p>
    <w:p w14:paraId="0F2C8D17" w14:textId="77777777" w:rsidR="00C85855" w:rsidRPr="009F2AA1" w:rsidRDefault="00C85855" w:rsidP="00C85855">
      <w:pPr>
        <w:tabs>
          <w:tab w:val="left" w:pos="709"/>
        </w:tabs>
        <w:spacing w:after="0" w:line="240" w:lineRule="auto"/>
        <w:jc w:val="both"/>
        <w:rPr>
          <w:rFonts w:eastAsia="Batang" w:cs="Calibri"/>
          <w:bCs/>
          <w:iCs/>
          <w:sz w:val="20"/>
          <w:szCs w:val="20"/>
        </w:rPr>
      </w:pPr>
      <w:r w:rsidRPr="009F2AA1">
        <w:rPr>
          <w:rFonts w:eastAsia="Batang" w:cs="Calibri"/>
          <w:iCs/>
          <w:sz w:val="20"/>
          <w:szCs w:val="20"/>
        </w:rPr>
        <w:t xml:space="preserve"> </w:t>
      </w:r>
    </w:p>
    <w:p w14:paraId="3B2D6C3E" w14:textId="77777777" w:rsidR="00C85855" w:rsidRPr="009F2AA1" w:rsidRDefault="00C85855" w:rsidP="00C85855">
      <w:pPr>
        <w:numPr>
          <w:ilvl w:val="2"/>
          <w:numId w:val="22"/>
        </w:numPr>
        <w:tabs>
          <w:tab w:val="left" w:pos="709"/>
        </w:tabs>
        <w:spacing w:after="0" w:line="240" w:lineRule="auto"/>
        <w:jc w:val="both"/>
        <w:rPr>
          <w:rFonts w:eastAsia="Batang" w:cs="Calibri"/>
          <w:bCs/>
          <w:iCs/>
          <w:sz w:val="20"/>
          <w:szCs w:val="20"/>
        </w:rPr>
      </w:pPr>
      <w:r w:rsidRPr="009F2AA1">
        <w:rPr>
          <w:rFonts w:eastAsia="Batang" w:cs="Calibri"/>
          <w:b/>
          <w:iCs/>
          <w:sz w:val="20"/>
          <w:szCs w:val="20"/>
        </w:rPr>
        <w:t xml:space="preserve">Airfryer 12L, com as </w:t>
      </w:r>
      <w:r w:rsidRPr="009F2AA1">
        <w:rPr>
          <w:rFonts w:cs="Calibri"/>
          <w:b/>
          <w:sz w:val="20"/>
          <w:szCs w:val="20"/>
        </w:rPr>
        <w:t>seguintes características mínimas:</w:t>
      </w:r>
    </w:p>
    <w:p w14:paraId="589E6BE6"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Controle de temperatura e desligamento automático;</w:t>
      </w:r>
    </w:p>
    <w:p w14:paraId="509E4D8A"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 xml:space="preserve"> Dimensões do produto: 32D x 36, 1W x 36H centímetros;</w:t>
      </w:r>
    </w:p>
    <w:p w14:paraId="6411920E"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Voltagem 220V;</w:t>
      </w:r>
    </w:p>
    <w:p w14:paraId="111D04A5"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 xml:space="preserve"> Cor Preto/Inox;</w:t>
      </w:r>
    </w:p>
    <w:p w14:paraId="2147F473"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Capacidade: 12 litros;</w:t>
      </w:r>
    </w:p>
    <w:p w14:paraId="6079B6B1"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 xml:space="preserve"> Material Polipropileno (PP);</w:t>
      </w:r>
    </w:p>
    <w:p w14:paraId="3862991D"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 xml:space="preserve"> 2 em 1: Modelo OVEN (Air Fryer e forno);</w:t>
      </w:r>
    </w:p>
    <w:p w14:paraId="3998CE32"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Cesto de 5 litros + 2 assadeiras;</w:t>
      </w:r>
    </w:p>
    <w:p w14:paraId="362B13C7" w14:textId="77777777" w:rsidR="00C85855" w:rsidRPr="009F2AA1" w:rsidRDefault="00C85855" w:rsidP="00C85855">
      <w:pPr>
        <w:numPr>
          <w:ilvl w:val="3"/>
          <w:numId w:val="22"/>
        </w:numPr>
        <w:tabs>
          <w:tab w:val="left" w:pos="709"/>
        </w:tabs>
        <w:spacing w:after="0" w:line="240" w:lineRule="auto"/>
        <w:jc w:val="both"/>
        <w:rPr>
          <w:rFonts w:eastAsia="Batang" w:cs="Calibri"/>
          <w:bCs/>
          <w:iCs/>
          <w:sz w:val="20"/>
          <w:szCs w:val="20"/>
        </w:rPr>
      </w:pPr>
      <w:r w:rsidRPr="009F2AA1">
        <w:rPr>
          <w:rFonts w:cs="Calibri"/>
          <w:sz w:val="20"/>
          <w:szCs w:val="20"/>
        </w:rPr>
        <w:t>Antiaderente DURAFLON no cesto e nas assadeiras;</w:t>
      </w:r>
    </w:p>
    <w:p w14:paraId="2DA29B4D" w14:textId="77777777" w:rsidR="00C85855" w:rsidRPr="009F2AA1" w:rsidRDefault="00C85855" w:rsidP="00C85855">
      <w:pPr>
        <w:numPr>
          <w:ilvl w:val="3"/>
          <w:numId w:val="22"/>
        </w:numPr>
        <w:tabs>
          <w:tab w:val="left" w:pos="851"/>
        </w:tabs>
        <w:spacing w:after="0" w:line="240" w:lineRule="auto"/>
        <w:jc w:val="both"/>
        <w:rPr>
          <w:rFonts w:eastAsia="Batang" w:cs="Calibri"/>
          <w:bCs/>
          <w:iCs/>
          <w:sz w:val="20"/>
          <w:szCs w:val="20"/>
        </w:rPr>
      </w:pPr>
      <w:r w:rsidRPr="009F2AA1">
        <w:rPr>
          <w:rFonts w:cs="Calibri"/>
          <w:sz w:val="20"/>
          <w:szCs w:val="20"/>
        </w:rPr>
        <w:t xml:space="preserve"> Painel digital com 10 funções pré-definidas;</w:t>
      </w:r>
    </w:p>
    <w:p w14:paraId="522CA2ED" w14:textId="77777777" w:rsidR="00C85855" w:rsidRPr="00645D3D" w:rsidRDefault="00C85855" w:rsidP="00C85855">
      <w:pPr>
        <w:numPr>
          <w:ilvl w:val="3"/>
          <w:numId w:val="22"/>
        </w:numPr>
        <w:tabs>
          <w:tab w:val="left" w:pos="851"/>
        </w:tabs>
        <w:spacing w:after="0" w:line="240" w:lineRule="auto"/>
        <w:ind w:left="851" w:hanging="862"/>
        <w:jc w:val="both"/>
        <w:rPr>
          <w:rFonts w:eastAsia="Batang" w:cs="Calibri"/>
          <w:bCs/>
          <w:iCs/>
          <w:sz w:val="20"/>
          <w:szCs w:val="20"/>
        </w:rPr>
      </w:pPr>
      <w:r w:rsidRPr="009F2AA1">
        <w:rPr>
          <w:rFonts w:cs="Calibri"/>
          <w:sz w:val="20"/>
          <w:szCs w:val="20"/>
        </w:rPr>
        <w:t>Tecnologia de circulação de ar quente que envolve e cozinha o alimento, sem a necessidade de usar óleo.</w:t>
      </w:r>
    </w:p>
    <w:p w14:paraId="157342A8" w14:textId="77777777" w:rsidR="00C85855" w:rsidRPr="009F2AA1" w:rsidRDefault="00C85855" w:rsidP="00C85855">
      <w:pPr>
        <w:tabs>
          <w:tab w:val="left" w:pos="851"/>
        </w:tabs>
        <w:spacing w:after="0" w:line="240" w:lineRule="auto"/>
        <w:jc w:val="both"/>
        <w:rPr>
          <w:rFonts w:eastAsia="Batang" w:cs="Calibri"/>
          <w:bCs/>
          <w:iCs/>
          <w:sz w:val="20"/>
          <w:szCs w:val="20"/>
        </w:rPr>
      </w:pPr>
    </w:p>
    <w:p w14:paraId="01D0D15F" w14:textId="77777777" w:rsidR="00C85855" w:rsidRPr="00645D3D" w:rsidRDefault="00C85855" w:rsidP="00C85855">
      <w:pPr>
        <w:numPr>
          <w:ilvl w:val="2"/>
          <w:numId w:val="22"/>
        </w:numPr>
        <w:tabs>
          <w:tab w:val="left" w:pos="709"/>
        </w:tabs>
        <w:spacing w:after="0" w:line="240" w:lineRule="auto"/>
        <w:jc w:val="both"/>
        <w:rPr>
          <w:rFonts w:eastAsia="Batang" w:cs="Calibri"/>
          <w:bCs/>
          <w:iCs/>
          <w:sz w:val="20"/>
          <w:szCs w:val="20"/>
        </w:rPr>
      </w:pPr>
      <w:r w:rsidRPr="009F2AA1">
        <w:rPr>
          <w:rFonts w:eastAsia="Batang" w:cs="Calibri"/>
          <w:b/>
          <w:iCs/>
          <w:sz w:val="20"/>
          <w:szCs w:val="20"/>
        </w:rPr>
        <w:t xml:space="preserve">Batedeira 7,6L, </w:t>
      </w:r>
      <w:r w:rsidRPr="009F2AA1">
        <w:rPr>
          <w:rFonts w:cs="Calibri"/>
          <w:b/>
          <w:sz w:val="20"/>
          <w:szCs w:val="20"/>
        </w:rPr>
        <w:t>com as seguintes características mínimas:</w:t>
      </w:r>
    </w:p>
    <w:p w14:paraId="42FCCEAD"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Uso: doméstico e profissional;</w:t>
      </w:r>
    </w:p>
    <w:p w14:paraId="7791A048"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Capacidade da tigela: 7,6l;</w:t>
      </w:r>
    </w:p>
    <w:p w14:paraId="28BEEE68"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Capacidade de farinha: 2kg;</w:t>
      </w:r>
    </w:p>
    <w:p w14:paraId="3FCCD62F"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 xml:space="preserve">Capacidade de massa de pão: 4kg; </w:t>
      </w:r>
    </w:p>
    <w:p w14:paraId="3041B113"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Potência: 325W;</w:t>
      </w:r>
    </w:p>
    <w:p w14:paraId="6333043C"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Voltagem: 220V;</w:t>
      </w:r>
    </w:p>
    <w:p w14:paraId="373665F0"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lastRenderedPageBreak/>
        <w:t>Acessórios inclusos: gancho de massa, fouet, pá plana e protetor de respingos;</w:t>
      </w:r>
    </w:p>
    <w:p w14:paraId="3CF1707E"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 xml:space="preserve">Cabeça inclinável: não; </w:t>
      </w:r>
    </w:p>
    <w:p w14:paraId="1575767B" w14:textId="77777777" w:rsidR="00C85855" w:rsidRDefault="00C85855" w:rsidP="00C85855">
      <w:pPr>
        <w:numPr>
          <w:ilvl w:val="3"/>
          <w:numId w:val="22"/>
        </w:numPr>
        <w:tabs>
          <w:tab w:val="left" w:pos="709"/>
        </w:tabs>
        <w:spacing w:after="0" w:line="240" w:lineRule="auto"/>
        <w:jc w:val="both"/>
        <w:rPr>
          <w:rFonts w:eastAsia="Batang" w:cs="Calibri"/>
          <w:bCs/>
          <w:iCs/>
          <w:sz w:val="20"/>
          <w:szCs w:val="20"/>
        </w:rPr>
      </w:pPr>
      <w:r w:rsidRPr="00645D3D">
        <w:rPr>
          <w:rFonts w:eastAsia="Batang" w:cs="Calibri"/>
          <w:bCs/>
          <w:iCs/>
          <w:sz w:val="20"/>
          <w:szCs w:val="20"/>
        </w:rPr>
        <w:t>Elevação de tigela: sim.</w:t>
      </w:r>
    </w:p>
    <w:p w14:paraId="564F04F4" w14:textId="77777777" w:rsidR="00C85855" w:rsidRDefault="00C85855" w:rsidP="00C85855">
      <w:pPr>
        <w:tabs>
          <w:tab w:val="left" w:pos="851"/>
        </w:tabs>
        <w:spacing w:after="0" w:line="240" w:lineRule="auto"/>
        <w:jc w:val="both"/>
        <w:rPr>
          <w:rFonts w:eastAsia="Batang" w:cs="Calibri"/>
          <w:bCs/>
          <w:iCs/>
          <w:sz w:val="20"/>
          <w:szCs w:val="20"/>
        </w:rPr>
      </w:pPr>
    </w:p>
    <w:p w14:paraId="307DEE4A" w14:textId="77777777" w:rsidR="00C85855" w:rsidRPr="00FD090C" w:rsidRDefault="00C85855" w:rsidP="00C85855">
      <w:pPr>
        <w:numPr>
          <w:ilvl w:val="2"/>
          <w:numId w:val="22"/>
        </w:numPr>
        <w:tabs>
          <w:tab w:val="left" w:pos="709"/>
        </w:tabs>
        <w:spacing w:after="0" w:line="240" w:lineRule="auto"/>
        <w:jc w:val="both"/>
        <w:rPr>
          <w:rFonts w:eastAsia="Batang" w:cs="Calibri"/>
          <w:bCs/>
          <w:iCs/>
          <w:sz w:val="20"/>
          <w:szCs w:val="20"/>
        </w:rPr>
      </w:pPr>
      <w:r w:rsidRPr="00645D3D">
        <w:rPr>
          <w:rFonts w:eastAsia="Batang" w:cs="Calibri"/>
          <w:b/>
          <w:iCs/>
          <w:sz w:val="20"/>
          <w:szCs w:val="20"/>
        </w:rPr>
        <w:t xml:space="preserve">Bebedouro eletrônico de coluna (saída água natural e gelada) para galão de água de 20L, </w:t>
      </w:r>
      <w:r w:rsidRPr="00645D3D">
        <w:rPr>
          <w:rFonts w:cs="Calibri"/>
          <w:b/>
          <w:sz w:val="20"/>
          <w:szCs w:val="20"/>
        </w:rPr>
        <w:t>com as seguintes características mínimas:</w:t>
      </w:r>
    </w:p>
    <w:p w14:paraId="6A2B6B11"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Cor: Branco;</w:t>
      </w:r>
    </w:p>
    <w:p w14:paraId="1EB75161"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Voltagem: 220V;</w:t>
      </w:r>
    </w:p>
    <w:p w14:paraId="79B9C6C8"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Temperatura da água: Gelada e Natural;</w:t>
      </w:r>
    </w:p>
    <w:p w14:paraId="670BF0F9"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Temperatura mínima: 10° C;</w:t>
      </w:r>
    </w:p>
    <w:p w14:paraId="50286649"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Capacidade de refrigeração: 0,9l/h;</w:t>
      </w:r>
    </w:p>
    <w:p w14:paraId="38E8D297"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Capacidade máxima de água: 20L;</w:t>
      </w:r>
    </w:p>
    <w:p w14:paraId="56E3BD0D"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eastAsia="Batang" w:cs="Calibri"/>
          <w:bCs/>
          <w:iCs/>
          <w:sz w:val="20"/>
          <w:szCs w:val="20"/>
        </w:rPr>
        <w:t>Material do tanque: Polietileno.</w:t>
      </w:r>
    </w:p>
    <w:p w14:paraId="79D87F86" w14:textId="77777777" w:rsidR="00C85855" w:rsidRPr="00AB5193" w:rsidRDefault="00C85855" w:rsidP="00C85855">
      <w:pPr>
        <w:tabs>
          <w:tab w:val="left" w:pos="709"/>
        </w:tabs>
        <w:spacing w:after="0" w:line="240" w:lineRule="auto"/>
        <w:jc w:val="both"/>
        <w:rPr>
          <w:rFonts w:eastAsia="Batang" w:cs="Calibri"/>
          <w:bCs/>
          <w:iCs/>
          <w:sz w:val="20"/>
          <w:szCs w:val="20"/>
        </w:rPr>
      </w:pPr>
    </w:p>
    <w:p w14:paraId="01A135CA" w14:textId="77777777" w:rsidR="00C85855" w:rsidRPr="00AB5193" w:rsidRDefault="00C85855" w:rsidP="00C85855">
      <w:pPr>
        <w:numPr>
          <w:ilvl w:val="2"/>
          <w:numId w:val="22"/>
        </w:numPr>
        <w:tabs>
          <w:tab w:val="left" w:pos="709"/>
        </w:tabs>
        <w:spacing w:after="0" w:line="240" w:lineRule="auto"/>
        <w:jc w:val="both"/>
        <w:rPr>
          <w:rFonts w:eastAsia="Batang" w:cs="Calibri"/>
          <w:bCs/>
          <w:iCs/>
          <w:sz w:val="20"/>
          <w:szCs w:val="20"/>
        </w:rPr>
      </w:pPr>
      <w:r w:rsidRPr="00AB5193">
        <w:rPr>
          <w:rFonts w:eastAsia="Calibri" w:cs="Calibri"/>
          <w:b/>
          <w:sz w:val="20"/>
          <w:szCs w:val="20"/>
        </w:rPr>
        <w:t xml:space="preserve">Cadeira de rodas BIG - para obesos (MODELO B), </w:t>
      </w:r>
      <w:r w:rsidRPr="00AB5193">
        <w:rPr>
          <w:rFonts w:cs="Calibri"/>
          <w:b/>
          <w:sz w:val="20"/>
          <w:szCs w:val="20"/>
        </w:rPr>
        <w:t>com as seguintes características mínimas:</w:t>
      </w:r>
    </w:p>
    <w:p w14:paraId="20992E79"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Cadeiras com capacidade máxima de 160 kg;</w:t>
      </w:r>
    </w:p>
    <w:p w14:paraId="2F989241"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Construída em aço carbono;</w:t>
      </w:r>
    </w:p>
    <w:p w14:paraId="0B2F92BC"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Estrutura dobrável em duplo X;</w:t>
      </w:r>
    </w:p>
    <w:p w14:paraId="3B1CDA3A"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Pintura eletrostática epóxi;</w:t>
      </w:r>
    </w:p>
    <w:p w14:paraId="5CECAD6F"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Estofamento em nylon acolchoado;</w:t>
      </w:r>
    </w:p>
    <w:p w14:paraId="7EC6730E"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Almofada;</w:t>
      </w:r>
    </w:p>
    <w:p w14:paraId="1E38EA55"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Assento reforçado com tiras tensoras especiais;</w:t>
      </w:r>
    </w:p>
    <w:p w14:paraId="0882774E"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Rodas traseiras de 24’’, em alumínio com pneus anti-furo;</w:t>
      </w:r>
    </w:p>
    <w:p w14:paraId="10279633"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Rodas dianteiras de 8’’ maciças;</w:t>
      </w:r>
    </w:p>
    <w:p w14:paraId="59B9D21B"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Freios bilaterais reguláveis;</w:t>
      </w:r>
    </w:p>
    <w:p w14:paraId="48BE3CC3"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Protetores de roupa com aba;</w:t>
      </w:r>
    </w:p>
    <w:p w14:paraId="452DCE58"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Apoios de pés articuláveis, rebatíveis, removíveis e reguláveis em altura;</w:t>
      </w:r>
    </w:p>
    <w:p w14:paraId="0951E714"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Apoios de braço escamoteáveis;</w:t>
      </w:r>
    </w:p>
    <w:p w14:paraId="261AAD54"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Capacidade para 160 kg;</w:t>
      </w:r>
    </w:p>
    <w:p w14:paraId="687838CB"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Largura total da cadeira: 80 cm.</w:t>
      </w:r>
    </w:p>
    <w:p w14:paraId="6727B64F" w14:textId="77777777" w:rsidR="00C85855" w:rsidRPr="00AB5193" w:rsidRDefault="00C85855" w:rsidP="00C85855">
      <w:pPr>
        <w:tabs>
          <w:tab w:val="left" w:pos="851"/>
        </w:tabs>
        <w:spacing w:after="0" w:line="240" w:lineRule="auto"/>
        <w:jc w:val="both"/>
        <w:rPr>
          <w:rFonts w:eastAsia="Batang" w:cs="Calibri"/>
          <w:bCs/>
          <w:iCs/>
          <w:sz w:val="20"/>
          <w:szCs w:val="20"/>
        </w:rPr>
      </w:pPr>
    </w:p>
    <w:p w14:paraId="7989EA7C" w14:textId="77777777" w:rsidR="00C85855" w:rsidRPr="00AB5193" w:rsidRDefault="00C85855" w:rsidP="00C85855">
      <w:pPr>
        <w:numPr>
          <w:ilvl w:val="2"/>
          <w:numId w:val="22"/>
        </w:numPr>
        <w:tabs>
          <w:tab w:val="left" w:pos="709"/>
        </w:tabs>
        <w:spacing w:after="0" w:line="240" w:lineRule="auto"/>
        <w:jc w:val="both"/>
        <w:rPr>
          <w:rFonts w:eastAsia="Batang" w:cs="Calibri"/>
          <w:bCs/>
          <w:iCs/>
          <w:sz w:val="20"/>
          <w:szCs w:val="20"/>
        </w:rPr>
      </w:pPr>
      <w:r w:rsidRPr="00AB5193">
        <w:rPr>
          <w:rFonts w:eastAsia="Calibri" w:cs="Calibri"/>
          <w:b/>
          <w:sz w:val="20"/>
          <w:szCs w:val="20"/>
        </w:rPr>
        <w:t xml:space="preserve">  Cadeira de rodas Elétrica – motorizada: (MODELO C), </w:t>
      </w:r>
      <w:r w:rsidRPr="00AB5193">
        <w:rPr>
          <w:rFonts w:cs="Calibri"/>
          <w:b/>
          <w:sz w:val="20"/>
          <w:szCs w:val="20"/>
        </w:rPr>
        <w:t>com as seguintes características mínimas:</w:t>
      </w:r>
    </w:p>
    <w:p w14:paraId="3AF58591"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Cadeiras com capacidade máxima de 90 kg;</w:t>
      </w:r>
    </w:p>
    <w:p w14:paraId="7811E284"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Construída em aço carbono;</w:t>
      </w:r>
    </w:p>
    <w:p w14:paraId="612BCFCC"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Estrutura dobrável em duplo X;</w:t>
      </w:r>
    </w:p>
    <w:p w14:paraId="68CFAA09"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Pintura eletrostática epóxi;</w:t>
      </w:r>
    </w:p>
    <w:p w14:paraId="01BB0ED0"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Estofamento em nylon acolchoado;</w:t>
      </w:r>
    </w:p>
    <w:p w14:paraId="0033F87D"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Almofada;</w:t>
      </w:r>
    </w:p>
    <w:p w14:paraId="64D08C5B"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Controlado com joystick (digital) com 5 velocidades;</w:t>
      </w:r>
    </w:p>
    <w:p w14:paraId="2FA571B2"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Regulagem do joystick para destros e canhotos;</w:t>
      </w:r>
    </w:p>
    <w:p w14:paraId="79077FCB"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Acompanha 1 bateria (24 V / 24 Ah) e 1 carregador;</w:t>
      </w:r>
    </w:p>
    <w:p w14:paraId="2FBE8F8D"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Largura do assento: 40 ou 44 cm;</w:t>
      </w:r>
    </w:p>
    <w:p w14:paraId="3C95D0FD"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Profundidade do assento: 41 cm;</w:t>
      </w:r>
    </w:p>
    <w:p w14:paraId="5A7F5FA9"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Altura do encosto:40 cm;</w:t>
      </w:r>
    </w:p>
    <w:p w14:paraId="6385C9DB"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Altura assento ao piso: 53 cm;</w:t>
      </w:r>
    </w:p>
    <w:p w14:paraId="1E9DD33E"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Largura total fechada: 43 cm;</w:t>
      </w:r>
    </w:p>
    <w:p w14:paraId="27BDAE98"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Largura total aberta: 60cm (assento 40 cm);</w:t>
      </w:r>
    </w:p>
    <w:p w14:paraId="32DFB21F"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Comprimento total: 103 cm;</w:t>
      </w:r>
    </w:p>
    <w:p w14:paraId="4AC10BE1" w14:textId="77777777" w:rsidR="00C85855" w:rsidRPr="00AB5193" w:rsidRDefault="00C85855" w:rsidP="00C85855">
      <w:pPr>
        <w:numPr>
          <w:ilvl w:val="3"/>
          <w:numId w:val="22"/>
        </w:numPr>
        <w:tabs>
          <w:tab w:val="left" w:pos="851"/>
        </w:tabs>
        <w:spacing w:after="0" w:line="240" w:lineRule="auto"/>
        <w:jc w:val="both"/>
        <w:rPr>
          <w:rFonts w:eastAsia="Batang" w:cs="Calibri"/>
          <w:bCs/>
          <w:iCs/>
          <w:sz w:val="20"/>
          <w:szCs w:val="20"/>
        </w:rPr>
      </w:pPr>
      <w:r w:rsidRPr="00AB5193">
        <w:rPr>
          <w:rFonts w:cs="Calibri"/>
          <w:sz w:val="20"/>
          <w:szCs w:val="20"/>
        </w:rPr>
        <w:t>Altura total: 92 cm.</w:t>
      </w:r>
    </w:p>
    <w:p w14:paraId="6AF18E8D" w14:textId="77777777" w:rsidR="00C85855" w:rsidRPr="00AB5193" w:rsidRDefault="00C85855" w:rsidP="00C85855">
      <w:pPr>
        <w:tabs>
          <w:tab w:val="left" w:pos="851"/>
        </w:tabs>
        <w:spacing w:after="0" w:line="240" w:lineRule="auto"/>
        <w:jc w:val="both"/>
        <w:rPr>
          <w:rFonts w:eastAsia="Batang" w:cs="Calibri"/>
          <w:bCs/>
          <w:iCs/>
          <w:sz w:val="20"/>
          <w:szCs w:val="20"/>
        </w:rPr>
      </w:pPr>
    </w:p>
    <w:p w14:paraId="4FF6B2EE" w14:textId="77777777" w:rsidR="00C85855" w:rsidRPr="00AB5193" w:rsidRDefault="00C85855" w:rsidP="00C85855">
      <w:pPr>
        <w:numPr>
          <w:ilvl w:val="2"/>
          <w:numId w:val="22"/>
        </w:numPr>
        <w:tabs>
          <w:tab w:val="left" w:pos="709"/>
        </w:tabs>
        <w:spacing w:after="0" w:line="240" w:lineRule="auto"/>
        <w:jc w:val="both"/>
        <w:rPr>
          <w:rFonts w:eastAsia="Batang" w:cs="Calibri"/>
          <w:bCs/>
          <w:iCs/>
          <w:sz w:val="20"/>
          <w:szCs w:val="20"/>
        </w:rPr>
      </w:pPr>
      <w:r w:rsidRPr="00AB5193">
        <w:rPr>
          <w:rFonts w:eastAsia="Calibri" w:cs="Calibri"/>
          <w:b/>
          <w:sz w:val="20"/>
          <w:szCs w:val="20"/>
        </w:rPr>
        <w:t>Cadeira de rodas simples com pneu maciço CDS (MODELO A),</w:t>
      </w:r>
      <w:r w:rsidRPr="00AB5193">
        <w:rPr>
          <w:rFonts w:cs="Calibri"/>
          <w:b/>
          <w:sz w:val="20"/>
          <w:szCs w:val="20"/>
        </w:rPr>
        <w:t xml:space="preserve"> com as seguintes características mínimas:</w:t>
      </w:r>
    </w:p>
    <w:p w14:paraId="463B2A1B"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lastRenderedPageBreak/>
        <w:t xml:space="preserve"> Cadeiras com capacidade máxima de peso de 85kg;</w:t>
      </w:r>
    </w:p>
    <w:p w14:paraId="66CB18E2"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Largura do Assento: 40 cm;</w:t>
      </w:r>
    </w:p>
    <w:p w14:paraId="18869675"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Profundidade do Assento: 41 cm;</w:t>
      </w:r>
    </w:p>
    <w:p w14:paraId="7E46BFBF"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Altura Encosto: 36 cm;</w:t>
      </w:r>
    </w:p>
    <w:p w14:paraId="7B36F9E5"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Altura do Assento ao Chão: 52 cm; </w:t>
      </w:r>
    </w:p>
    <w:p w14:paraId="071DBB9C"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Comprimento Total da Cadeira: 100 cm;</w:t>
      </w:r>
    </w:p>
    <w:p w14:paraId="1AB2F510"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Largura Total Aberta: 64 cm;</w:t>
      </w:r>
    </w:p>
    <w:p w14:paraId="5E7032CA"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xml:space="preserve"> Largura Total Fechada: 30 cm;</w:t>
      </w:r>
    </w:p>
    <w:p w14:paraId="11595045" w14:textId="77777777" w:rsidR="00C85855" w:rsidRPr="00AB5193" w:rsidRDefault="00C85855" w:rsidP="00C85855">
      <w:pPr>
        <w:numPr>
          <w:ilvl w:val="3"/>
          <w:numId w:val="22"/>
        </w:numPr>
        <w:tabs>
          <w:tab w:val="left" w:pos="709"/>
        </w:tabs>
        <w:spacing w:after="0" w:line="240" w:lineRule="auto"/>
        <w:jc w:val="both"/>
        <w:rPr>
          <w:rFonts w:eastAsia="Batang" w:cs="Calibri"/>
          <w:bCs/>
          <w:iCs/>
          <w:sz w:val="20"/>
          <w:szCs w:val="20"/>
        </w:rPr>
      </w:pPr>
      <w:r w:rsidRPr="00AB5193">
        <w:rPr>
          <w:rFonts w:cs="Calibri"/>
          <w:sz w:val="20"/>
          <w:szCs w:val="20"/>
        </w:rPr>
        <w:t> Altura do Chão à Manopla: 90 cm;</w:t>
      </w:r>
    </w:p>
    <w:p w14:paraId="2A691539"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Peso da Cadeira: 14 kg;</w:t>
      </w:r>
    </w:p>
    <w:p w14:paraId="1C60015A"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Altura do Chão ao AP de Braço: 69 cm;</w:t>
      </w:r>
    </w:p>
    <w:p w14:paraId="2A20A4C6"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Altura do Assento ao AP de Braço: 19 cm.</w:t>
      </w:r>
    </w:p>
    <w:p w14:paraId="415E19EB" w14:textId="77777777" w:rsidR="00C85855" w:rsidRPr="00AB5193" w:rsidRDefault="00C85855" w:rsidP="00C85855">
      <w:pPr>
        <w:spacing w:after="0" w:line="240" w:lineRule="auto"/>
        <w:jc w:val="both"/>
        <w:rPr>
          <w:rFonts w:eastAsia="Batang" w:cs="Calibri"/>
          <w:bCs/>
          <w:iCs/>
          <w:sz w:val="20"/>
          <w:szCs w:val="20"/>
        </w:rPr>
      </w:pPr>
    </w:p>
    <w:p w14:paraId="52152BFB"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Batang" w:cs="Calibri"/>
          <w:iCs/>
          <w:sz w:val="20"/>
          <w:szCs w:val="20"/>
        </w:rPr>
        <w:t xml:space="preserve"> </w:t>
      </w:r>
      <w:r w:rsidRPr="00AB5193">
        <w:rPr>
          <w:rFonts w:cs="Calibri"/>
          <w:b/>
          <w:sz w:val="20"/>
          <w:szCs w:val="20"/>
        </w:rPr>
        <w:t>Caixa de som acústica ativa pendurada, com as seguintes características mínimas:</w:t>
      </w:r>
    </w:p>
    <w:p w14:paraId="11450D56"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Amplificada com potência mínima 1000w;</w:t>
      </w:r>
    </w:p>
    <w:p w14:paraId="211D44DB"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01 Alto falante de 10”, 12” ou 15”;</w:t>
      </w:r>
    </w:p>
    <w:p w14:paraId="7AE74A44"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Faixa de frequência 50 HZ – 20 kHz;</w:t>
      </w:r>
    </w:p>
    <w:p w14:paraId="16190233"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 xml:space="preserve">2 entradas XLR. </w:t>
      </w:r>
    </w:p>
    <w:p w14:paraId="58761CCB" w14:textId="77777777" w:rsidR="00C85855" w:rsidRPr="00AB5193" w:rsidRDefault="00C85855" w:rsidP="00C85855">
      <w:pPr>
        <w:spacing w:after="0" w:line="240" w:lineRule="auto"/>
        <w:jc w:val="both"/>
        <w:rPr>
          <w:rFonts w:eastAsia="Batang" w:cs="Calibri"/>
          <w:bCs/>
          <w:iCs/>
          <w:sz w:val="20"/>
          <w:szCs w:val="20"/>
        </w:rPr>
      </w:pPr>
    </w:p>
    <w:p w14:paraId="463B6F6A"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Batang" w:cs="Calibri"/>
          <w:iCs/>
          <w:sz w:val="20"/>
          <w:szCs w:val="20"/>
        </w:rPr>
        <w:t xml:space="preserve"> </w:t>
      </w:r>
      <w:r w:rsidRPr="00AB5193">
        <w:rPr>
          <w:rFonts w:cs="Calibri"/>
          <w:b/>
          <w:sz w:val="20"/>
          <w:szCs w:val="20"/>
        </w:rPr>
        <w:t>Caixa de Som Tipo Torre Bose L1 Compact Portátil, com as seguintes características mínimas:</w:t>
      </w:r>
    </w:p>
    <w:p w14:paraId="712DFCE9"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Caixa de Som Tipo Torre Bose L1 Compact;</w:t>
      </w:r>
    </w:p>
    <w:p w14:paraId="0C4C7AD2"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Sistema de alto falantes portáteis acoplados: 16.5”H x 13.25”W x 16.75”D;</w:t>
      </w:r>
    </w:p>
    <w:p w14:paraId="6D108DA6"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lang w:val="en-US"/>
        </w:rPr>
        <w:t>Impedância 4 ohms;</w:t>
      </w:r>
    </w:p>
    <w:p w14:paraId="2F16FE76" w14:textId="77777777" w:rsidR="00C85855" w:rsidRPr="00AB5193" w:rsidRDefault="00C85855" w:rsidP="00C85855">
      <w:pPr>
        <w:numPr>
          <w:ilvl w:val="3"/>
          <w:numId w:val="22"/>
        </w:numPr>
        <w:spacing w:after="0" w:line="240" w:lineRule="auto"/>
        <w:jc w:val="both"/>
        <w:rPr>
          <w:rFonts w:eastAsia="Batang" w:cs="Calibri"/>
          <w:bCs/>
          <w:iCs/>
          <w:sz w:val="20"/>
          <w:szCs w:val="20"/>
          <w:lang w:val="en-US"/>
        </w:rPr>
      </w:pPr>
      <w:r w:rsidRPr="00AB5193">
        <w:rPr>
          <w:rFonts w:cs="Calibri"/>
          <w:sz w:val="20"/>
          <w:szCs w:val="20"/>
          <w:lang w:val="en-US"/>
        </w:rPr>
        <w:t>Freq. Range ( -3db) 40HZ – 200HZ;</w:t>
      </w:r>
    </w:p>
    <w:p w14:paraId="202CB0BD"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lang w:val="en-US"/>
        </w:rPr>
        <w:t>Freq. Range (10db);</w:t>
      </w:r>
    </w:p>
    <w:p w14:paraId="6D84FB27"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Mínimo 06 alto falantes cobertura horizontal 180 graus;</w:t>
      </w:r>
    </w:p>
    <w:p w14:paraId="21A405B9"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Porta tone match alimentação de áudio digital;</w:t>
      </w:r>
    </w:p>
    <w:p w14:paraId="2C7C5C1B" w14:textId="77777777" w:rsidR="00C85855" w:rsidRPr="00AB5193" w:rsidRDefault="00C85855" w:rsidP="00C85855">
      <w:pPr>
        <w:numPr>
          <w:ilvl w:val="3"/>
          <w:numId w:val="22"/>
        </w:numPr>
        <w:spacing w:after="0" w:line="240" w:lineRule="auto"/>
        <w:jc w:val="both"/>
        <w:rPr>
          <w:rFonts w:eastAsia="Batang" w:cs="Calibri"/>
          <w:bCs/>
          <w:iCs/>
          <w:sz w:val="20"/>
          <w:szCs w:val="20"/>
        </w:rPr>
      </w:pPr>
      <w:r w:rsidRPr="00AB5193">
        <w:rPr>
          <w:rFonts w:cs="Calibri"/>
          <w:sz w:val="20"/>
          <w:szCs w:val="20"/>
        </w:rPr>
        <w:t>Amplificadores de potência integrados.</w:t>
      </w:r>
    </w:p>
    <w:p w14:paraId="39E63FBE" w14:textId="77777777" w:rsidR="00C85855" w:rsidRPr="00AB5193" w:rsidRDefault="00C85855" w:rsidP="00C85855">
      <w:pPr>
        <w:spacing w:after="0" w:line="240" w:lineRule="auto"/>
        <w:jc w:val="both"/>
        <w:rPr>
          <w:rFonts w:eastAsia="Batang" w:cs="Calibri"/>
          <w:bCs/>
          <w:iCs/>
          <w:sz w:val="20"/>
          <w:szCs w:val="20"/>
        </w:rPr>
      </w:pPr>
    </w:p>
    <w:p w14:paraId="51281DE2"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Batang" w:cs="Calibri"/>
          <w:iCs/>
          <w:sz w:val="20"/>
          <w:szCs w:val="20"/>
        </w:rPr>
        <w:t xml:space="preserve"> </w:t>
      </w:r>
      <w:r w:rsidRPr="00AB5193">
        <w:rPr>
          <w:rFonts w:cs="Calibri"/>
          <w:b/>
          <w:sz w:val="20"/>
          <w:szCs w:val="20"/>
        </w:rPr>
        <w:t>Câmera WEB para transmissão de imagens com tripé e operador, as seguintes características mínimas:</w:t>
      </w:r>
    </w:p>
    <w:p w14:paraId="0B0F5A58"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Sensor Full-Frame Exmor R BSI CMOS de 24MP;</w:t>
      </w:r>
    </w:p>
    <w:p w14:paraId="6709A361"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Processador de Imagem BIONZ X e LSI Front-End;</w:t>
      </w:r>
    </w:p>
    <w:p w14:paraId="77CDB007"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Sistema AF de 693 pontos híbrido;</w:t>
      </w:r>
    </w:p>
    <w:p w14:paraId="28E6FD0C"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Vídeo UHD 4K30p com Gamers HLG e S-Log3;</w:t>
      </w:r>
    </w:p>
    <w:p w14:paraId="40867C9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lang w:val="en-US"/>
        </w:rPr>
      </w:pPr>
      <w:r w:rsidRPr="00AB5193">
        <w:rPr>
          <w:rFonts w:cs="Calibri"/>
          <w:sz w:val="20"/>
          <w:szCs w:val="20"/>
          <w:lang w:val="en-US"/>
        </w:rPr>
        <w:t>2.36 m Dot Dot Tru-Finder OLED EVF;</w:t>
      </w:r>
    </w:p>
    <w:p w14:paraId="02678947"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LCD Touchscreen de Inclinação de 922k pontos;</w:t>
      </w:r>
    </w:p>
    <w:p w14:paraId="590A0E08"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Estabilização SteadyShot INSIDE de 5 eixos;</w:t>
      </w:r>
    </w:p>
    <w:p w14:paraId="71C92D4F"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ISO 204800 e 10 fps de disparo;</w:t>
      </w:r>
    </w:p>
    <w:p w14:paraId="4DDC2FD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lang w:val="en-US"/>
        </w:rPr>
      </w:pPr>
      <w:r w:rsidRPr="00AB5193">
        <w:rPr>
          <w:rFonts w:cs="Calibri"/>
          <w:sz w:val="20"/>
          <w:szCs w:val="20"/>
          <w:lang w:val="en-US"/>
        </w:rPr>
        <w:t>Built-In Wi-Fi e NFC, Dual SD Slots;</w:t>
      </w:r>
    </w:p>
    <w:p w14:paraId="1323A2DF"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Porta USB tipo C;</w:t>
      </w:r>
    </w:p>
    <w:p w14:paraId="592C0A18"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Case de Cabos e Conectores, as seguintes características mínimas:</w:t>
      </w:r>
    </w:p>
    <w:p w14:paraId="098C26B2"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Alças de metal com punho emborrachado, Revestimento interno em carpete;</w:t>
      </w:r>
    </w:p>
    <w:p w14:paraId="60B5245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Dimensões internas aproximadas: Altura: 70cm, Largura: 60cm, Comprimento:100m;</w:t>
      </w:r>
    </w:p>
    <w:p w14:paraId="203F5DB2"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bCs/>
          <w:sz w:val="20"/>
          <w:szCs w:val="20"/>
        </w:rPr>
        <w:t>Cinegrafista que possua conhecimento em gravação de vídeo. Apto ao manuseio dos</w:t>
      </w:r>
      <w:r w:rsidRPr="00AB5193">
        <w:rPr>
          <w:rFonts w:eastAsia="Batang" w:cs="Calibri"/>
          <w:iCs/>
          <w:sz w:val="20"/>
          <w:szCs w:val="20"/>
        </w:rPr>
        <w:t xml:space="preserve"> </w:t>
      </w:r>
      <w:r w:rsidRPr="00AB5193">
        <w:rPr>
          <w:rFonts w:cs="Calibri"/>
          <w:bCs/>
          <w:sz w:val="20"/>
          <w:szCs w:val="20"/>
        </w:rPr>
        <w:t>equipamentos de filmagem, em especial às câmeras para gravações e registros cinematográficos.</w:t>
      </w:r>
    </w:p>
    <w:p w14:paraId="39FA2B77" w14:textId="77777777" w:rsidR="00C85855" w:rsidRPr="00AB5193" w:rsidRDefault="00C85855" w:rsidP="00C85855">
      <w:pPr>
        <w:spacing w:after="0" w:line="240" w:lineRule="auto"/>
        <w:jc w:val="both"/>
        <w:rPr>
          <w:rFonts w:eastAsia="Batang" w:cs="Calibri"/>
          <w:bCs/>
          <w:iCs/>
          <w:sz w:val="20"/>
          <w:szCs w:val="20"/>
        </w:rPr>
      </w:pPr>
    </w:p>
    <w:p w14:paraId="4D6237BE"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Batang" w:cs="Calibri"/>
          <w:iCs/>
          <w:sz w:val="20"/>
          <w:szCs w:val="20"/>
        </w:rPr>
        <w:t xml:space="preserve"> </w:t>
      </w:r>
      <w:r w:rsidRPr="00AB5193">
        <w:rPr>
          <w:rFonts w:cs="Calibri"/>
          <w:b/>
          <w:bCs/>
          <w:sz w:val="20"/>
          <w:szCs w:val="20"/>
        </w:rPr>
        <w:t>Capacete de segurança para obra cor branco, com as seguintes características mínimas:</w:t>
      </w:r>
    </w:p>
    <w:p w14:paraId="4C0140C0" w14:textId="77777777" w:rsidR="00C85855" w:rsidRPr="00AB5193" w:rsidRDefault="00C85855" w:rsidP="00C85855">
      <w:pPr>
        <w:spacing w:after="0" w:line="240" w:lineRule="auto"/>
        <w:ind w:left="1134" w:hanging="426"/>
        <w:jc w:val="both"/>
        <w:rPr>
          <w:rFonts w:eastAsia="Batang" w:cs="Calibri"/>
          <w:bCs/>
          <w:iCs/>
          <w:sz w:val="20"/>
          <w:szCs w:val="20"/>
        </w:rPr>
      </w:pPr>
      <w:r w:rsidRPr="00AB5193">
        <w:rPr>
          <w:rFonts w:cs="Calibri"/>
          <w:b/>
          <w:sz w:val="20"/>
          <w:szCs w:val="20"/>
          <w:u w:val="single"/>
        </w:rPr>
        <w:t xml:space="preserve">A </w:t>
      </w:r>
      <w:r>
        <w:rPr>
          <w:rFonts w:cs="Calibri"/>
          <w:b/>
          <w:sz w:val="20"/>
          <w:szCs w:val="20"/>
          <w:u w:val="single"/>
        </w:rPr>
        <w:t>CONTRATADA</w:t>
      </w:r>
      <w:r w:rsidRPr="00AB5193">
        <w:rPr>
          <w:rFonts w:cs="Calibri"/>
          <w:b/>
          <w:sz w:val="20"/>
          <w:szCs w:val="20"/>
          <w:u w:val="single"/>
        </w:rPr>
        <w:t xml:space="preserve"> deverá disponibilizar no primeiro dia de montagem</w:t>
      </w:r>
    </w:p>
    <w:p w14:paraId="671DDF96"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shd w:val="clear" w:color="auto" w:fill="FFFFFF"/>
        </w:rPr>
        <w:t>Capacete Aba Frontal completo com suspensão e catraca;</w:t>
      </w:r>
    </w:p>
    <w:p w14:paraId="00177588"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shd w:val="clear" w:color="auto" w:fill="FFFFFF"/>
        </w:rPr>
        <w:t>Material Polietileno;</w:t>
      </w:r>
    </w:p>
    <w:p w14:paraId="1F04956F"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shd w:val="clear" w:color="auto" w:fill="FFFFFF"/>
        </w:rPr>
        <w:t>Classe a/b com isolamento elétrico de até 30KV;</w:t>
      </w:r>
    </w:p>
    <w:p w14:paraId="0DE5918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shd w:val="clear" w:color="auto" w:fill="FFFFFF"/>
        </w:rPr>
        <w:t xml:space="preserve"> Selo INMETRO gravado no capacete;</w:t>
      </w:r>
    </w:p>
    <w:p w14:paraId="3B0DA79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lastRenderedPageBreak/>
        <w:t>A CONTRATADA deverá entregar os capacetes no primeiro dia de montagem.</w:t>
      </w:r>
    </w:p>
    <w:p w14:paraId="15E40043" w14:textId="77777777" w:rsidR="00C85855" w:rsidRPr="00AB5193" w:rsidRDefault="00C85855" w:rsidP="00C85855">
      <w:pPr>
        <w:spacing w:after="0" w:line="240" w:lineRule="auto"/>
        <w:jc w:val="both"/>
        <w:rPr>
          <w:rFonts w:eastAsia="Batang" w:cs="Calibri"/>
          <w:bCs/>
          <w:iCs/>
          <w:sz w:val="20"/>
          <w:szCs w:val="20"/>
        </w:rPr>
      </w:pPr>
    </w:p>
    <w:p w14:paraId="66EAD617"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Batang" w:cs="Calibri"/>
          <w:iCs/>
          <w:sz w:val="20"/>
          <w:szCs w:val="20"/>
        </w:rPr>
        <w:t xml:space="preserve"> </w:t>
      </w:r>
      <w:r w:rsidRPr="00AB5193">
        <w:rPr>
          <w:rFonts w:cs="Calibri"/>
          <w:b/>
          <w:bCs/>
          <w:sz w:val="20"/>
          <w:szCs w:val="20"/>
        </w:rPr>
        <w:t>Cooktop quatro bocas vidro preto,</w:t>
      </w:r>
      <w:r w:rsidRPr="00AB5193">
        <w:rPr>
          <w:rFonts w:cs="Calibri"/>
          <w:b/>
          <w:sz w:val="20"/>
          <w:szCs w:val="20"/>
        </w:rPr>
        <w:t xml:space="preserve"> com as seguintes características mínimas:</w:t>
      </w:r>
      <w:r w:rsidRPr="00AB5193">
        <w:rPr>
          <w:rFonts w:cs="Calibri"/>
          <w:sz w:val="20"/>
          <w:szCs w:val="20"/>
        </w:rPr>
        <w:t xml:space="preserve"> </w:t>
      </w:r>
    </w:p>
    <w:p w14:paraId="5A2422B2"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Voltagem 220V;</w:t>
      </w:r>
    </w:p>
    <w:p w14:paraId="3753E78C"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Potência 1.800W;</w:t>
      </w:r>
    </w:p>
    <w:p w14:paraId="28E6BA61"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Acendimento automático;</w:t>
      </w:r>
    </w:p>
    <w:p w14:paraId="3688F0E2"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Superfície de vidro e cerâmica;</w:t>
      </w:r>
    </w:p>
    <w:p w14:paraId="3E8DD92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Dimensões:59mx52mx6cm;</w:t>
      </w:r>
    </w:p>
    <w:p w14:paraId="62D193B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A CONTRATADA deverá instalar o cooktop na bancada.</w:t>
      </w:r>
    </w:p>
    <w:p w14:paraId="1D1C19A3" w14:textId="77777777" w:rsidR="00C85855" w:rsidRPr="00AB5193" w:rsidRDefault="00C85855" w:rsidP="00C85855">
      <w:pPr>
        <w:spacing w:after="0" w:line="240" w:lineRule="auto"/>
        <w:jc w:val="both"/>
        <w:rPr>
          <w:rFonts w:eastAsia="Batang" w:cs="Calibri"/>
          <w:bCs/>
          <w:iCs/>
          <w:sz w:val="20"/>
          <w:szCs w:val="20"/>
        </w:rPr>
      </w:pPr>
    </w:p>
    <w:p w14:paraId="5A10535C"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 xml:space="preserve"> Delimitador de fila, com as seguintes características mínimas:</w:t>
      </w:r>
    </w:p>
    <w:p w14:paraId="3F5AE5C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Corpo: cromado;</w:t>
      </w:r>
    </w:p>
    <w:p w14:paraId="1D2D2E8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Base: fabricada em ferro fundido;</w:t>
      </w:r>
    </w:p>
    <w:p w14:paraId="695FA05A" w14:textId="77777777" w:rsidR="00C85855" w:rsidRPr="002773BF"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 xml:space="preserve">Refil: sistema </w:t>
      </w:r>
      <w:r w:rsidRPr="002773BF">
        <w:rPr>
          <w:rFonts w:eastAsia="Batang" w:cs="Calibri"/>
          <w:sz w:val="20"/>
          <w:szCs w:val="20"/>
        </w:rPr>
        <w:t xml:space="preserve">automático de retração, fita com largura de </w:t>
      </w:r>
      <w:smartTag w:uri="urn:schemas-microsoft-com:office:smarttags" w:element="metricconverter">
        <w:smartTagPr>
          <w:attr w:name="ProductID" w:val="5 cm"/>
        </w:smartTagPr>
        <w:r w:rsidRPr="002773BF">
          <w:rPr>
            <w:rFonts w:eastAsia="Batang" w:cs="Calibri"/>
            <w:sz w:val="20"/>
            <w:szCs w:val="20"/>
          </w:rPr>
          <w:t>5 cm</w:t>
        </w:r>
      </w:smartTag>
      <w:r w:rsidRPr="002773BF">
        <w:rPr>
          <w:rFonts w:eastAsia="Batang" w:cs="Calibri"/>
          <w:sz w:val="20"/>
          <w:szCs w:val="20"/>
        </w:rPr>
        <w:t xml:space="preserve">, comprimento de </w:t>
      </w:r>
      <w:smartTag w:uri="urn:schemas-microsoft-com:office:smarttags" w:element="metricconverter">
        <w:smartTagPr>
          <w:attr w:name="ProductID" w:val="2,20 m"/>
        </w:smartTagPr>
        <w:r w:rsidRPr="002773BF">
          <w:rPr>
            <w:rFonts w:eastAsia="Batang" w:cs="Calibri"/>
            <w:sz w:val="20"/>
            <w:szCs w:val="20"/>
          </w:rPr>
          <w:t>2,20 m</w:t>
        </w:r>
      </w:smartTag>
      <w:r w:rsidRPr="002773BF">
        <w:rPr>
          <w:rFonts w:eastAsia="Batang" w:cs="Calibri"/>
          <w:sz w:val="20"/>
          <w:szCs w:val="20"/>
        </w:rPr>
        <w:t xml:space="preserve"> e com freio de retrações;</w:t>
      </w:r>
    </w:p>
    <w:p w14:paraId="14978154" w14:textId="77777777" w:rsidR="00C85855" w:rsidRPr="002773BF" w:rsidRDefault="00C85855" w:rsidP="00C85855">
      <w:pPr>
        <w:numPr>
          <w:ilvl w:val="3"/>
          <w:numId w:val="22"/>
        </w:numPr>
        <w:spacing w:after="0" w:line="240" w:lineRule="auto"/>
        <w:ind w:left="851" w:hanging="851"/>
        <w:jc w:val="both"/>
        <w:rPr>
          <w:rFonts w:eastAsia="Batang" w:cs="Calibri"/>
          <w:bCs/>
          <w:iCs/>
          <w:sz w:val="20"/>
          <w:szCs w:val="20"/>
        </w:rPr>
      </w:pPr>
      <w:r w:rsidRPr="002773BF">
        <w:rPr>
          <w:rFonts w:eastAsia="Batang" w:cs="Calibri"/>
          <w:sz w:val="20"/>
          <w:szCs w:val="20"/>
        </w:rPr>
        <w:t>Fitas na cor: Preto.</w:t>
      </w:r>
    </w:p>
    <w:p w14:paraId="134924D2" w14:textId="77777777" w:rsidR="00C85855" w:rsidRPr="002773BF" w:rsidRDefault="00C85855" w:rsidP="00C85855">
      <w:pPr>
        <w:spacing w:after="0" w:line="240" w:lineRule="auto"/>
        <w:jc w:val="both"/>
        <w:rPr>
          <w:rFonts w:eastAsia="Batang" w:cs="Calibri"/>
          <w:bCs/>
          <w:iCs/>
          <w:sz w:val="20"/>
          <w:szCs w:val="20"/>
        </w:rPr>
      </w:pPr>
    </w:p>
    <w:p w14:paraId="781653B1" w14:textId="77777777" w:rsidR="00C85855" w:rsidRPr="002773BF" w:rsidRDefault="00C85855" w:rsidP="00C85855">
      <w:pPr>
        <w:numPr>
          <w:ilvl w:val="2"/>
          <w:numId w:val="22"/>
        </w:numPr>
        <w:spacing w:after="0" w:line="240" w:lineRule="auto"/>
        <w:jc w:val="both"/>
        <w:rPr>
          <w:rFonts w:eastAsia="Batang" w:cs="Calibri"/>
          <w:bCs/>
          <w:iCs/>
          <w:sz w:val="20"/>
          <w:szCs w:val="20"/>
        </w:rPr>
      </w:pPr>
      <w:r w:rsidRPr="002773BF">
        <w:rPr>
          <w:rFonts w:eastAsia="Batang" w:cs="Calibri"/>
          <w:b/>
          <w:bCs/>
          <w:sz w:val="20"/>
          <w:szCs w:val="20"/>
        </w:rPr>
        <w:t>Fita para abertura da Feira</w:t>
      </w:r>
      <w:r w:rsidRPr="002773BF">
        <w:rPr>
          <w:rFonts w:cs="Calibri"/>
          <w:b/>
          <w:sz w:val="20"/>
          <w:szCs w:val="20"/>
        </w:rPr>
        <w:t>, as seguintes características mínimas:</w:t>
      </w:r>
    </w:p>
    <w:p w14:paraId="0B95B17A" w14:textId="77777777" w:rsidR="00C85855" w:rsidRPr="002773BF" w:rsidRDefault="00C85855" w:rsidP="00C85855">
      <w:pPr>
        <w:numPr>
          <w:ilvl w:val="3"/>
          <w:numId w:val="22"/>
        </w:numPr>
        <w:spacing w:after="0" w:line="240" w:lineRule="auto"/>
        <w:ind w:left="851" w:hanging="851"/>
        <w:jc w:val="both"/>
        <w:rPr>
          <w:rFonts w:eastAsia="Batang" w:cs="Calibri"/>
          <w:bCs/>
          <w:iCs/>
          <w:sz w:val="20"/>
          <w:szCs w:val="20"/>
        </w:rPr>
      </w:pPr>
      <w:r w:rsidRPr="002773BF">
        <w:rPr>
          <w:rFonts w:eastAsia="Batang" w:cs="Calibri"/>
          <w:bCs/>
          <w:sz w:val="20"/>
          <w:szCs w:val="20"/>
        </w:rPr>
        <w:t>Material: Tecido Veludo;</w:t>
      </w:r>
    </w:p>
    <w:p w14:paraId="08C658AF" w14:textId="77777777" w:rsidR="00C85855" w:rsidRPr="002773BF" w:rsidRDefault="00C85855" w:rsidP="00C85855">
      <w:pPr>
        <w:numPr>
          <w:ilvl w:val="3"/>
          <w:numId w:val="22"/>
        </w:numPr>
        <w:spacing w:after="0" w:line="240" w:lineRule="auto"/>
        <w:ind w:left="851" w:hanging="851"/>
        <w:jc w:val="both"/>
        <w:rPr>
          <w:rFonts w:eastAsia="Batang" w:cs="Calibri"/>
          <w:bCs/>
          <w:iCs/>
          <w:sz w:val="20"/>
          <w:szCs w:val="20"/>
        </w:rPr>
      </w:pPr>
      <w:r w:rsidRPr="002773BF">
        <w:rPr>
          <w:rFonts w:eastAsia="Batang" w:cs="Calibri"/>
          <w:bCs/>
          <w:sz w:val="20"/>
          <w:szCs w:val="20"/>
        </w:rPr>
        <w:t>Cor: Azul Royal;</w:t>
      </w:r>
    </w:p>
    <w:p w14:paraId="3C44F05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2773BF">
        <w:rPr>
          <w:rFonts w:eastAsia="Batang" w:cs="Calibri"/>
          <w:bCs/>
          <w:sz w:val="20"/>
          <w:szCs w:val="20"/>
        </w:rPr>
        <w:t>Dimensões: 10,00m comprimento</w:t>
      </w:r>
      <w:r w:rsidRPr="00AB5193">
        <w:rPr>
          <w:rFonts w:eastAsia="Batang" w:cs="Calibri"/>
          <w:bCs/>
          <w:sz w:val="20"/>
          <w:szCs w:val="20"/>
        </w:rPr>
        <w:t xml:space="preserve"> e 150mm de largura;</w:t>
      </w:r>
    </w:p>
    <w:p w14:paraId="3BC601D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 xml:space="preserve">Detalhes: </w:t>
      </w:r>
      <w:r w:rsidRPr="00AB5193">
        <w:rPr>
          <w:rFonts w:cs="Calibri"/>
          <w:sz w:val="20"/>
          <w:szCs w:val="20"/>
          <w:shd w:val="clear" w:color="auto" w:fill="FFFFFF"/>
        </w:rPr>
        <w:t>laço central em veludo, com 40 cm, 6 cordões de 1 metro cada (que ficarão junto com o laço central). (Obs.: os cordões são para desenlaçar a fita, que soltará ao puxar liberando a entrada).</w:t>
      </w:r>
    </w:p>
    <w:p w14:paraId="36427292" w14:textId="77777777" w:rsidR="00C85855" w:rsidRPr="00AB5193" w:rsidRDefault="00C85855" w:rsidP="00C85855">
      <w:pPr>
        <w:spacing w:after="0" w:line="240" w:lineRule="auto"/>
        <w:jc w:val="both"/>
        <w:rPr>
          <w:rFonts w:eastAsia="Batang" w:cs="Calibri"/>
          <w:bCs/>
          <w:iCs/>
          <w:sz w:val="20"/>
          <w:szCs w:val="20"/>
        </w:rPr>
      </w:pPr>
    </w:p>
    <w:p w14:paraId="2E322B79"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Flip Chart com rodízio, com as seguintes características mínimas:</w:t>
      </w:r>
    </w:p>
    <w:p w14:paraId="55BA9207"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Flip chart branco magnético;</w:t>
      </w:r>
    </w:p>
    <w:p w14:paraId="718104E9"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Superfície branca magnética ideal para escrita, fixação de blocos de folhas e imãs;</w:t>
      </w:r>
    </w:p>
    <w:p w14:paraId="7DA64DD6"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Fabricado em aço reforçado;</w:t>
      </w:r>
    </w:p>
    <w:p w14:paraId="7004F9DC" w14:textId="77777777" w:rsidR="00C85855" w:rsidRPr="00AB5193" w:rsidRDefault="00C85855" w:rsidP="00C85855">
      <w:pPr>
        <w:numPr>
          <w:ilvl w:val="3"/>
          <w:numId w:val="22"/>
        </w:numPr>
        <w:spacing w:after="0" w:line="240" w:lineRule="auto"/>
        <w:ind w:left="709" w:hanging="851"/>
        <w:jc w:val="both"/>
        <w:rPr>
          <w:rFonts w:eastAsia="Batang" w:cs="Calibri"/>
          <w:bCs/>
          <w:iCs/>
          <w:sz w:val="20"/>
          <w:szCs w:val="20"/>
        </w:rPr>
      </w:pPr>
      <w:r w:rsidRPr="00AB5193">
        <w:rPr>
          <w:rFonts w:cs="Calibri"/>
          <w:sz w:val="20"/>
          <w:szCs w:val="20"/>
        </w:rPr>
        <w:t>Ajustável na altura até 200;</w:t>
      </w:r>
    </w:p>
    <w:p w14:paraId="09F25527"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Acompanha: três imãs e 1 apagador;</w:t>
      </w:r>
    </w:p>
    <w:p w14:paraId="30B95FC2" w14:textId="77777777" w:rsidR="00C85855" w:rsidRPr="00CB3EB6"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Dimensões: 100 x 70 - Quadro / 180 cm - cavalete, ajustável até 200 cm;</w:t>
      </w:r>
    </w:p>
    <w:p w14:paraId="529B5DDB" w14:textId="77777777" w:rsidR="00C85855" w:rsidRPr="00CB3EB6" w:rsidRDefault="00C85855" w:rsidP="00C85855">
      <w:pPr>
        <w:spacing w:after="0" w:line="240" w:lineRule="auto"/>
        <w:jc w:val="both"/>
        <w:rPr>
          <w:rFonts w:eastAsia="Batang" w:cs="Calibri"/>
          <w:b/>
          <w:iCs/>
          <w:sz w:val="20"/>
          <w:szCs w:val="20"/>
        </w:rPr>
      </w:pPr>
    </w:p>
    <w:p w14:paraId="2D6C863B" w14:textId="77777777" w:rsidR="00C85855" w:rsidRPr="00AB5193" w:rsidRDefault="00C85855" w:rsidP="00C85855">
      <w:pPr>
        <w:spacing w:after="0" w:line="240" w:lineRule="auto"/>
        <w:jc w:val="both"/>
        <w:rPr>
          <w:rFonts w:eastAsia="Batang" w:cs="Calibri"/>
          <w:bCs/>
          <w:iCs/>
          <w:sz w:val="20"/>
          <w:szCs w:val="20"/>
        </w:rPr>
      </w:pPr>
    </w:p>
    <w:p w14:paraId="37665FF3" w14:textId="77777777" w:rsidR="00C85855" w:rsidRPr="00AB4431" w:rsidRDefault="00C85855" w:rsidP="00C85855">
      <w:pPr>
        <w:numPr>
          <w:ilvl w:val="2"/>
          <w:numId w:val="22"/>
        </w:numPr>
        <w:spacing w:after="0" w:line="240" w:lineRule="auto"/>
        <w:jc w:val="both"/>
        <w:rPr>
          <w:rFonts w:eastAsia="Batang" w:cs="Calibri"/>
          <w:b/>
          <w:iCs/>
          <w:sz w:val="20"/>
          <w:szCs w:val="20"/>
        </w:rPr>
      </w:pPr>
      <w:r w:rsidRPr="00AB4431">
        <w:rPr>
          <w:rFonts w:eastAsia="Batang" w:cs="Calibri"/>
          <w:b/>
          <w:iCs/>
          <w:sz w:val="20"/>
          <w:szCs w:val="20"/>
        </w:rPr>
        <w:t xml:space="preserve">Fone de ouvido </w:t>
      </w:r>
      <w:bookmarkStart w:id="37" w:name="_Hlk166244522"/>
      <w:r w:rsidRPr="00AB4431">
        <w:rPr>
          <w:rFonts w:eastAsia="Batang" w:cs="Calibri"/>
          <w:b/>
          <w:iCs/>
          <w:sz w:val="20"/>
          <w:szCs w:val="20"/>
        </w:rPr>
        <w:t>Hedphone sem fio com amplificador, com as seguintes características mínimas:</w:t>
      </w:r>
      <w:bookmarkEnd w:id="37"/>
    </w:p>
    <w:p w14:paraId="6D7BB0EF"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Headset Bluetooth Wireless;</w:t>
      </w:r>
    </w:p>
    <w:p w14:paraId="3D3FC1DA"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Resposta Frequência: 20 Hz;</w:t>
      </w:r>
    </w:p>
    <w:p w14:paraId="51FC99F1"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Unidade de diafragma: 40mm;</w:t>
      </w:r>
    </w:p>
    <w:p w14:paraId="62AA92E8"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Sensibilidade:114 dB;</w:t>
      </w:r>
    </w:p>
    <w:p w14:paraId="44D2BEC0"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Áudio Stereo;</w:t>
      </w:r>
    </w:p>
    <w:p w14:paraId="63EC97E0"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Formato do fone: On-ear;</w:t>
      </w:r>
    </w:p>
    <w:p w14:paraId="068B5B33" w14:textId="77777777" w:rsidR="00C85855" w:rsidRPr="00AB4431" w:rsidRDefault="00C85855" w:rsidP="00C85855">
      <w:pPr>
        <w:numPr>
          <w:ilvl w:val="3"/>
          <w:numId w:val="22"/>
        </w:numPr>
        <w:spacing w:after="0" w:line="240" w:lineRule="auto"/>
        <w:ind w:left="851" w:hanging="862"/>
        <w:jc w:val="both"/>
        <w:rPr>
          <w:rFonts w:eastAsia="Batang" w:cs="Calibri"/>
          <w:bCs/>
          <w:iCs/>
          <w:sz w:val="20"/>
          <w:szCs w:val="20"/>
        </w:rPr>
      </w:pPr>
      <w:r w:rsidRPr="00AB4431">
        <w:rPr>
          <w:rFonts w:eastAsia="Batang" w:cs="Calibri"/>
          <w:sz w:val="20"/>
          <w:szCs w:val="20"/>
        </w:rPr>
        <w:t>Cancelamento de</w:t>
      </w:r>
      <w:r w:rsidRPr="00AB4431">
        <w:rPr>
          <w:rFonts w:eastAsia="Batang" w:cs="Calibri"/>
          <w:bCs/>
          <w:iCs/>
          <w:sz w:val="20"/>
          <w:szCs w:val="20"/>
        </w:rPr>
        <w:t xml:space="preserve"> ruído;</w:t>
      </w:r>
    </w:p>
    <w:p w14:paraId="2B365971" w14:textId="77777777" w:rsidR="00C85855" w:rsidRPr="00AB4431" w:rsidRDefault="00C85855" w:rsidP="00C85855">
      <w:pPr>
        <w:numPr>
          <w:ilvl w:val="3"/>
          <w:numId w:val="22"/>
        </w:numPr>
        <w:spacing w:after="0" w:line="240" w:lineRule="auto"/>
        <w:ind w:left="851" w:hanging="862"/>
        <w:jc w:val="both"/>
        <w:rPr>
          <w:rFonts w:eastAsia="Batang" w:cs="Calibri"/>
          <w:sz w:val="20"/>
          <w:szCs w:val="20"/>
        </w:rPr>
      </w:pPr>
      <w:r w:rsidRPr="00AB4431">
        <w:rPr>
          <w:rFonts w:eastAsia="Batang" w:cs="Calibri"/>
          <w:sz w:val="20"/>
          <w:szCs w:val="20"/>
        </w:rPr>
        <w:t>Cor: Preto</w:t>
      </w:r>
    </w:p>
    <w:p w14:paraId="5F121A71" w14:textId="77777777" w:rsidR="00C85855" w:rsidRPr="00AB4431" w:rsidRDefault="00C85855" w:rsidP="00C85855">
      <w:pPr>
        <w:numPr>
          <w:ilvl w:val="3"/>
          <w:numId w:val="22"/>
        </w:numPr>
        <w:spacing w:after="0" w:line="240" w:lineRule="auto"/>
        <w:ind w:left="851" w:hanging="862"/>
        <w:jc w:val="both"/>
        <w:rPr>
          <w:rFonts w:eastAsia="Batang" w:cs="Calibri"/>
          <w:bCs/>
          <w:sz w:val="20"/>
          <w:szCs w:val="20"/>
        </w:rPr>
      </w:pPr>
      <w:r w:rsidRPr="00AB4431">
        <w:rPr>
          <w:rFonts w:cs="Calibri"/>
          <w:bCs/>
          <w:color w:val="000000"/>
          <w:sz w:val="20"/>
          <w:szCs w:val="20"/>
          <w:u w:val="single"/>
        </w:rPr>
        <w:t>Amplificador de Fones (POWERPLAY</w:t>
      </w:r>
      <w:r w:rsidRPr="00AB4431">
        <w:rPr>
          <w:rFonts w:cs="Calibri"/>
          <w:bCs/>
          <w:color w:val="000000"/>
          <w:sz w:val="20"/>
          <w:szCs w:val="20"/>
        </w:rPr>
        <w:t>:</w:t>
      </w:r>
      <w:r w:rsidRPr="00AB4431">
        <w:rPr>
          <w:rFonts w:eastAsia="Batang" w:cs="Calibri"/>
          <w:bCs/>
          <w:sz w:val="20"/>
          <w:szCs w:val="20"/>
        </w:rPr>
        <w:t xml:space="preserve"> </w:t>
      </w:r>
      <w:r w:rsidRPr="00AB4431">
        <w:rPr>
          <w:rFonts w:cs="Calibri"/>
          <w:bCs/>
          <w:color w:val="000000"/>
          <w:sz w:val="20"/>
          <w:szCs w:val="20"/>
        </w:rPr>
        <w:t xml:space="preserve">Impedância de entrada 100KO (desbalanceado), </w:t>
      </w:r>
    </w:p>
    <w:p w14:paraId="548D4B73" w14:textId="77777777" w:rsidR="00C85855" w:rsidRPr="00AB4431" w:rsidRDefault="00C85855" w:rsidP="00C85855">
      <w:pPr>
        <w:spacing w:after="0" w:line="240" w:lineRule="auto"/>
        <w:ind w:left="851"/>
        <w:rPr>
          <w:rFonts w:cs="Calibri"/>
          <w:bCs/>
          <w:color w:val="000000"/>
          <w:sz w:val="20"/>
          <w:szCs w:val="20"/>
        </w:rPr>
      </w:pPr>
      <w:r w:rsidRPr="00AB4431">
        <w:rPr>
          <w:rFonts w:cs="Calibri"/>
          <w:bCs/>
          <w:color w:val="000000"/>
          <w:sz w:val="20"/>
          <w:szCs w:val="20"/>
        </w:rPr>
        <w:t>impedância de inserção: 10 O,  nível máximo de entrada da linha: + 16 dBu,Interface de entrada XLR, 1 / 4RCA 3,5 mm , Entrada e saída auxiliar TRS, fones de ouvido estéreo TRS de 1/4 ",  ganho máximo de 20 dB / CANAL, SNR:&gt; 90dB distorção harmônica total  &lt;0,008%, distorção da intermodulação: &lt;0.008%, número de canais: 8, nível máximo de entrada da linha: + 16 dBu,  Resposta de frequência: 10 Hz - 150 kHz, +/- 3 dB,  THD + N: 0,007% tip. @ +4 dBu, 1 kHz, Ganho 1100-240 VAC, 50/60 Hz.</w:t>
      </w:r>
    </w:p>
    <w:p w14:paraId="4B9451EB" w14:textId="77777777" w:rsidR="00C85855" w:rsidRPr="00AB4431" w:rsidRDefault="00C85855" w:rsidP="00C85855">
      <w:pPr>
        <w:spacing w:after="0" w:line="240" w:lineRule="auto"/>
        <w:jc w:val="both"/>
        <w:rPr>
          <w:rFonts w:eastAsia="Batang" w:cs="Calibri"/>
          <w:bCs/>
          <w:iCs/>
          <w:sz w:val="20"/>
          <w:szCs w:val="20"/>
        </w:rPr>
      </w:pPr>
    </w:p>
    <w:p w14:paraId="141787BB" w14:textId="77777777" w:rsidR="00C85855" w:rsidRPr="00AB4431" w:rsidRDefault="00C85855" w:rsidP="00C85855">
      <w:pPr>
        <w:numPr>
          <w:ilvl w:val="2"/>
          <w:numId w:val="22"/>
        </w:numPr>
        <w:spacing w:after="0" w:line="240" w:lineRule="auto"/>
        <w:jc w:val="both"/>
        <w:rPr>
          <w:rFonts w:eastAsia="Batang" w:cs="Calibri"/>
          <w:bCs/>
          <w:iCs/>
          <w:sz w:val="20"/>
          <w:szCs w:val="20"/>
        </w:rPr>
      </w:pPr>
      <w:r w:rsidRPr="00AB4431">
        <w:rPr>
          <w:rFonts w:cs="Calibri"/>
          <w:b/>
          <w:sz w:val="20"/>
          <w:szCs w:val="20"/>
        </w:rPr>
        <w:t>Forno de Micro-ondas 32 Litros, com as seguintes características mínimas:</w:t>
      </w:r>
    </w:p>
    <w:p w14:paraId="65BEBEDD" w14:textId="77777777" w:rsidR="00C85855" w:rsidRPr="00AB4431" w:rsidRDefault="00C85855" w:rsidP="00C85855">
      <w:pPr>
        <w:numPr>
          <w:ilvl w:val="3"/>
          <w:numId w:val="22"/>
        </w:numPr>
        <w:spacing w:after="0" w:line="240" w:lineRule="auto"/>
        <w:ind w:left="851" w:hanging="851"/>
        <w:jc w:val="both"/>
        <w:rPr>
          <w:rFonts w:eastAsia="Batang" w:cs="Calibri"/>
          <w:bCs/>
          <w:iCs/>
          <w:sz w:val="20"/>
          <w:szCs w:val="20"/>
        </w:rPr>
      </w:pPr>
      <w:r w:rsidRPr="00AB4431">
        <w:rPr>
          <w:rFonts w:eastAsia="Batang" w:cs="Calibri"/>
          <w:sz w:val="20"/>
          <w:szCs w:val="20"/>
        </w:rPr>
        <w:lastRenderedPageBreak/>
        <w:t>Aparelho de micro-ondas com capacidade para 32 litros;</w:t>
      </w:r>
    </w:p>
    <w:p w14:paraId="61AD0B62" w14:textId="77777777" w:rsidR="00C85855" w:rsidRPr="00AB4431" w:rsidRDefault="00C85855" w:rsidP="00C85855">
      <w:pPr>
        <w:numPr>
          <w:ilvl w:val="3"/>
          <w:numId w:val="22"/>
        </w:numPr>
        <w:spacing w:after="0" w:line="240" w:lineRule="auto"/>
        <w:ind w:left="851" w:hanging="851"/>
        <w:jc w:val="both"/>
        <w:rPr>
          <w:rFonts w:eastAsia="Batang" w:cs="Calibri"/>
          <w:bCs/>
          <w:iCs/>
          <w:sz w:val="20"/>
          <w:szCs w:val="20"/>
        </w:rPr>
      </w:pPr>
      <w:r w:rsidRPr="00AB4431">
        <w:rPr>
          <w:rFonts w:eastAsia="Batang" w:cs="Calibri"/>
          <w:sz w:val="20"/>
          <w:szCs w:val="20"/>
        </w:rPr>
        <w:t>Energia bivolt.</w:t>
      </w:r>
    </w:p>
    <w:p w14:paraId="469AAC68" w14:textId="77777777" w:rsidR="00C85855" w:rsidRPr="00AB4431" w:rsidRDefault="00C85855" w:rsidP="00C85855">
      <w:pPr>
        <w:spacing w:after="0" w:line="240" w:lineRule="auto"/>
        <w:jc w:val="both"/>
        <w:rPr>
          <w:rFonts w:eastAsia="Batang" w:cs="Calibri"/>
          <w:bCs/>
          <w:iCs/>
          <w:sz w:val="20"/>
          <w:szCs w:val="20"/>
        </w:rPr>
      </w:pPr>
    </w:p>
    <w:p w14:paraId="36D4EAA6" w14:textId="77777777" w:rsidR="00C85855" w:rsidRPr="00AB4431" w:rsidRDefault="00C85855" w:rsidP="00C85855">
      <w:pPr>
        <w:numPr>
          <w:ilvl w:val="2"/>
          <w:numId w:val="22"/>
        </w:numPr>
        <w:spacing w:after="0" w:line="240" w:lineRule="auto"/>
        <w:jc w:val="both"/>
        <w:rPr>
          <w:rFonts w:eastAsia="Batang" w:cs="Calibri"/>
          <w:bCs/>
          <w:iCs/>
          <w:sz w:val="20"/>
          <w:szCs w:val="20"/>
        </w:rPr>
      </w:pPr>
      <w:r w:rsidRPr="00AB4431">
        <w:rPr>
          <w:rFonts w:cs="Calibri"/>
          <w:b/>
          <w:sz w:val="20"/>
          <w:szCs w:val="20"/>
        </w:rPr>
        <w:t>Forno Elétrico 38 Litros, com as seguintes características mínimas:</w:t>
      </w:r>
    </w:p>
    <w:p w14:paraId="213AA61E" w14:textId="77777777" w:rsidR="00C85855" w:rsidRPr="00AB4431" w:rsidRDefault="00C85855" w:rsidP="00C85855">
      <w:pPr>
        <w:numPr>
          <w:ilvl w:val="3"/>
          <w:numId w:val="22"/>
        </w:numPr>
        <w:spacing w:after="0" w:line="240" w:lineRule="auto"/>
        <w:ind w:left="851" w:hanging="862"/>
        <w:jc w:val="both"/>
        <w:rPr>
          <w:rFonts w:eastAsia="Batang" w:cs="Calibri"/>
          <w:bCs/>
          <w:iCs/>
          <w:sz w:val="20"/>
          <w:szCs w:val="20"/>
        </w:rPr>
      </w:pPr>
      <w:r w:rsidRPr="00AB4431">
        <w:rPr>
          <w:rFonts w:eastAsia="Batang" w:cs="Calibri"/>
          <w:sz w:val="20"/>
          <w:szCs w:val="20"/>
        </w:rPr>
        <w:t>Aparelho Forno elétrico com capacidade para 38 litros;</w:t>
      </w:r>
    </w:p>
    <w:p w14:paraId="62038F22" w14:textId="77777777" w:rsidR="00C85855" w:rsidRPr="00AB4431" w:rsidRDefault="00C85855" w:rsidP="00C85855">
      <w:pPr>
        <w:numPr>
          <w:ilvl w:val="3"/>
          <w:numId w:val="22"/>
        </w:numPr>
        <w:spacing w:after="0" w:line="240" w:lineRule="auto"/>
        <w:ind w:left="851" w:hanging="862"/>
        <w:jc w:val="both"/>
        <w:rPr>
          <w:rFonts w:eastAsia="Batang" w:cs="Calibri"/>
          <w:bCs/>
          <w:iCs/>
          <w:sz w:val="20"/>
          <w:szCs w:val="20"/>
        </w:rPr>
      </w:pPr>
      <w:r w:rsidRPr="00AB4431">
        <w:rPr>
          <w:rFonts w:eastAsia="Batang" w:cs="Calibri"/>
          <w:sz w:val="20"/>
          <w:szCs w:val="20"/>
        </w:rPr>
        <w:t>Energia bivolt.</w:t>
      </w:r>
    </w:p>
    <w:p w14:paraId="3D96FB12" w14:textId="77777777" w:rsidR="00C85855" w:rsidRPr="00AB4431" w:rsidRDefault="00C85855" w:rsidP="00C85855">
      <w:pPr>
        <w:spacing w:after="0" w:line="240" w:lineRule="auto"/>
        <w:jc w:val="both"/>
        <w:rPr>
          <w:rFonts w:eastAsia="Batang" w:cs="Calibri"/>
          <w:bCs/>
          <w:iCs/>
          <w:sz w:val="20"/>
          <w:szCs w:val="20"/>
        </w:rPr>
      </w:pPr>
    </w:p>
    <w:p w14:paraId="642AB4B5" w14:textId="77777777" w:rsidR="00C85855" w:rsidRPr="00AB4431" w:rsidRDefault="00C85855" w:rsidP="00C85855">
      <w:pPr>
        <w:numPr>
          <w:ilvl w:val="2"/>
          <w:numId w:val="22"/>
        </w:numPr>
        <w:spacing w:after="0" w:line="240" w:lineRule="auto"/>
        <w:jc w:val="both"/>
        <w:rPr>
          <w:rFonts w:eastAsia="Batang" w:cs="Calibri"/>
          <w:bCs/>
          <w:iCs/>
          <w:sz w:val="20"/>
          <w:szCs w:val="20"/>
        </w:rPr>
      </w:pPr>
      <w:r w:rsidRPr="00AB4431">
        <w:rPr>
          <w:rFonts w:eastAsia="Calibri" w:cs="Calibri"/>
          <w:b/>
          <w:bCs/>
          <w:sz w:val="20"/>
          <w:szCs w:val="20"/>
        </w:rPr>
        <w:t>Freezer horizontal 400L tampa branca (220V)</w:t>
      </w:r>
      <w:r w:rsidRPr="00AB4431">
        <w:rPr>
          <w:rFonts w:cs="Calibri"/>
          <w:b/>
          <w:sz w:val="20"/>
          <w:szCs w:val="20"/>
        </w:rPr>
        <w:t>, com as seguintes características mínimas:</w:t>
      </w:r>
    </w:p>
    <w:p w14:paraId="5563756B" w14:textId="77777777" w:rsidR="00C85855" w:rsidRPr="00AB4431"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4431">
        <w:rPr>
          <w:rFonts w:cs="Calibri"/>
          <w:sz w:val="20"/>
          <w:szCs w:val="20"/>
        </w:rPr>
        <w:t xml:space="preserve">Cor: </w:t>
      </w:r>
      <w:r w:rsidRPr="00AB4431">
        <w:rPr>
          <w:rStyle w:val="andes-tablecolumn--value"/>
          <w:rFonts w:cs="Calibri"/>
          <w:sz w:val="20"/>
          <w:szCs w:val="20"/>
        </w:rPr>
        <w:t>Branco;</w:t>
      </w:r>
    </w:p>
    <w:p w14:paraId="639C78C3"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4431">
        <w:rPr>
          <w:rFonts w:cs="Calibri"/>
          <w:sz w:val="20"/>
          <w:szCs w:val="20"/>
        </w:rPr>
        <w:t>Largura x Profundidade x Altura:</w:t>
      </w:r>
      <w:r w:rsidRPr="00AB4431">
        <w:rPr>
          <w:rStyle w:val="andes-tablecolumn--value"/>
          <w:rFonts w:cs="Calibri"/>
          <w:sz w:val="20"/>
          <w:szCs w:val="20"/>
        </w:rPr>
        <w:t>135 cm</w:t>
      </w:r>
      <w:r w:rsidRPr="00AB5193">
        <w:rPr>
          <w:rStyle w:val="andes-tablecolumn--value"/>
          <w:rFonts w:cs="Calibri"/>
          <w:sz w:val="20"/>
          <w:szCs w:val="20"/>
        </w:rPr>
        <w:t xml:space="preserve"> x 76 cm x 90 cm;</w:t>
      </w:r>
    </w:p>
    <w:p w14:paraId="04D1CA74"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Style w:val="andes-tablecolumn--value"/>
          <w:rFonts w:cs="Calibri"/>
          <w:sz w:val="20"/>
          <w:szCs w:val="20"/>
        </w:rPr>
        <w:t>Voltagem 220V;</w:t>
      </w:r>
    </w:p>
    <w:p w14:paraId="7F50700C"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Fonts w:cs="Calibri"/>
          <w:sz w:val="20"/>
          <w:szCs w:val="20"/>
        </w:rPr>
        <w:t xml:space="preserve">Peso: </w:t>
      </w:r>
      <w:r w:rsidRPr="00AB5193">
        <w:rPr>
          <w:rStyle w:val="andes-tablecolumn--value"/>
          <w:rFonts w:cs="Calibri"/>
          <w:sz w:val="20"/>
          <w:szCs w:val="20"/>
        </w:rPr>
        <w:t>60 kg;</w:t>
      </w:r>
    </w:p>
    <w:p w14:paraId="4BE76722"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Capacidade em volume: 400 L;</w:t>
      </w:r>
    </w:p>
    <w:p w14:paraId="076C570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Tipo de freezer: Horizontal;</w:t>
      </w:r>
    </w:p>
    <w:p w14:paraId="62543D1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Funções: Congelar, Refrigerar;</w:t>
      </w:r>
    </w:p>
    <w:p w14:paraId="54B7FA50"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Tipo de gás refrigerante: R600a;</w:t>
      </w:r>
    </w:p>
    <w:p w14:paraId="310AA4E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Faixa de temperatura: -18°C - 7°C;</w:t>
      </w:r>
    </w:p>
    <w:p w14:paraId="00661E7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Tipo de degelo: Manual.</w:t>
      </w:r>
    </w:p>
    <w:p w14:paraId="68AAC90A" w14:textId="77777777" w:rsidR="00C85855" w:rsidRPr="00AB5193" w:rsidRDefault="00C85855" w:rsidP="00C85855">
      <w:pPr>
        <w:spacing w:after="0" w:line="240" w:lineRule="auto"/>
        <w:jc w:val="both"/>
        <w:rPr>
          <w:rFonts w:eastAsia="Batang" w:cs="Calibri"/>
          <w:bCs/>
          <w:iCs/>
          <w:sz w:val="20"/>
          <w:szCs w:val="20"/>
        </w:rPr>
      </w:pPr>
    </w:p>
    <w:p w14:paraId="7AEF655D"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Frigobar, com as seguintes características mínimas:</w:t>
      </w:r>
    </w:p>
    <w:p w14:paraId="4D109C1E"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Capacidade total: 120 litros;</w:t>
      </w:r>
    </w:p>
    <w:p w14:paraId="11420424"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eastAsia="Batang" w:cs="Calibri"/>
          <w:sz w:val="20"/>
          <w:szCs w:val="20"/>
        </w:rPr>
        <w:t>Cor Branco;</w:t>
      </w:r>
    </w:p>
    <w:p w14:paraId="2CA5995E"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Style w:val="andes-tablecolumn--value"/>
          <w:rFonts w:cs="Calibri"/>
          <w:sz w:val="20"/>
          <w:szCs w:val="20"/>
        </w:rPr>
        <w:t>Voltagem 220V;</w:t>
      </w:r>
    </w:p>
    <w:p w14:paraId="67F97F24" w14:textId="77777777" w:rsidR="00C85855" w:rsidRPr="00AB5193" w:rsidRDefault="00C85855" w:rsidP="00C85855">
      <w:pPr>
        <w:spacing w:after="0" w:line="240" w:lineRule="auto"/>
        <w:jc w:val="both"/>
        <w:rPr>
          <w:rStyle w:val="andes-tablecolumn--value"/>
          <w:rFonts w:eastAsia="Batang" w:cs="Calibri"/>
          <w:bCs/>
          <w:iCs/>
          <w:sz w:val="20"/>
          <w:szCs w:val="20"/>
        </w:rPr>
      </w:pPr>
    </w:p>
    <w:p w14:paraId="698F79AB"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Geladeira de 280 litros, com as seguintes características mínimas:</w:t>
      </w:r>
    </w:p>
    <w:p w14:paraId="403B7D0C"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Capacidade total: 320litros;</w:t>
      </w:r>
    </w:p>
    <w:p w14:paraId="45390CBA" w14:textId="77777777" w:rsidR="00C85855" w:rsidRPr="00AB5193" w:rsidRDefault="00C85855" w:rsidP="00C85855">
      <w:pPr>
        <w:numPr>
          <w:ilvl w:val="3"/>
          <w:numId w:val="22"/>
        </w:numPr>
        <w:spacing w:after="0" w:line="240" w:lineRule="auto"/>
        <w:ind w:left="851" w:hanging="862"/>
        <w:jc w:val="both"/>
        <w:rPr>
          <w:rFonts w:eastAsia="Batang" w:cs="Calibri"/>
          <w:bCs/>
          <w:iCs/>
          <w:sz w:val="20"/>
          <w:szCs w:val="20"/>
        </w:rPr>
      </w:pPr>
      <w:r w:rsidRPr="00AB5193">
        <w:rPr>
          <w:rFonts w:cs="Calibri"/>
          <w:sz w:val="20"/>
          <w:szCs w:val="20"/>
        </w:rPr>
        <w:t>Cor: Branco;</w:t>
      </w:r>
    </w:p>
    <w:p w14:paraId="38AA0D78" w14:textId="77777777" w:rsidR="00C85855" w:rsidRPr="00AB5193" w:rsidRDefault="00C85855" w:rsidP="00C85855">
      <w:pPr>
        <w:numPr>
          <w:ilvl w:val="3"/>
          <w:numId w:val="22"/>
        </w:numPr>
        <w:spacing w:after="0" w:line="240" w:lineRule="auto"/>
        <w:ind w:left="851" w:hanging="862"/>
        <w:jc w:val="both"/>
        <w:rPr>
          <w:rStyle w:val="andes-tablecolumn--value"/>
          <w:rFonts w:eastAsia="Batang" w:cs="Calibri"/>
          <w:bCs/>
          <w:iCs/>
          <w:sz w:val="20"/>
          <w:szCs w:val="20"/>
        </w:rPr>
      </w:pPr>
      <w:r w:rsidRPr="00AB5193">
        <w:rPr>
          <w:rStyle w:val="andes-tablecolumn--value"/>
          <w:rFonts w:cs="Calibri"/>
          <w:sz w:val="20"/>
          <w:szCs w:val="20"/>
        </w:rPr>
        <w:t>Voltagem 220V;</w:t>
      </w:r>
    </w:p>
    <w:p w14:paraId="6ED37C86" w14:textId="77777777" w:rsidR="00C85855" w:rsidRPr="00AB5193" w:rsidRDefault="00C85855" w:rsidP="00C85855">
      <w:pPr>
        <w:spacing w:after="0" w:line="240" w:lineRule="auto"/>
        <w:jc w:val="both"/>
        <w:rPr>
          <w:rStyle w:val="andes-tablecolumn--value"/>
          <w:rFonts w:eastAsia="Batang" w:cs="Calibri"/>
          <w:bCs/>
          <w:iCs/>
          <w:sz w:val="20"/>
          <w:szCs w:val="20"/>
        </w:rPr>
      </w:pPr>
    </w:p>
    <w:p w14:paraId="425D08E8"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Geladeira Duplex de 340 litros, com as seguintes características mínimas:</w:t>
      </w:r>
    </w:p>
    <w:p w14:paraId="062B793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Capacidade total: 343 litros;</w:t>
      </w:r>
    </w:p>
    <w:p w14:paraId="4CD6BB2D"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Cor: Branco;</w:t>
      </w:r>
    </w:p>
    <w:p w14:paraId="64D79905"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Style w:val="andes-tablecolumn--value"/>
          <w:rFonts w:cs="Calibri"/>
          <w:sz w:val="20"/>
          <w:szCs w:val="20"/>
        </w:rPr>
        <w:t>Voltagem 220V;</w:t>
      </w:r>
    </w:p>
    <w:p w14:paraId="3E162F55" w14:textId="77777777" w:rsidR="00C85855" w:rsidRPr="00AB5193" w:rsidRDefault="00C85855" w:rsidP="00C85855">
      <w:pPr>
        <w:spacing w:after="0" w:line="240" w:lineRule="auto"/>
        <w:jc w:val="both"/>
        <w:rPr>
          <w:rStyle w:val="andes-tablecolumn--value"/>
          <w:rFonts w:eastAsia="Batang" w:cs="Calibri"/>
          <w:bCs/>
          <w:iCs/>
          <w:sz w:val="20"/>
          <w:szCs w:val="20"/>
        </w:rPr>
      </w:pPr>
    </w:p>
    <w:p w14:paraId="74229389"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Geladeira Expositora 368 litros, com as seguintes características mínimas:</w:t>
      </w:r>
    </w:p>
    <w:p w14:paraId="6D82EFCB"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Capacidade líquida total de 368 litros;</w:t>
      </w:r>
    </w:p>
    <w:p w14:paraId="533636DB"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Cor: Branco;</w:t>
      </w:r>
    </w:p>
    <w:p w14:paraId="61E34FFD"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Style w:val="andes-tablecolumn--value"/>
          <w:rFonts w:cs="Calibri"/>
          <w:sz w:val="20"/>
          <w:szCs w:val="20"/>
        </w:rPr>
        <w:t>Voltagem 220V;</w:t>
      </w:r>
    </w:p>
    <w:p w14:paraId="68809458" w14:textId="77777777" w:rsidR="00C85855" w:rsidRPr="00AB5193" w:rsidRDefault="00C85855" w:rsidP="00C85855">
      <w:pPr>
        <w:spacing w:after="0" w:line="240" w:lineRule="auto"/>
        <w:jc w:val="both"/>
        <w:rPr>
          <w:rStyle w:val="andes-tablecolumn--value"/>
          <w:rFonts w:eastAsia="Batang" w:cs="Calibri"/>
          <w:bCs/>
          <w:iCs/>
          <w:sz w:val="20"/>
          <w:szCs w:val="20"/>
        </w:rPr>
      </w:pPr>
    </w:p>
    <w:p w14:paraId="27C7E257"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eastAsia="Calibri" w:cs="Calibri"/>
          <w:b/>
          <w:bCs/>
          <w:sz w:val="20"/>
          <w:szCs w:val="20"/>
        </w:rPr>
        <w:t xml:space="preserve">HD média player, </w:t>
      </w:r>
      <w:r w:rsidRPr="00AB5193">
        <w:rPr>
          <w:rFonts w:cs="Calibri"/>
          <w:b/>
          <w:sz w:val="20"/>
          <w:szCs w:val="20"/>
        </w:rPr>
        <w:t>com as seguintes características mínimas:</w:t>
      </w:r>
    </w:p>
    <w:p w14:paraId="3A42EC70"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Fonts w:cs="Calibri"/>
          <w:sz w:val="20"/>
          <w:szCs w:val="20"/>
        </w:rPr>
        <w:t xml:space="preserve">Modelo: </w:t>
      </w:r>
      <w:r w:rsidRPr="00AB5193">
        <w:rPr>
          <w:rStyle w:val="andes-tablecolumn--value"/>
          <w:rFonts w:cs="Calibri"/>
          <w:sz w:val="20"/>
          <w:szCs w:val="20"/>
        </w:rPr>
        <w:t>HDMI / VGA / AV / Componente;</w:t>
      </w:r>
    </w:p>
    <w:p w14:paraId="34754D72"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Fonts w:cs="Calibri"/>
          <w:sz w:val="20"/>
          <w:szCs w:val="20"/>
        </w:rPr>
        <w:t xml:space="preserve">Tipos de alimentação: </w:t>
      </w:r>
      <w:r w:rsidRPr="00AB5193">
        <w:rPr>
          <w:rStyle w:val="andes-tablecolumn--value"/>
          <w:rFonts w:cs="Calibri"/>
          <w:sz w:val="20"/>
          <w:szCs w:val="20"/>
        </w:rPr>
        <w:t>110V/220V;</w:t>
      </w:r>
    </w:p>
    <w:p w14:paraId="1328D034" w14:textId="77777777" w:rsidR="00C85855" w:rsidRPr="00AB5193" w:rsidRDefault="00C85855" w:rsidP="00C85855">
      <w:pPr>
        <w:numPr>
          <w:ilvl w:val="3"/>
          <w:numId w:val="22"/>
        </w:numPr>
        <w:spacing w:after="0" w:line="240" w:lineRule="auto"/>
        <w:ind w:left="851" w:hanging="851"/>
        <w:jc w:val="both"/>
        <w:rPr>
          <w:rStyle w:val="andes-tablecolumn--value"/>
          <w:rFonts w:eastAsia="Batang" w:cs="Calibri"/>
          <w:bCs/>
          <w:iCs/>
          <w:sz w:val="20"/>
          <w:szCs w:val="20"/>
        </w:rPr>
      </w:pPr>
      <w:r w:rsidRPr="00AB5193">
        <w:rPr>
          <w:rStyle w:val="andes-tablecolumn--value"/>
          <w:rFonts w:cs="Calibri"/>
          <w:sz w:val="20"/>
          <w:szCs w:val="20"/>
        </w:rPr>
        <w:t>Modelo: Full HD 1080P.</w:t>
      </w:r>
    </w:p>
    <w:p w14:paraId="1FC820CD" w14:textId="77777777" w:rsidR="00C85855" w:rsidRPr="00AB5193" w:rsidRDefault="00C85855" w:rsidP="00C85855">
      <w:pPr>
        <w:numPr>
          <w:ilvl w:val="2"/>
          <w:numId w:val="22"/>
        </w:numPr>
        <w:spacing w:after="0" w:line="240" w:lineRule="auto"/>
        <w:jc w:val="both"/>
        <w:rPr>
          <w:rFonts w:eastAsia="Batang" w:cs="Calibri"/>
          <w:bCs/>
          <w:iCs/>
          <w:sz w:val="20"/>
          <w:szCs w:val="20"/>
        </w:rPr>
      </w:pPr>
      <w:r w:rsidRPr="00AB5193">
        <w:rPr>
          <w:rFonts w:cs="Calibri"/>
          <w:b/>
          <w:sz w:val="20"/>
          <w:szCs w:val="20"/>
        </w:rPr>
        <w:t>Impressora Multifuncional Laser Monocromático Wi-Fi, com as seguintes características mínimas:</w:t>
      </w:r>
    </w:p>
    <w:p w14:paraId="5B9F1E01"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Tempo de Impressão da Primeira Página: Menos de 10 segundos;</w:t>
      </w:r>
    </w:p>
    <w:p w14:paraId="024EFBC9"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Tecnologia de Impressão: Laser eletrofotográfico;</w:t>
      </w:r>
    </w:p>
    <w:p w14:paraId="2B1E0551"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Memória Padrão: 32 MB;</w:t>
      </w:r>
    </w:p>
    <w:p w14:paraId="39BED037"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Velocidade Maxima em Preto (ppm): Até 20ppm;</w:t>
      </w:r>
    </w:p>
    <w:p w14:paraId="6846AC03" w14:textId="77777777" w:rsidR="00C85855" w:rsidRPr="00AB5193" w:rsidRDefault="00C85855" w:rsidP="00C85855">
      <w:pPr>
        <w:numPr>
          <w:ilvl w:val="3"/>
          <w:numId w:val="22"/>
        </w:numPr>
        <w:spacing w:after="0" w:line="240" w:lineRule="auto"/>
        <w:ind w:left="851" w:hanging="851"/>
        <w:jc w:val="both"/>
        <w:rPr>
          <w:rFonts w:eastAsia="Batang" w:cs="Calibri"/>
          <w:bCs/>
          <w:iCs/>
          <w:sz w:val="20"/>
          <w:szCs w:val="20"/>
        </w:rPr>
      </w:pPr>
      <w:r w:rsidRPr="00AB5193">
        <w:rPr>
          <w:rFonts w:cs="Calibri"/>
          <w:sz w:val="20"/>
          <w:szCs w:val="20"/>
        </w:rPr>
        <w:t>Resolução (máxima) em dpi: Até 2400 x 600 dpi;</w:t>
      </w:r>
    </w:p>
    <w:p w14:paraId="7A41EDB7"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Capacidade da Bandeja de Papel: 150 folhas;</w:t>
      </w:r>
    </w:p>
    <w:p w14:paraId="4E4984A2"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Interface de Rede Embutida: Wireless e Ethernet;</w:t>
      </w:r>
    </w:p>
    <w:p w14:paraId="75721E21"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 Cópia: Resolução de Cópia (máxima): 600 x 600 dpi;</w:t>
      </w:r>
    </w:p>
    <w:p w14:paraId="35FACBAE"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lastRenderedPageBreak/>
        <w:t>Opções de Cópia: Impressão N em 1, impressão de pôsteres, cabeçalho e rodapé, impressão de marca d'água, impressão duplex manual, impressão de folhetos;</w:t>
      </w:r>
    </w:p>
    <w:p w14:paraId="71649711"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Velocidade da Cópia em Preto: Até 21ppm;</w:t>
      </w:r>
    </w:p>
    <w:p w14:paraId="3B04649B"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Ampliação / Redução: 25% - 400%;</w:t>
      </w:r>
    </w:p>
    <w:p w14:paraId="32946AD9"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Agrupamento de Cópias (2 em 1);</w:t>
      </w:r>
    </w:p>
    <w:p w14:paraId="02D3C6D3"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Tamanho do Vidro de Exposição: 21,6 x 29,7 cm (A4);</w:t>
      </w:r>
    </w:p>
    <w:p w14:paraId="117F44C7"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Cópia Duplex Automática: Manual;</w:t>
      </w:r>
    </w:p>
    <w:p w14:paraId="5A7E3BA5"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Digitalização: ADF: 10 folhas;</w:t>
      </w:r>
    </w:p>
    <w:p w14:paraId="37C30002"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Resolução Interpolada: Até 19200 x 19200 dpi;</w:t>
      </w:r>
    </w:p>
    <w:p w14:paraId="4EE4291D"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Digitalização Color e Mono;</w:t>
      </w:r>
    </w:p>
    <w:p w14:paraId="220A15F4"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Resolução Óptica do Scanner: Até 600 x 1200 dpi;</w:t>
      </w:r>
    </w:p>
    <w:p w14:paraId="77F8F200"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cs="Calibri"/>
          <w:sz w:val="20"/>
          <w:szCs w:val="20"/>
        </w:rPr>
        <w:t>Digitaliza para: Arquivo, Imagem e E-mail;</w:t>
      </w:r>
    </w:p>
    <w:p w14:paraId="2468EB54"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eastAsia="Batang" w:cs="Calibri"/>
          <w:sz w:val="20"/>
          <w:szCs w:val="20"/>
        </w:rPr>
        <w:t>Configuração de rede Wi-Fi ou cabeada, caso necessário</w:t>
      </w:r>
      <w:r w:rsidRPr="00DA5D8B">
        <w:rPr>
          <w:rFonts w:cs="Calibri"/>
          <w:sz w:val="20"/>
          <w:szCs w:val="20"/>
        </w:rPr>
        <w:t xml:space="preserve"> </w:t>
      </w:r>
      <w:r w:rsidRPr="00DA5D8B">
        <w:rPr>
          <w:rFonts w:eastAsia="Batang" w:cs="Calibri"/>
          <w:sz w:val="20"/>
          <w:szCs w:val="20"/>
        </w:rPr>
        <w:t>prever todo o cabeamento e/ ou equipamentos para a criação da rede;</w:t>
      </w:r>
    </w:p>
    <w:p w14:paraId="6818BCC5"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eastAsia="Batang" w:cs="Calibri"/>
          <w:sz w:val="20"/>
          <w:szCs w:val="20"/>
        </w:rPr>
        <w:t>Bi voltagem (110/220V);</w:t>
      </w:r>
    </w:p>
    <w:p w14:paraId="180EC7CE" w14:textId="77777777" w:rsidR="00C85855" w:rsidRPr="00DA5D8B" w:rsidRDefault="00C85855" w:rsidP="00C85855">
      <w:pPr>
        <w:numPr>
          <w:ilvl w:val="3"/>
          <w:numId w:val="22"/>
        </w:numPr>
        <w:spacing w:after="0" w:line="240" w:lineRule="auto"/>
        <w:ind w:left="851" w:hanging="851"/>
        <w:jc w:val="both"/>
        <w:rPr>
          <w:rFonts w:eastAsia="Batang" w:cs="Calibri"/>
          <w:bCs/>
          <w:iCs/>
          <w:sz w:val="20"/>
          <w:szCs w:val="20"/>
        </w:rPr>
      </w:pPr>
      <w:r w:rsidRPr="00DA5D8B">
        <w:rPr>
          <w:rFonts w:eastAsia="Batang" w:cs="Calibri"/>
          <w:sz w:val="20"/>
          <w:szCs w:val="20"/>
        </w:rPr>
        <w:t>Tonner para, no mínimo, 04 dias de utilização.</w:t>
      </w:r>
    </w:p>
    <w:p w14:paraId="0A13F571" w14:textId="77777777" w:rsidR="00C85855" w:rsidRPr="00DA5D8B" w:rsidRDefault="00C85855" w:rsidP="00C85855">
      <w:pPr>
        <w:spacing w:after="0" w:line="240" w:lineRule="auto"/>
        <w:jc w:val="both"/>
        <w:rPr>
          <w:rFonts w:eastAsia="Batang" w:cs="Calibri"/>
          <w:bCs/>
          <w:iCs/>
          <w:sz w:val="20"/>
          <w:szCs w:val="20"/>
        </w:rPr>
      </w:pPr>
    </w:p>
    <w:p w14:paraId="3ABBAE18" w14:textId="77777777" w:rsidR="00C85855" w:rsidRPr="00DC532A" w:rsidRDefault="00C85855" w:rsidP="00C85855">
      <w:pPr>
        <w:numPr>
          <w:ilvl w:val="2"/>
          <w:numId w:val="22"/>
        </w:numPr>
        <w:spacing w:after="0" w:line="240" w:lineRule="auto"/>
        <w:jc w:val="both"/>
        <w:rPr>
          <w:rFonts w:eastAsia="Batang" w:cs="Calibri"/>
          <w:b/>
          <w:iCs/>
          <w:sz w:val="20"/>
          <w:szCs w:val="20"/>
        </w:rPr>
      </w:pPr>
      <w:r w:rsidRPr="00DC532A">
        <w:rPr>
          <w:rFonts w:cs="Calibri"/>
          <w:b/>
          <w:sz w:val="20"/>
          <w:szCs w:val="20"/>
        </w:rPr>
        <w:t> Kit palestra silenciosa composto de:  Antena de auto range; Criação, Desenvolvimento e Execução de Vinheta orientativa e Rádio Receptor Digital sem fio, com as seguintes características mínimas:</w:t>
      </w:r>
    </w:p>
    <w:p w14:paraId="4D12917B"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cs="Calibri"/>
          <w:sz w:val="20"/>
          <w:szCs w:val="20"/>
        </w:rPr>
        <w:t>Para a utilização do equipamento e do sistema não será necessária a cabine, pois não haverá tradução para outros idiomas.</w:t>
      </w:r>
    </w:p>
    <w:p w14:paraId="5C63EF74"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cs="Calibri"/>
          <w:sz w:val="20"/>
          <w:szCs w:val="20"/>
        </w:rPr>
        <w:t xml:space="preserve">Este equipamento será utilizado para a transmissão das palestras aos ouvintes sem interferência dos sons provenientes do ambiente da Feira. </w:t>
      </w:r>
    </w:p>
    <w:p w14:paraId="00E611D5"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eastAsia="Batang" w:cs="Calibri"/>
          <w:sz w:val="20"/>
          <w:szCs w:val="20"/>
        </w:rPr>
        <w:t>O Kit de palestra silenciosa deverá conter os acessórios, cabos, conectores e periféricos necessários ao bom desempenho do equipamento.</w:t>
      </w:r>
    </w:p>
    <w:p w14:paraId="1546BFF2"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eastAsia="Batang" w:cs="Calibri"/>
          <w:sz w:val="20"/>
          <w:szCs w:val="20"/>
        </w:rPr>
        <w:t xml:space="preserve"> </w:t>
      </w:r>
      <w:r w:rsidRPr="00251784">
        <w:rPr>
          <w:rFonts w:cs="Calibri"/>
          <w:sz w:val="20"/>
          <w:szCs w:val="20"/>
        </w:rPr>
        <w:t>O Kit será composto em quantidade suficiente para atendimento de todas as Arenas nas seguintes característica mínimas:</w:t>
      </w:r>
    </w:p>
    <w:p w14:paraId="563E56CB"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cs="Calibri"/>
          <w:b/>
          <w:bCs/>
          <w:sz w:val="20"/>
          <w:szCs w:val="20"/>
        </w:rPr>
        <w:t>Transmissor de sinal digital RF</w:t>
      </w:r>
      <w:r w:rsidRPr="00251784">
        <w:rPr>
          <w:rFonts w:cs="Calibri"/>
          <w:sz w:val="20"/>
          <w:szCs w:val="20"/>
        </w:rPr>
        <w:t>, com as seguintes características mínimas:</w:t>
      </w:r>
    </w:p>
    <w:p w14:paraId="309491B6"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Sistema de transmissão de áudio por rádio frequência</w:t>
      </w:r>
      <w:r>
        <w:rPr>
          <w:rFonts w:eastAsia="Batang" w:cs="Calibri"/>
          <w:sz w:val="20"/>
          <w:szCs w:val="20"/>
        </w:rPr>
        <w:t>;</w:t>
      </w:r>
    </w:p>
    <w:p w14:paraId="4EA6BAC0"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Transmissor RF com ganho de sinal para diversos ambientes</w:t>
      </w:r>
    </w:p>
    <w:p w14:paraId="6D572419"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eastAsia="Batang" w:cs="Calibri"/>
          <w:b/>
          <w:bCs/>
          <w:sz w:val="20"/>
          <w:szCs w:val="20"/>
        </w:rPr>
        <w:t>Antena de auto range</w:t>
      </w:r>
      <w:r w:rsidRPr="00251784">
        <w:rPr>
          <w:rFonts w:eastAsia="Batang" w:cs="Calibri"/>
          <w:sz w:val="20"/>
          <w:szCs w:val="20"/>
        </w:rPr>
        <w:t xml:space="preserve"> para ambientes de maior amplitude</w:t>
      </w:r>
      <w:r w:rsidRPr="00251784">
        <w:rPr>
          <w:rFonts w:cs="Calibri"/>
          <w:sz w:val="20"/>
          <w:szCs w:val="20"/>
        </w:rPr>
        <w:t xml:space="preserve"> </w:t>
      </w:r>
      <w:r w:rsidRPr="00251784">
        <w:rPr>
          <w:rFonts w:eastAsia="Batang" w:cs="Calibri"/>
          <w:sz w:val="20"/>
          <w:szCs w:val="20"/>
        </w:rPr>
        <w:t>Frequências 92 MHZ a 106 MHZ</w:t>
      </w:r>
    </w:p>
    <w:p w14:paraId="4310D6CE" w14:textId="77777777" w:rsidR="00C85855" w:rsidRPr="00251784" w:rsidRDefault="00C85855" w:rsidP="00C85855">
      <w:pPr>
        <w:numPr>
          <w:ilvl w:val="3"/>
          <w:numId w:val="22"/>
        </w:numPr>
        <w:spacing w:after="0" w:line="240" w:lineRule="auto"/>
        <w:ind w:left="851" w:hanging="851"/>
        <w:jc w:val="both"/>
        <w:rPr>
          <w:rFonts w:eastAsia="Batang" w:cs="Calibri"/>
          <w:b/>
          <w:iCs/>
          <w:sz w:val="20"/>
          <w:szCs w:val="20"/>
        </w:rPr>
      </w:pPr>
      <w:r w:rsidRPr="00251784">
        <w:rPr>
          <w:rFonts w:cs="Calibri"/>
          <w:b/>
          <w:bCs/>
          <w:sz w:val="20"/>
          <w:szCs w:val="20"/>
        </w:rPr>
        <w:t xml:space="preserve">Rádios Receptores </w:t>
      </w:r>
      <w:r w:rsidRPr="00251784">
        <w:rPr>
          <w:rFonts w:cs="Calibri"/>
          <w:sz w:val="20"/>
          <w:szCs w:val="20"/>
        </w:rPr>
        <w:t>de sinal digital RF, com as seguintes características mínimas:</w:t>
      </w:r>
    </w:p>
    <w:p w14:paraId="780D8343"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Receptores Digitais sem fio</w:t>
      </w:r>
      <w:r>
        <w:rPr>
          <w:rFonts w:eastAsia="Batang" w:cs="Calibri"/>
          <w:sz w:val="20"/>
          <w:szCs w:val="20"/>
        </w:rPr>
        <w:t>;</w:t>
      </w:r>
    </w:p>
    <w:p w14:paraId="397186CB"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Range de frequência 92MHZ a 106MHZ</w:t>
      </w:r>
      <w:r>
        <w:rPr>
          <w:rFonts w:eastAsia="Batang" w:cs="Calibri"/>
          <w:sz w:val="20"/>
          <w:szCs w:val="20"/>
        </w:rPr>
        <w:t>;</w:t>
      </w:r>
    </w:p>
    <w:p w14:paraId="534CF17C"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Potência 100mw</w:t>
      </w:r>
      <w:r>
        <w:rPr>
          <w:rFonts w:eastAsia="Batang" w:cs="Calibri"/>
          <w:sz w:val="20"/>
          <w:szCs w:val="20"/>
        </w:rPr>
        <w:t>;</w:t>
      </w:r>
    </w:p>
    <w:p w14:paraId="49D916C9" w14:textId="77777777" w:rsidR="00C85855" w:rsidRPr="00251784" w:rsidRDefault="00C85855" w:rsidP="00C85855">
      <w:pPr>
        <w:numPr>
          <w:ilvl w:val="4"/>
          <w:numId w:val="22"/>
        </w:numPr>
        <w:spacing w:after="0" w:line="240" w:lineRule="auto"/>
        <w:ind w:left="993" w:hanging="993"/>
        <w:jc w:val="both"/>
        <w:rPr>
          <w:rFonts w:eastAsia="Batang" w:cs="Calibri"/>
          <w:b/>
          <w:iCs/>
          <w:sz w:val="20"/>
          <w:szCs w:val="20"/>
        </w:rPr>
      </w:pPr>
      <w:r w:rsidRPr="00251784">
        <w:rPr>
          <w:rFonts w:eastAsia="Batang" w:cs="Calibri"/>
          <w:sz w:val="20"/>
          <w:szCs w:val="20"/>
        </w:rPr>
        <w:t>Mínimo de 25 canais</w:t>
      </w:r>
      <w:r>
        <w:rPr>
          <w:rFonts w:eastAsia="Batang" w:cs="Calibri"/>
          <w:sz w:val="20"/>
          <w:szCs w:val="20"/>
        </w:rPr>
        <w:t>;</w:t>
      </w:r>
    </w:p>
    <w:p w14:paraId="284BF6B6" w14:textId="77777777" w:rsidR="00C85855" w:rsidRPr="00251784" w:rsidRDefault="00C85855" w:rsidP="00C85855">
      <w:pPr>
        <w:numPr>
          <w:ilvl w:val="4"/>
          <w:numId w:val="22"/>
        </w:numPr>
        <w:spacing w:after="0" w:line="240" w:lineRule="auto"/>
        <w:ind w:left="851"/>
        <w:jc w:val="both"/>
        <w:rPr>
          <w:rFonts w:eastAsia="Batang" w:cs="Calibri"/>
          <w:b/>
          <w:iCs/>
          <w:sz w:val="20"/>
          <w:szCs w:val="20"/>
        </w:rPr>
      </w:pPr>
      <w:r w:rsidRPr="00251784">
        <w:rPr>
          <w:rFonts w:eastAsia="Batang" w:cs="Calibri"/>
          <w:sz w:val="20"/>
          <w:szCs w:val="20"/>
        </w:rPr>
        <w:t>Identificação unitária de tal forma que se permita a devolução dos mesmos as suas embalagens de origem reduzindo a hipótese de perdas e faltas de equipamentos durante o evento</w:t>
      </w:r>
      <w:r>
        <w:rPr>
          <w:rFonts w:eastAsia="Batang" w:cs="Calibri"/>
          <w:sz w:val="20"/>
          <w:szCs w:val="20"/>
        </w:rPr>
        <w:t>;</w:t>
      </w:r>
    </w:p>
    <w:p w14:paraId="054467DB" w14:textId="77777777" w:rsidR="00C85855" w:rsidRPr="00AB5193" w:rsidRDefault="00C85855" w:rsidP="00C85855">
      <w:pPr>
        <w:numPr>
          <w:ilvl w:val="4"/>
          <w:numId w:val="22"/>
        </w:numPr>
        <w:spacing w:after="0" w:line="240" w:lineRule="auto"/>
        <w:ind w:left="993" w:hanging="993"/>
        <w:jc w:val="both"/>
        <w:rPr>
          <w:rFonts w:eastAsia="Batang" w:cs="Calibri"/>
          <w:b/>
          <w:iCs/>
          <w:sz w:val="20"/>
          <w:szCs w:val="20"/>
        </w:rPr>
      </w:pPr>
      <w:r w:rsidRPr="00AB5193">
        <w:rPr>
          <w:rFonts w:eastAsia="Batang" w:cs="Calibri"/>
          <w:sz w:val="20"/>
          <w:szCs w:val="20"/>
        </w:rPr>
        <w:t>Ajuste de volume;</w:t>
      </w:r>
    </w:p>
    <w:p w14:paraId="2C50F7D4" w14:textId="77777777" w:rsidR="00C85855" w:rsidRPr="0017294D" w:rsidRDefault="00C85855" w:rsidP="00C85855">
      <w:pPr>
        <w:numPr>
          <w:ilvl w:val="4"/>
          <w:numId w:val="22"/>
        </w:numPr>
        <w:spacing w:after="0" w:line="240" w:lineRule="auto"/>
        <w:ind w:left="993" w:hanging="993"/>
        <w:jc w:val="both"/>
        <w:rPr>
          <w:rFonts w:eastAsia="Batang" w:cs="Calibri"/>
          <w:b/>
          <w:iCs/>
          <w:color w:val="000000"/>
          <w:sz w:val="20"/>
          <w:szCs w:val="20"/>
        </w:rPr>
      </w:pPr>
      <w:r w:rsidRPr="0017294D">
        <w:rPr>
          <w:rFonts w:eastAsia="Batang" w:cs="Calibri"/>
          <w:color w:val="000000"/>
          <w:sz w:val="20"/>
          <w:szCs w:val="20"/>
        </w:rPr>
        <w:t>Os Rádios receptores</w:t>
      </w:r>
      <w:r w:rsidRPr="0017294D">
        <w:rPr>
          <w:rFonts w:eastAsia="Batang" w:cs="Calibri"/>
          <w:b/>
          <w:bCs/>
          <w:color w:val="000000"/>
          <w:sz w:val="20"/>
          <w:szCs w:val="20"/>
        </w:rPr>
        <w:t xml:space="preserve"> </w:t>
      </w:r>
      <w:r w:rsidRPr="0017294D">
        <w:rPr>
          <w:rFonts w:eastAsia="Batang" w:cs="Calibri"/>
          <w:color w:val="000000"/>
          <w:sz w:val="20"/>
          <w:szCs w:val="20"/>
        </w:rPr>
        <w:t xml:space="preserve">deverão ficar presos com trava de segurança antifurto nas cadeiras das arenas </w:t>
      </w:r>
      <w:r w:rsidRPr="0017294D">
        <w:rPr>
          <w:rFonts w:eastAsia="Batang" w:cs="Calibri"/>
          <w:iCs/>
          <w:color w:val="000000"/>
          <w:sz w:val="20"/>
          <w:szCs w:val="20"/>
        </w:rPr>
        <w:t xml:space="preserve">fixados nas cadeiras com </w:t>
      </w:r>
      <w:r w:rsidRPr="0017294D">
        <w:rPr>
          <w:rFonts w:eastAsia="Batang" w:cs="Calibri"/>
          <w:color w:val="000000"/>
          <w:sz w:val="20"/>
          <w:szCs w:val="20"/>
        </w:rPr>
        <w:t>trava de segurança antifurto</w:t>
      </w:r>
      <w:r w:rsidRPr="0017294D">
        <w:rPr>
          <w:rFonts w:eastAsia="Batang" w:cs="Calibri"/>
          <w:iCs/>
          <w:color w:val="000000"/>
          <w:sz w:val="20"/>
          <w:szCs w:val="20"/>
        </w:rPr>
        <w:t>.</w:t>
      </w:r>
    </w:p>
    <w:p w14:paraId="39404D7E" w14:textId="77777777" w:rsidR="00C85855" w:rsidRPr="002433E9" w:rsidRDefault="00C85855" w:rsidP="00C85855">
      <w:pPr>
        <w:numPr>
          <w:ilvl w:val="3"/>
          <w:numId w:val="22"/>
        </w:numPr>
        <w:spacing w:after="0" w:line="240" w:lineRule="auto"/>
        <w:ind w:left="851" w:hanging="851"/>
        <w:jc w:val="both"/>
        <w:rPr>
          <w:rFonts w:eastAsia="Batang" w:cs="Calibri"/>
          <w:b/>
          <w:iCs/>
          <w:sz w:val="20"/>
          <w:szCs w:val="20"/>
        </w:rPr>
      </w:pPr>
      <w:r w:rsidRPr="00AB5193">
        <w:rPr>
          <w:rFonts w:eastAsia="Batang" w:cs="Calibri"/>
          <w:b/>
          <w:bCs/>
          <w:sz w:val="20"/>
          <w:szCs w:val="20"/>
        </w:rPr>
        <w:t>Criação, Desenvolvimento e Execução de Vinheta</w:t>
      </w:r>
      <w:r w:rsidRPr="00AB5193">
        <w:rPr>
          <w:rFonts w:eastAsia="Batang" w:cs="Calibri"/>
          <w:sz w:val="20"/>
          <w:szCs w:val="20"/>
        </w:rPr>
        <w:t xml:space="preserve"> (INFORMATIVO Como utilizar e sintonizar</w:t>
      </w:r>
      <w:r w:rsidRPr="002433E9">
        <w:rPr>
          <w:rFonts w:eastAsia="Batang" w:cs="Calibri"/>
          <w:sz w:val="20"/>
          <w:szCs w:val="20"/>
        </w:rPr>
        <w:t xml:space="preserve"> o Canal correto dos Receptores)</w:t>
      </w:r>
    </w:p>
    <w:p w14:paraId="72E9AD91" w14:textId="77777777" w:rsidR="00C85855" w:rsidRPr="002433E9" w:rsidRDefault="00C85855" w:rsidP="00C85855">
      <w:pPr>
        <w:numPr>
          <w:ilvl w:val="4"/>
          <w:numId w:val="22"/>
        </w:numPr>
        <w:spacing w:after="0" w:line="240" w:lineRule="auto"/>
        <w:ind w:left="993" w:hanging="993"/>
        <w:jc w:val="both"/>
        <w:rPr>
          <w:rFonts w:eastAsia="Batang" w:cs="Calibri"/>
          <w:b/>
          <w:iCs/>
          <w:sz w:val="20"/>
          <w:szCs w:val="20"/>
        </w:rPr>
      </w:pPr>
      <w:r w:rsidRPr="002433E9">
        <w:rPr>
          <w:rFonts w:eastAsia="Batang" w:cs="Calibri"/>
          <w:sz w:val="20"/>
          <w:szCs w:val="20"/>
        </w:rPr>
        <w:t>Criar, desenvolver e executar vinheta com legenda para cada espaço onde ocorrer a utilização de equipamentos de transmissão simultânea a fim de orientar o público de como manusear o rádio e sintonizar o canal correto durante a palestra</w:t>
      </w:r>
      <w:r>
        <w:rPr>
          <w:rFonts w:eastAsia="Batang" w:cs="Calibri"/>
          <w:sz w:val="20"/>
          <w:szCs w:val="20"/>
        </w:rPr>
        <w:t>;</w:t>
      </w:r>
    </w:p>
    <w:p w14:paraId="09B488DE" w14:textId="77777777" w:rsidR="00C85855" w:rsidRPr="002433E9" w:rsidRDefault="00C85855" w:rsidP="00C85855">
      <w:pPr>
        <w:numPr>
          <w:ilvl w:val="4"/>
          <w:numId w:val="22"/>
        </w:numPr>
        <w:spacing w:after="0" w:line="240" w:lineRule="auto"/>
        <w:ind w:left="993" w:hanging="993"/>
        <w:jc w:val="both"/>
        <w:rPr>
          <w:rFonts w:eastAsia="Batang" w:cs="Calibri"/>
          <w:b/>
          <w:iCs/>
          <w:sz w:val="20"/>
          <w:szCs w:val="20"/>
        </w:rPr>
      </w:pPr>
      <w:r w:rsidRPr="002433E9">
        <w:rPr>
          <w:rFonts w:eastAsia="Batang" w:cs="Calibri"/>
          <w:sz w:val="20"/>
          <w:szCs w:val="20"/>
        </w:rPr>
        <w:t>A Vinheta deverá ter no máximo 30 segundos e estar legendado, a mesma deverá ser submetida a aprovação do SEBRAE-SP.</w:t>
      </w:r>
    </w:p>
    <w:p w14:paraId="6DF3636B" w14:textId="77777777" w:rsidR="00C85855" w:rsidRPr="00242B72" w:rsidRDefault="00C85855" w:rsidP="00C85855">
      <w:pPr>
        <w:numPr>
          <w:ilvl w:val="3"/>
          <w:numId w:val="22"/>
        </w:numPr>
        <w:spacing w:after="0" w:line="240" w:lineRule="auto"/>
        <w:ind w:left="851" w:hanging="851"/>
        <w:jc w:val="both"/>
        <w:rPr>
          <w:rFonts w:eastAsia="Batang" w:cs="Calibri"/>
          <w:b/>
          <w:iCs/>
          <w:sz w:val="20"/>
          <w:szCs w:val="20"/>
        </w:rPr>
      </w:pPr>
      <w:r w:rsidRPr="002433E9">
        <w:rPr>
          <w:rFonts w:eastAsia="Batang" w:cs="Calibri"/>
          <w:sz w:val="20"/>
          <w:szCs w:val="20"/>
        </w:rPr>
        <w:t> </w:t>
      </w:r>
      <w:r w:rsidRPr="002433E9">
        <w:rPr>
          <w:rFonts w:cs="Calibri"/>
          <w:b/>
          <w:bCs/>
          <w:sz w:val="20"/>
          <w:szCs w:val="20"/>
        </w:rPr>
        <w:t>Mesa de som – Controladora para ajuste do áudio dos rádios</w:t>
      </w:r>
      <w:r w:rsidRPr="002433E9">
        <w:rPr>
          <w:rFonts w:cs="Calibri"/>
          <w:sz w:val="20"/>
          <w:szCs w:val="20"/>
        </w:rPr>
        <w:t xml:space="preserve"> </w:t>
      </w:r>
      <w:r w:rsidRPr="002433E9">
        <w:rPr>
          <w:rFonts w:eastAsia="Batang" w:cs="Calibri"/>
          <w:sz w:val="20"/>
          <w:szCs w:val="20"/>
        </w:rPr>
        <w:t>(Mundo da Inovação, Mãos à Obra, Arena do Conhecimento, Arena Influenciador Empreendedor, Arena Sebrae Trade, Vila do Empreendedor SPA, Vila do Empreendedor Alimentação, Vila do Empreendedor E-commerce e Arena de Negócios Sustentáveis)</w:t>
      </w:r>
    </w:p>
    <w:p w14:paraId="23DCD957" w14:textId="77777777" w:rsidR="00C85855" w:rsidRPr="00242B72" w:rsidRDefault="00C85855" w:rsidP="00C85855">
      <w:pPr>
        <w:numPr>
          <w:ilvl w:val="2"/>
          <w:numId w:val="22"/>
        </w:numPr>
        <w:spacing w:after="0" w:line="240" w:lineRule="auto"/>
        <w:jc w:val="both"/>
        <w:rPr>
          <w:rFonts w:eastAsia="Batang" w:cs="Calibri"/>
          <w:b/>
          <w:iCs/>
          <w:sz w:val="20"/>
          <w:szCs w:val="20"/>
        </w:rPr>
      </w:pPr>
      <w:r w:rsidRPr="00242B72">
        <w:rPr>
          <w:rFonts w:eastAsia="Calibri" w:cs="Calibri"/>
          <w:b/>
          <w:bCs/>
          <w:sz w:val="20"/>
          <w:szCs w:val="20"/>
        </w:rPr>
        <w:lastRenderedPageBreak/>
        <w:t xml:space="preserve">Liquidificador </w:t>
      </w:r>
      <w:r>
        <w:rPr>
          <w:rFonts w:eastAsia="Calibri" w:cs="Calibri"/>
          <w:b/>
          <w:bCs/>
          <w:sz w:val="20"/>
          <w:szCs w:val="20"/>
        </w:rPr>
        <w:t>3L</w:t>
      </w:r>
      <w:r w:rsidRPr="00242B72">
        <w:rPr>
          <w:rFonts w:cs="Calibri"/>
          <w:b/>
          <w:bCs/>
          <w:sz w:val="20"/>
          <w:szCs w:val="20"/>
        </w:rPr>
        <w:t>, com as seguintes características mínimas:</w:t>
      </w:r>
    </w:p>
    <w:p w14:paraId="6A8AA4E3" w14:textId="77777777" w:rsidR="00C85855" w:rsidRPr="00C054E6" w:rsidRDefault="00C85855" w:rsidP="00C85855">
      <w:pPr>
        <w:numPr>
          <w:ilvl w:val="3"/>
          <w:numId w:val="22"/>
        </w:numPr>
        <w:spacing w:after="0" w:line="240" w:lineRule="auto"/>
        <w:ind w:left="851" w:hanging="851"/>
        <w:jc w:val="both"/>
        <w:rPr>
          <w:rFonts w:eastAsia="Batang" w:cs="Calibri"/>
          <w:b/>
          <w:iCs/>
          <w:sz w:val="20"/>
          <w:szCs w:val="20"/>
        </w:rPr>
      </w:pPr>
      <w:r w:rsidRPr="00C054E6">
        <w:rPr>
          <w:rFonts w:eastAsia="Calibri" w:cs="Calibri"/>
          <w:sz w:val="20"/>
          <w:szCs w:val="20"/>
        </w:rPr>
        <w:t>Modelo K400, com base robusta em metal fundido, motor com potência de 1.5 HP e lâminas assimétricas em aço inox</w:t>
      </w:r>
      <w:r>
        <w:rPr>
          <w:rFonts w:eastAsia="Calibri" w:cs="Calibri"/>
          <w:sz w:val="20"/>
          <w:szCs w:val="20"/>
        </w:rPr>
        <w:t>;</w:t>
      </w:r>
    </w:p>
    <w:p w14:paraId="63E480D7"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 xml:space="preserve">Altura: 40,13cm; </w:t>
      </w:r>
    </w:p>
    <w:p w14:paraId="502F92EB"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Largura: 19,28cm;</w:t>
      </w:r>
    </w:p>
    <w:p w14:paraId="4C2420E7"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Profundidade: 22,91cm;</w:t>
      </w:r>
    </w:p>
    <w:p w14:paraId="210F2E76"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Peso: 5,44kg;</w:t>
      </w:r>
    </w:p>
    <w:p w14:paraId="5E7637F6"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Velocidades: 5;</w:t>
      </w:r>
    </w:p>
    <w:p w14:paraId="784DC310"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Cor: Empire Red;</w:t>
      </w:r>
    </w:p>
    <w:p w14:paraId="5A412FD3"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Potência: 1.200;</w:t>
      </w:r>
    </w:p>
    <w:p w14:paraId="11D4AAF7" w14:textId="77777777" w:rsidR="00C85855" w:rsidRPr="002773BF" w:rsidRDefault="00C85855" w:rsidP="00C85855">
      <w:pPr>
        <w:numPr>
          <w:ilvl w:val="3"/>
          <w:numId w:val="22"/>
        </w:numPr>
        <w:spacing w:after="0" w:line="240" w:lineRule="auto"/>
        <w:ind w:left="851" w:hanging="851"/>
        <w:jc w:val="both"/>
        <w:rPr>
          <w:rStyle w:val="andes-tablecolumn--value"/>
          <w:rFonts w:eastAsia="Batang" w:cs="Calibri"/>
          <w:b/>
          <w:iCs/>
          <w:sz w:val="20"/>
          <w:szCs w:val="20"/>
        </w:rPr>
      </w:pPr>
      <w:r w:rsidRPr="002773BF">
        <w:rPr>
          <w:rStyle w:val="andes-tablecolumn--value"/>
          <w:rFonts w:cs="Calibri"/>
          <w:sz w:val="20"/>
          <w:szCs w:val="20"/>
        </w:rPr>
        <w:t>Voltagem 220V;</w:t>
      </w:r>
    </w:p>
    <w:p w14:paraId="26AF7C21"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Uso: doméstico;</w:t>
      </w:r>
    </w:p>
    <w:p w14:paraId="3539D2E2"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Capacidade: 3L;</w:t>
      </w:r>
    </w:p>
    <w:p w14:paraId="065BFA3A"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Jarra: Tritan Copoliéster;</w:t>
      </w:r>
    </w:p>
    <w:p w14:paraId="119B398C" w14:textId="77777777" w:rsidR="00C85855" w:rsidRPr="002773BF" w:rsidRDefault="00C85855" w:rsidP="00C85855">
      <w:pPr>
        <w:numPr>
          <w:ilvl w:val="3"/>
          <w:numId w:val="22"/>
        </w:numPr>
        <w:spacing w:after="0" w:line="240" w:lineRule="auto"/>
        <w:ind w:left="851" w:hanging="851"/>
        <w:jc w:val="both"/>
        <w:rPr>
          <w:rFonts w:eastAsia="Batang" w:cs="Calibri"/>
          <w:b/>
          <w:iCs/>
          <w:sz w:val="20"/>
          <w:szCs w:val="20"/>
        </w:rPr>
      </w:pPr>
      <w:r w:rsidRPr="002773BF">
        <w:rPr>
          <w:rFonts w:eastAsia="Calibri" w:cs="Calibri"/>
          <w:sz w:val="20"/>
          <w:szCs w:val="20"/>
        </w:rPr>
        <w:t>Base: Metal fundido.</w:t>
      </w:r>
    </w:p>
    <w:p w14:paraId="0AFB655D" w14:textId="77777777" w:rsidR="00C85855" w:rsidRPr="002773BF" w:rsidRDefault="00C85855" w:rsidP="00C85855">
      <w:pPr>
        <w:spacing w:after="0" w:line="240" w:lineRule="auto"/>
        <w:jc w:val="both"/>
        <w:rPr>
          <w:rFonts w:eastAsia="Batang" w:cs="Calibri"/>
          <w:b/>
          <w:iCs/>
          <w:sz w:val="20"/>
          <w:szCs w:val="20"/>
        </w:rPr>
      </w:pPr>
    </w:p>
    <w:p w14:paraId="696C486C" w14:textId="77777777" w:rsidR="00C85855" w:rsidRPr="002773BF" w:rsidRDefault="00C85855" w:rsidP="00C85855">
      <w:pPr>
        <w:numPr>
          <w:ilvl w:val="2"/>
          <w:numId w:val="22"/>
        </w:numPr>
        <w:spacing w:after="0" w:line="240" w:lineRule="auto"/>
        <w:ind w:left="0" w:firstLine="0"/>
        <w:jc w:val="both"/>
        <w:rPr>
          <w:rFonts w:cs="Calibri"/>
          <w:b/>
          <w:bCs/>
          <w:sz w:val="20"/>
          <w:szCs w:val="20"/>
        </w:rPr>
      </w:pPr>
      <w:bookmarkStart w:id="38" w:name="_Hlk168663296"/>
      <w:r w:rsidRPr="002773BF">
        <w:rPr>
          <w:rFonts w:cs="Calibri"/>
          <w:b/>
          <w:bCs/>
          <w:sz w:val="20"/>
          <w:szCs w:val="20"/>
        </w:rPr>
        <w:t>A.    Mini máquina de fumaça, controle remoto 400W</w:t>
      </w:r>
      <w:r w:rsidRPr="002773BF">
        <w:rPr>
          <w:rFonts w:cs="Calibri"/>
          <w:b/>
          <w:sz w:val="20"/>
          <w:szCs w:val="20"/>
        </w:rPr>
        <w:t>, com as seguintes características mínimas:</w:t>
      </w:r>
    </w:p>
    <w:p w14:paraId="7A233471" w14:textId="77777777" w:rsidR="00C85855" w:rsidRPr="002773BF" w:rsidRDefault="00C85855" w:rsidP="00C85855">
      <w:pPr>
        <w:numPr>
          <w:ilvl w:val="3"/>
          <w:numId w:val="31"/>
        </w:numPr>
        <w:spacing w:after="0" w:line="240" w:lineRule="auto"/>
        <w:jc w:val="both"/>
        <w:rPr>
          <w:rFonts w:cs="Calibri"/>
          <w:b/>
          <w:bCs/>
          <w:sz w:val="20"/>
          <w:szCs w:val="20"/>
        </w:rPr>
      </w:pPr>
      <w:r w:rsidRPr="002773BF">
        <w:rPr>
          <w:rFonts w:cs="Calibri"/>
          <w:b/>
          <w:bCs/>
          <w:sz w:val="20"/>
          <w:szCs w:val="20"/>
        </w:rPr>
        <w:t>A.    Potência 400W</w:t>
      </w:r>
    </w:p>
    <w:p w14:paraId="339FD1C1" w14:textId="77777777" w:rsidR="00C85855" w:rsidRPr="002773BF" w:rsidRDefault="00C85855" w:rsidP="00C85855">
      <w:pPr>
        <w:numPr>
          <w:ilvl w:val="3"/>
          <w:numId w:val="31"/>
        </w:numPr>
        <w:spacing w:after="0" w:line="240" w:lineRule="auto"/>
        <w:jc w:val="both"/>
        <w:rPr>
          <w:rFonts w:cs="Calibri"/>
          <w:b/>
          <w:bCs/>
          <w:sz w:val="20"/>
          <w:szCs w:val="20"/>
        </w:rPr>
      </w:pPr>
      <w:r w:rsidRPr="002773BF">
        <w:rPr>
          <w:rFonts w:cs="Calibri"/>
          <w:b/>
          <w:bCs/>
          <w:sz w:val="20"/>
          <w:szCs w:val="20"/>
        </w:rPr>
        <w:t>A.    Voltagem 220V;</w:t>
      </w:r>
    </w:p>
    <w:p w14:paraId="153EB8F3" w14:textId="77777777" w:rsidR="00C85855" w:rsidRPr="002773BF" w:rsidRDefault="00C85855" w:rsidP="00C85855">
      <w:pPr>
        <w:spacing w:after="0" w:line="240" w:lineRule="auto"/>
        <w:jc w:val="both"/>
        <w:rPr>
          <w:rFonts w:cs="Calibri"/>
          <w:b/>
          <w:bCs/>
          <w:sz w:val="20"/>
          <w:szCs w:val="20"/>
        </w:rPr>
      </w:pPr>
      <w:r w:rsidRPr="002773BF">
        <w:rPr>
          <w:rFonts w:cs="Calibri"/>
          <w:b/>
          <w:bCs/>
          <w:sz w:val="20"/>
          <w:szCs w:val="20"/>
        </w:rPr>
        <w:t>6.127.3 A.    Controle remoto sem fio;</w:t>
      </w:r>
    </w:p>
    <w:p w14:paraId="224A01F8" w14:textId="77777777" w:rsidR="00C85855" w:rsidRPr="002773BF" w:rsidRDefault="00C85855" w:rsidP="00C85855">
      <w:pPr>
        <w:spacing w:after="0" w:line="240" w:lineRule="auto"/>
        <w:jc w:val="both"/>
        <w:rPr>
          <w:rFonts w:cs="Calibri"/>
          <w:b/>
          <w:bCs/>
          <w:sz w:val="20"/>
          <w:szCs w:val="20"/>
        </w:rPr>
      </w:pPr>
      <w:r w:rsidRPr="002773BF">
        <w:rPr>
          <w:rFonts w:cs="Calibri"/>
          <w:b/>
          <w:bCs/>
          <w:sz w:val="20"/>
          <w:szCs w:val="20"/>
        </w:rPr>
        <w:t>6.1.27.4 A.   Luzes LED incluídas;</w:t>
      </w:r>
    </w:p>
    <w:p w14:paraId="0C3A49B5" w14:textId="77777777" w:rsidR="00C85855" w:rsidRPr="002773BF" w:rsidRDefault="00C85855" w:rsidP="00C85855">
      <w:pPr>
        <w:spacing w:after="0" w:line="240" w:lineRule="auto"/>
        <w:jc w:val="both"/>
        <w:rPr>
          <w:rFonts w:cs="Calibri"/>
          <w:b/>
          <w:bCs/>
          <w:sz w:val="20"/>
          <w:szCs w:val="20"/>
        </w:rPr>
      </w:pPr>
      <w:r w:rsidRPr="002773BF">
        <w:rPr>
          <w:rFonts w:cs="Calibri"/>
          <w:b/>
          <w:bCs/>
          <w:sz w:val="20"/>
          <w:szCs w:val="20"/>
        </w:rPr>
        <w:t>6.1.27.5 A.   Peso: 2,4 kg.</w:t>
      </w:r>
    </w:p>
    <w:bookmarkEnd w:id="38"/>
    <w:p w14:paraId="332A6A97" w14:textId="77777777" w:rsidR="00C85855" w:rsidRPr="002773BF" w:rsidRDefault="00C85855" w:rsidP="00C85855">
      <w:pPr>
        <w:spacing w:after="0" w:line="240" w:lineRule="auto"/>
        <w:jc w:val="both"/>
        <w:rPr>
          <w:rFonts w:cs="Calibri"/>
          <w:b/>
          <w:bCs/>
          <w:sz w:val="20"/>
          <w:szCs w:val="20"/>
        </w:rPr>
      </w:pPr>
    </w:p>
    <w:p w14:paraId="7D47E16B" w14:textId="77777777" w:rsidR="00C85855" w:rsidRPr="002773BF" w:rsidRDefault="00C85855" w:rsidP="00C85855">
      <w:pPr>
        <w:numPr>
          <w:ilvl w:val="2"/>
          <w:numId w:val="24"/>
        </w:numPr>
        <w:spacing w:after="0" w:line="240" w:lineRule="auto"/>
        <w:jc w:val="both"/>
        <w:rPr>
          <w:rFonts w:cs="Calibri"/>
          <w:b/>
          <w:bCs/>
          <w:sz w:val="20"/>
          <w:szCs w:val="20"/>
        </w:rPr>
      </w:pPr>
      <w:r w:rsidRPr="002773BF">
        <w:rPr>
          <w:rFonts w:cs="Calibri"/>
          <w:b/>
          <w:bCs/>
          <w:sz w:val="20"/>
          <w:szCs w:val="20"/>
        </w:rPr>
        <w:t>B.    Mini máquina de fumaça, controle remoto 400W, com as seguintes características mínimas:</w:t>
      </w:r>
    </w:p>
    <w:p w14:paraId="499FB969"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 xml:space="preserve">6.1.27.1. B.    </w:t>
      </w:r>
      <w:r w:rsidRPr="002773BF">
        <w:rPr>
          <w:rFonts w:eastAsia="Batang" w:cs="Calibri"/>
          <w:bCs/>
          <w:iCs/>
          <w:sz w:val="20"/>
          <w:szCs w:val="20"/>
        </w:rPr>
        <w:t>Potência 400W;</w:t>
      </w:r>
    </w:p>
    <w:p w14:paraId="0F98CE95"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 xml:space="preserve">6.1.27.2. B.    </w:t>
      </w:r>
      <w:r w:rsidRPr="002773BF">
        <w:rPr>
          <w:rFonts w:eastAsia="Batang" w:cs="Calibri"/>
          <w:bCs/>
          <w:iCs/>
          <w:sz w:val="20"/>
          <w:szCs w:val="20"/>
        </w:rPr>
        <w:t>Voltagem 220V;</w:t>
      </w:r>
    </w:p>
    <w:p w14:paraId="7439F102"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 xml:space="preserve">6.1.27.3. B.    </w:t>
      </w:r>
      <w:r w:rsidRPr="002773BF">
        <w:rPr>
          <w:rFonts w:eastAsia="Batang" w:cs="Calibri"/>
          <w:bCs/>
          <w:iCs/>
          <w:sz w:val="20"/>
          <w:szCs w:val="20"/>
        </w:rPr>
        <w:t>Controle remoto sem fio;</w:t>
      </w:r>
    </w:p>
    <w:p w14:paraId="6DDFD37C"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6.1.27.4.  B.    </w:t>
      </w:r>
      <w:r w:rsidRPr="002773BF">
        <w:rPr>
          <w:rFonts w:eastAsia="Batang" w:cs="Calibri"/>
          <w:bCs/>
          <w:iCs/>
          <w:sz w:val="20"/>
          <w:szCs w:val="20"/>
        </w:rPr>
        <w:t>Luzes LED incluídas;</w:t>
      </w:r>
    </w:p>
    <w:p w14:paraId="3EC11C55"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6.1.27.5</w:t>
      </w:r>
      <w:r w:rsidRPr="002773BF">
        <w:rPr>
          <w:rFonts w:eastAsia="Batang" w:cs="Calibri"/>
          <w:bCs/>
          <w:iCs/>
          <w:sz w:val="20"/>
          <w:szCs w:val="20"/>
        </w:rPr>
        <w:t xml:space="preserve">. </w:t>
      </w:r>
      <w:r w:rsidRPr="002773BF">
        <w:rPr>
          <w:rFonts w:eastAsia="Batang" w:cs="Calibri"/>
          <w:b/>
          <w:iCs/>
          <w:sz w:val="20"/>
          <w:szCs w:val="20"/>
        </w:rPr>
        <w:t xml:space="preserve"> B.</w:t>
      </w:r>
      <w:r w:rsidRPr="002773BF">
        <w:rPr>
          <w:rFonts w:eastAsia="Batang" w:cs="Calibri"/>
          <w:bCs/>
          <w:iCs/>
          <w:sz w:val="20"/>
          <w:szCs w:val="20"/>
        </w:rPr>
        <w:t>   Peso: 2,4 kg.</w:t>
      </w:r>
    </w:p>
    <w:p w14:paraId="1168AC18" w14:textId="77777777" w:rsidR="00C85855" w:rsidRPr="002773BF" w:rsidRDefault="00C85855" w:rsidP="00C85855">
      <w:pPr>
        <w:spacing w:after="0" w:line="240" w:lineRule="auto"/>
        <w:jc w:val="both"/>
        <w:rPr>
          <w:rFonts w:eastAsia="Batang" w:cs="Calibri"/>
          <w:b/>
          <w:iCs/>
          <w:sz w:val="20"/>
          <w:szCs w:val="20"/>
        </w:rPr>
      </w:pPr>
    </w:p>
    <w:p w14:paraId="779EC592" w14:textId="77777777" w:rsidR="00C85855" w:rsidRPr="002773BF" w:rsidRDefault="00C85855" w:rsidP="00C85855">
      <w:pPr>
        <w:numPr>
          <w:ilvl w:val="2"/>
          <w:numId w:val="24"/>
        </w:numPr>
        <w:spacing w:after="0" w:line="240" w:lineRule="auto"/>
        <w:jc w:val="both"/>
        <w:rPr>
          <w:rFonts w:eastAsia="Batang" w:cs="Calibri"/>
          <w:b/>
          <w:iCs/>
          <w:sz w:val="20"/>
          <w:szCs w:val="20"/>
        </w:rPr>
      </w:pPr>
      <w:r w:rsidRPr="002773BF">
        <w:rPr>
          <w:rFonts w:eastAsia="Calibri" w:cs="Calibri"/>
          <w:b/>
          <w:bCs/>
          <w:sz w:val="20"/>
          <w:szCs w:val="20"/>
        </w:rPr>
        <w:t xml:space="preserve">Máquina de mesa automática para café expresso e solúvel, </w:t>
      </w:r>
      <w:r w:rsidRPr="002773BF">
        <w:rPr>
          <w:rFonts w:cs="Calibri"/>
          <w:b/>
          <w:bCs/>
          <w:sz w:val="20"/>
          <w:szCs w:val="20"/>
        </w:rPr>
        <w:t>com as seguintes características mínimas:</w:t>
      </w:r>
    </w:p>
    <w:p w14:paraId="210E5C5D"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Calibri" w:cs="Calibri"/>
          <w:sz w:val="20"/>
          <w:szCs w:val="20"/>
        </w:rPr>
        <w:t>Reservatório de água: 800ml ou superior;</w:t>
      </w:r>
    </w:p>
    <w:p w14:paraId="3EFA2C09"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Calibri" w:cs="Calibri"/>
          <w:sz w:val="20"/>
          <w:szCs w:val="20"/>
        </w:rPr>
        <w:t>Voltagem: 220V;</w:t>
      </w:r>
    </w:p>
    <w:p w14:paraId="1E781D5A"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Calibri" w:cs="Calibri"/>
          <w:sz w:val="20"/>
          <w:szCs w:val="20"/>
        </w:rPr>
        <w:t>1 capsula por vez;</w:t>
      </w:r>
    </w:p>
    <w:p w14:paraId="010AD580"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Calibri" w:cs="Calibri"/>
          <w:sz w:val="20"/>
          <w:szCs w:val="20"/>
        </w:rPr>
        <w:t>1350 Watts ou superior;</w:t>
      </w:r>
    </w:p>
    <w:p w14:paraId="17AD2DC6"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Calibri" w:cs="Calibri"/>
          <w:sz w:val="20"/>
          <w:szCs w:val="20"/>
        </w:rPr>
        <w:t>Tipo de tomada: 20A</w:t>
      </w:r>
    </w:p>
    <w:p w14:paraId="69C1C717"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sz w:val="20"/>
          <w:szCs w:val="20"/>
        </w:rPr>
        <w:t>Imagem da Máquina de mesa automática para café expresso e solúvel meramente ilustrativa.</w:t>
      </w:r>
    </w:p>
    <w:p w14:paraId="49FFB19B" w14:textId="77777777" w:rsidR="00C85855" w:rsidRPr="002773BF" w:rsidRDefault="00C85855" w:rsidP="00C85855">
      <w:pPr>
        <w:spacing w:after="0" w:line="240" w:lineRule="auto"/>
        <w:jc w:val="both"/>
        <w:rPr>
          <w:rFonts w:eastAsia="Batang" w:cs="Calibri"/>
          <w:b/>
          <w:iCs/>
          <w:sz w:val="20"/>
          <w:szCs w:val="20"/>
        </w:rPr>
      </w:pPr>
    </w:p>
    <w:p w14:paraId="714D6D35" w14:textId="77777777" w:rsidR="00C85855" w:rsidRPr="002773BF" w:rsidRDefault="00C85855" w:rsidP="00C85855">
      <w:pPr>
        <w:spacing w:after="0" w:line="240" w:lineRule="auto"/>
        <w:jc w:val="both"/>
        <w:rPr>
          <w:rFonts w:eastAsia="Batang" w:cs="Calibri"/>
          <w:b/>
          <w:iCs/>
          <w:sz w:val="20"/>
          <w:szCs w:val="20"/>
        </w:rPr>
      </w:pPr>
    </w:p>
    <w:p w14:paraId="42638BA8" w14:textId="77777777" w:rsidR="00C85855" w:rsidRPr="002773BF" w:rsidRDefault="00C85855" w:rsidP="00C85855">
      <w:pPr>
        <w:spacing w:after="0" w:line="240" w:lineRule="auto"/>
        <w:jc w:val="both"/>
        <w:rPr>
          <w:rFonts w:eastAsia="Batang" w:cs="Calibri"/>
          <w:b/>
          <w:iCs/>
          <w:sz w:val="20"/>
          <w:szCs w:val="20"/>
        </w:rPr>
      </w:pPr>
    </w:p>
    <w:p w14:paraId="7FF17A2E" w14:textId="145B03BD" w:rsidR="00C85855" w:rsidRPr="002773BF" w:rsidRDefault="006471A3" w:rsidP="00C85855">
      <w:pPr>
        <w:spacing w:after="0" w:line="240" w:lineRule="auto"/>
        <w:jc w:val="both"/>
        <w:rPr>
          <w:rFonts w:eastAsia="Batang" w:cs="Calibri"/>
          <w:b/>
          <w:iCs/>
          <w:sz w:val="20"/>
          <w:szCs w:val="20"/>
        </w:rPr>
      </w:pPr>
      <w:r>
        <w:rPr>
          <w:rFonts w:eastAsia="Calibri" w:cs="Calibri"/>
          <w:sz w:val="20"/>
          <w:szCs w:val="20"/>
        </w:rPr>
        <w:pict w14:anchorId="17140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37.4pt;visibility:visible;mso-wrap-style:square">
            <v:imagedata r:id="rId25" o:title=""/>
          </v:shape>
        </w:pict>
      </w:r>
    </w:p>
    <w:p w14:paraId="6DE921DB" w14:textId="77777777" w:rsidR="00C85855" w:rsidRPr="002773BF" w:rsidRDefault="00C85855" w:rsidP="00C85855">
      <w:pPr>
        <w:spacing w:after="0" w:line="240" w:lineRule="auto"/>
        <w:jc w:val="both"/>
        <w:rPr>
          <w:rFonts w:eastAsia="Batang" w:cs="Calibri"/>
          <w:b/>
          <w:iCs/>
          <w:sz w:val="20"/>
          <w:szCs w:val="20"/>
        </w:rPr>
      </w:pPr>
    </w:p>
    <w:p w14:paraId="2164ED59" w14:textId="77777777" w:rsidR="00C85855" w:rsidRPr="002773BF" w:rsidRDefault="00C85855" w:rsidP="00C85855">
      <w:pPr>
        <w:numPr>
          <w:ilvl w:val="2"/>
          <w:numId w:val="24"/>
        </w:numPr>
        <w:spacing w:after="0" w:line="240" w:lineRule="auto"/>
        <w:jc w:val="both"/>
        <w:rPr>
          <w:rFonts w:eastAsia="Batang" w:cs="Calibri"/>
          <w:b/>
          <w:iCs/>
          <w:sz w:val="20"/>
          <w:szCs w:val="20"/>
        </w:rPr>
      </w:pPr>
      <w:bookmarkStart w:id="39" w:name="_Hlk168664059"/>
      <w:r w:rsidRPr="002773BF">
        <w:rPr>
          <w:rFonts w:eastAsia="Calibri" w:cs="Calibri"/>
          <w:b/>
          <w:bCs/>
          <w:sz w:val="20"/>
          <w:szCs w:val="20"/>
        </w:rPr>
        <w:lastRenderedPageBreak/>
        <w:t xml:space="preserve">A.       Mesa controladora GRAND MA2 DMX, </w:t>
      </w:r>
      <w:r w:rsidRPr="002773BF">
        <w:rPr>
          <w:rFonts w:cs="Calibri"/>
          <w:b/>
          <w:bCs/>
          <w:sz w:val="20"/>
          <w:szCs w:val="20"/>
        </w:rPr>
        <w:t>com as seguintes características mínimas:</w:t>
      </w:r>
    </w:p>
    <w:p w14:paraId="37F231DF"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bookmarkStart w:id="40" w:name="_Hlk168664259"/>
      <w:r w:rsidRPr="002773BF">
        <w:rPr>
          <w:rFonts w:cs="Calibri"/>
          <w:b/>
          <w:bCs/>
          <w:sz w:val="20"/>
          <w:szCs w:val="20"/>
          <w:shd w:val="clear" w:color="auto" w:fill="FFFFFF"/>
        </w:rPr>
        <w:t xml:space="preserve">A. </w:t>
      </w:r>
      <w:r w:rsidRPr="002773BF">
        <w:rPr>
          <w:rFonts w:cs="Calibri"/>
          <w:sz w:val="20"/>
          <w:szCs w:val="20"/>
          <w:shd w:val="clear" w:color="auto" w:fill="FFFFFF"/>
        </w:rPr>
        <w:t xml:space="preserve">   4 atributos encoding roda (integração de tecla de função);</w:t>
      </w:r>
    </w:p>
    <w:p w14:paraId="616FF6E0"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1 fader master (60mm manual), 2 AB fader (manual de 100 milímetros);</w:t>
      </w:r>
    </w:p>
    <w:p w14:paraId="1F5ED86D"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     </w:t>
      </w:r>
      <w:r w:rsidRPr="002773BF">
        <w:rPr>
          <w:rFonts w:cs="Calibri"/>
          <w:sz w:val="20"/>
          <w:szCs w:val="20"/>
          <w:shd w:val="clear" w:color="auto" w:fill="FFFFFF"/>
        </w:rPr>
        <w:t>21 fader de reprodução do programa (60mm manual);</w:t>
      </w:r>
    </w:p>
    <w:p w14:paraId="14A19A67"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Botões de função, 2 19-polegada tela sensível ao toque;</w:t>
      </w:r>
    </w:p>
    <w:p w14:paraId="16AD1BDD"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Tensão: AC 165-264 V Potência: 150 W;</w:t>
      </w:r>
    </w:p>
    <w:p w14:paraId="0A12BAD7"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     </w:t>
      </w:r>
      <w:r w:rsidRPr="002773BF">
        <w:rPr>
          <w:rFonts w:cs="Calibri"/>
          <w:sz w:val="20"/>
          <w:szCs w:val="20"/>
          <w:shd w:val="clear" w:color="auto" w:fill="FFFFFF"/>
        </w:rPr>
        <w:t>Fonte de alimentação UPS, nenhum atraso de comutação automática;</w:t>
      </w:r>
    </w:p>
    <w:p w14:paraId="0B967D83"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   </w:t>
      </w:r>
      <w:r w:rsidRPr="002773BF">
        <w:rPr>
          <w:rFonts w:cs="Calibri"/>
          <w:sz w:val="20"/>
          <w:szCs w:val="20"/>
          <w:shd w:val="clear" w:color="auto" w:fill="FFFFFF"/>
        </w:rPr>
        <w:t>  Proteção contra sobretensão;</w:t>
      </w:r>
    </w:p>
    <w:p w14:paraId="2759AEEF"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 xml:space="preserve">A. </w:t>
      </w:r>
      <w:r w:rsidRPr="002773BF">
        <w:rPr>
          <w:rFonts w:cs="Calibri"/>
          <w:sz w:val="20"/>
          <w:szCs w:val="20"/>
          <w:shd w:val="clear" w:color="auto" w:fill="FFFFFF"/>
        </w:rPr>
        <w:t xml:space="preserve">   240 GB drives de estado sólido, 8 GB de memória;</w:t>
      </w:r>
    </w:p>
    <w:p w14:paraId="3698BDF9"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 xml:space="preserve">A.  </w:t>
      </w:r>
      <w:r w:rsidRPr="002773BF">
        <w:rPr>
          <w:rFonts w:cs="Calibri"/>
          <w:sz w:val="20"/>
          <w:szCs w:val="20"/>
          <w:shd w:val="clear" w:color="auto" w:fill="FFFFFF"/>
        </w:rPr>
        <w:t xml:space="preserve">  4 portas USB (tipo A), 1 porta de entrada USB (tipo B);</w:t>
      </w:r>
    </w:p>
    <w:p w14:paraId="1CBCC74F"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 xml:space="preserve"> A.</w:t>
      </w:r>
      <w:r w:rsidRPr="002773BF">
        <w:rPr>
          <w:rFonts w:cs="Calibri"/>
          <w:sz w:val="20"/>
          <w:szCs w:val="20"/>
          <w:shd w:val="clear" w:color="auto" w:fill="FFFFFF"/>
        </w:rPr>
        <w:t xml:space="preserve">   1 interface de entrada de áudio, 1 estéreo interface de saída;</w:t>
      </w:r>
    </w:p>
    <w:p w14:paraId="1136F0FA"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sz w:val="20"/>
          <w:szCs w:val="20"/>
          <w:shd w:val="clear" w:color="auto" w:fill="FFFFFF"/>
        </w:rPr>
        <w:t xml:space="preserve"> </w:t>
      </w:r>
      <w:r w:rsidRPr="002773BF">
        <w:rPr>
          <w:rFonts w:cs="Calibri"/>
          <w:b/>
          <w:bCs/>
          <w:sz w:val="20"/>
          <w:szCs w:val="20"/>
          <w:shd w:val="clear" w:color="auto" w:fill="FFFFFF"/>
        </w:rPr>
        <w:t>A.</w:t>
      </w:r>
      <w:r w:rsidRPr="002773BF">
        <w:rPr>
          <w:rFonts w:cs="Calibri"/>
          <w:sz w:val="20"/>
          <w:szCs w:val="20"/>
          <w:shd w:val="clear" w:color="auto" w:fill="FFFFFF"/>
        </w:rPr>
        <w:t xml:space="preserve">   Interface de entrada LTC 1, 2 interface de lâmpada de trabalho;</w:t>
      </w:r>
    </w:p>
    <w:p w14:paraId="03C7610B"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sz w:val="20"/>
          <w:szCs w:val="20"/>
          <w:shd w:val="clear" w:color="auto" w:fill="FFFFFF"/>
        </w:rPr>
        <w:t xml:space="preserve"> </w:t>
      </w:r>
      <w:r w:rsidRPr="002773BF">
        <w:rPr>
          <w:rFonts w:cs="Calibri"/>
          <w:b/>
          <w:bCs/>
          <w:sz w:val="20"/>
          <w:szCs w:val="20"/>
          <w:shd w:val="clear" w:color="auto" w:fill="FFFFFF"/>
        </w:rPr>
        <w:t xml:space="preserve">A. </w:t>
      </w:r>
      <w:r w:rsidRPr="002773BF">
        <w:rPr>
          <w:rFonts w:cs="Calibri"/>
          <w:sz w:val="20"/>
          <w:szCs w:val="20"/>
          <w:shd w:val="clear" w:color="auto" w:fill="FFFFFF"/>
        </w:rPr>
        <w:t xml:space="preserve">   6 DMX-512 interface de saída;</w:t>
      </w:r>
    </w:p>
    <w:p w14:paraId="12E29BA5"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 xml:space="preserve"> A.</w:t>
      </w:r>
      <w:r w:rsidRPr="002773BF">
        <w:rPr>
          <w:rFonts w:cs="Calibri"/>
          <w:sz w:val="20"/>
          <w:szCs w:val="20"/>
          <w:shd w:val="clear" w:color="auto" w:fill="FFFFFF"/>
        </w:rPr>
        <w:t xml:space="preserve">    DMX-512 interface de saída (função de saída de vídeo composto);</w:t>
      </w:r>
    </w:p>
    <w:p w14:paraId="1A79C8B5"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 xml:space="preserve"> A</w:t>
      </w:r>
      <w:r w:rsidRPr="002773BF">
        <w:rPr>
          <w:rFonts w:cs="Calibri"/>
          <w:sz w:val="20"/>
          <w:szCs w:val="20"/>
          <w:shd w:val="clear" w:color="auto" w:fill="FFFFFF"/>
        </w:rPr>
        <w:t>.   Interface de rede gigabit 1, 1 MIDI interface de entrada.</w:t>
      </w:r>
    </w:p>
    <w:bookmarkEnd w:id="39"/>
    <w:bookmarkEnd w:id="40"/>
    <w:p w14:paraId="4D159155" w14:textId="77777777" w:rsidR="00C85855" w:rsidRPr="002773BF" w:rsidRDefault="00C85855" w:rsidP="00C85855">
      <w:pPr>
        <w:spacing w:after="0" w:line="240" w:lineRule="auto"/>
        <w:jc w:val="both"/>
        <w:rPr>
          <w:rFonts w:eastAsia="Batang" w:cs="Calibri"/>
          <w:b/>
          <w:iCs/>
          <w:sz w:val="20"/>
          <w:szCs w:val="20"/>
        </w:rPr>
      </w:pPr>
    </w:p>
    <w:p w14:paraId="4F7551F4"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6.1.29.  B.  Mesa controladora GRAND MA2 DMX, com as seguintes características mínimas:</w:t>
      </w:r>
    </w:p>
    <w:p w14:paraId="62D5E2F1"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 xml:space="preserve">6.1.29.1. B.   </w:t>
      </w:r>
      <w:r w:rsidRPr="002773BF">
        <w:rPr>
          <w:rFonts w:eastAsia="Batang" w:cs="Calibri"/>
          <w:bCs/>
          <w:iCs/>
          <w:sz w:val="20"/>
          <w:szCs w:val="20"/>
        </w:rPr>
        <w:t>4 atributos encoding roda (integração de tecla de função);</w:t>
      </w:r>
    </w:p>
    <w:p w14:paraId="42702792"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6.1.29.2. B</w:t>
      </w:r>
      <w:r w:rsidRPr="002773BF">
        <w:rPr>
          <w:rFonts w:eastAsia="Batang" w:cs="Calibri"/>
          <w:bCs/>
          <w:iCs/>
          <w:sz w:val="20"/>
          <w:szCs w:val="20"/>
        </w:rPr>
        <w:t xml:space="preserve"> 1 fader master (60mm manual), 2 AB fader (manual de 100 milímetros);</w:t>
      </w:r>
    </w:p>
    <w:p w14:paraId="63AAD4B8"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6.1.29.3. B.</w:t>
      </w:r>
      <w:r w:rsidRPr="002773BF">
        <w:rPr>
          <w:rFonts w:eastAsia="Batang" w:cs="Calibri"/>
          <w:bCs/>
          <w:iCs/>
          <w:sz w:val="20"/>
          <w:szCs w:val="20"/>
        </w:rPr>
        <w:t xml:space="preserve"> 21 fader de reprodução do programa (60mm manual);</w:t>
      </w:r>
    </w:p>
    <w:p w14:paraId="2BAF7807"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6.1.29.4. B</w:t>
      </w:r>
      <w:r w:rsidRPr="002773BF">
        <w:rPr>
          <w:rFonts w:eastAsia="Batang" w:cs="Calibri"/>
          <w:bCs/>
          <w:iCs/>
          <w:sz w:val="20"/>
          <w:szCs w:val="20"/>
        </w:rPr>
        <w:t>.  Botões de função, 2 19-polegada tela sensível ao toque;</w:t>
      </w:r>
    </w:p>
    <w:p w14:paraId="059C6E93"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6.1.29.5. B.</w:t>
      </w:r>
      <w:r w:rsidRPr="002773BF">
        <w:rPr>
          <w:rFonts w:eastAsia="Batang" w:cs="Calibri"/>
          <w:bCs/>
          <w:iCs/>
          <w:sz w:val="20"/>
          <w:szCs w:val="20"/>
        </w:rPr>
        <w:t xml:space="preserve"> Tensão: AC 165-264 V Potência: 150 W;</w:t>
      </w:r>
    </w:p>
    <w:p w14:paraId="5D4AC28F"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6.1.29.6.</w:t>
      </w:r>
      <w:r w:rsidRPr="002773BF">
        <w:rPr>
          <w:rFonts w:eastAsia="Batang" w:cs="Calibri"/>
          <w:bCs/>
          <w:iCs/>
          <w:sz w:val="20"/>
          <w:szCs w:val="20"/>
        </w:rPr>
        <w:t xml:space="preserve"> </w:t>
      </w:r>
      <w:r w:rsidRPr="002773BF">
        <w:rPr>
          <w:rFonts w:eastAsia="Batang" w:cs="Calibri"/>
          <w:b/>
          <w:iCs/>
          <w:sz w:val="20"/>
          <w:szCs w:val="20"/>
        </w:rPr>
        <w:t xml:space="preserve">B. </w:t>
      </w:r>
      <w:r w:rsidRPr="002773BF">
        <w:rPr>
          <w:rFonts w:eastAsia="Batang" w:cs="Calibri"/>
          <w:bCs/>
          <w:iCs/>
          <w:sz w:val="20"/>
          <w:szCs w:val="20"/>
        </w:rPr>
        <w:t>Fonte de alimentação UPS, nenhum atraso de comutação automática;</w:t>
      </w:r>
    </w:p>
    <w:p w14:paraId="1816DAE4" w14:textId="77777777" w:rsidR="00C85855" w:rsidRPr="002773BF" w:rsidRDefault="00C85855" w:rsidP="00C85855">
      <w:pPr>
        <w:spacing w:after="0" w:line="240" w:lineRule="auto"/>
        <w:jc w:val="both"/>
        <w:rPr>
          <w:rFonts w:eastAsia="Batang" w:cs="Calibri"/>
          <w:b/>
          <w:iCs/>
          <w:sz w:val="20"/>
          <w:szCs w:val="20"/>
        </w:rPr>
      </w:pPr>
      <w:r w:rsidRPr="002773BF">
        <w:rPr>
          <w:rFonts w:eastAsia="Batang" w:cs="Calibri"/>
          <w:b/>
          <w:iCs/>
          <w:sz w:val="20"/>
          <w:szCs w:val="20"/>
        </w:rPr>
        <w:t>6.1.29.7. B. Proteção</w:t>
      </w:r>
      <w:r w:rsidRPr="002773BF">
        <w:rPr>
          <w:rFonts w:eastAsia="Batang" w:cs="Calibri"/>
          <w:bCs/>
          <w:iCs/>
          <w:sz w:val="20"/>
          <w:szCs w:val="20"/>
        </w:rPr>
        <w:t xml:space="preserve"> contra sobretensão;</w:t>
      </w:r>
    </w:p>
    <w:p w14:paraId="3FD828BB"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6.1.29.8.</w:t>
      </w:r>
      <w:r w:rsidRPr="002773BF">
        <w:rPr>
          <w:rFonts w:eastAsia="Batang" w:cs="Calibri"/>
          <w:bCs/>
          <w:iCs/>
          <w:sz w:val="20"/>
          <w:szCs w:val="20"/>
        </w:rPr>
        <w:t xml:space="preserve"> </w:t>
      </w:r>
      <w:r w:rsidRPr="002773BF">
        <w:rPr>
          <w:rFonts w:eastAsia="Batang" w:cs="Calibri"/>
          <w:b/>
          <w:iCs/>
          <w:sz w:val="20"/>
          <w:szCs w:val="20"/>
        </w:rPr>
        <w:t xml:space="preserve">B. </w:t>
      </w:r>
      <w:r w:rsidRPr="002773BF">
        <w:rPr>
          <w:rFonts w:eastAsia="Batang" w:cs="Calibri"/>
          <w:bCs/>
          <w:iCs/>
          <w:sz w:val="20"/>
          <w:szCs w:val="20"/>
        </w:rPr>
        <w:t>240 GB drives de estado sólido, 8 GB de memória;</w:t>
      </w:r>
    </w:p>
    <w:p w14:paraId="629F67D9"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6.1.29.9</w:t>
      </w:r>
      <w:r w:rsidRPr="002773BF">
        <w:rPr>
          <w:rFonts w:eastAsia="Batang" w:cs="Calibri"/>
          <w:bCs/>
          <w:iCs/>
          <w:sz w:val="20"/>
          <w:szCs w:val="20"/>
        </w:rPr>
        <w:t xml:space="preserve">. </w:t>
      </w:r>
      <w:r w:rsidRPr="002773BF">
        <w:rPr>
          <w:rFonts w:eastAsia="Batang" w:cs="Calibri"/>
          <w:b/>
          <w:iCs/>
          <w:sz w:val="20"/>
          <w:szCs w:val="20"/>
        </w:rPr>
        <w:t xml:space="preserve">B. </w:t>
      </w:r>
      <w:r w:rsidRPr="002773BF">
        <w:rPr>
          <w:rFonts w:eastAsia="Batang" w:cs="Calibri"/>
          <w:bCs/>
          <w:iCs/>
          <w:sz w:val="20"/>
          <w:szCs w:val="20"/>
        </w:rPr>
        <w:t>4 portas USB (tipo A), 1 porta de entrada USB (tipo B);</w:t>
      </w:r>
    </w:p>
    <w:p w14:paraId="185FC87A"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6.1.29.10.B.</w:t>
      </w:r>
      <w:r w:rsidRPr="002773BF">
        <w:rPr>
          <w:rFonts w:eastAsia="Batang" w:cs="Calibri"/>
          <w:bCs/>
          <w:iCs/>
          <w:sz w:val="20"/>
          <w:szCs w:val="20"/>
        </w:rPr>
        <w:t xml:space="preserve">  1 interface de entrada de áudio, 1 estéreo interface de saída;</w:t>
      </w:r>
    </w:p>
    <w:p w14:paraId="2D9A9F3A"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6.1.29.11</w:t>
      </w:r>
      <w:r w:rsidRPr="002773BF">
        <w:rPr>
          <w:rFonts w:eastAsia="Batang" w:cs="Calibri"/>
          <w:bCs/>
          <w:iCs/>
          <w:sz w:val="20"/>
          <w:szCs w:val="20"/>
        </w:rPr>
        <w:t>.</w:t>
      </w:r>
      <w:r w:rsidRPr="002773BF">
        <w:rPr>
          <w:rFonts w:eastAsia="Batang" w:cs="Calibri"/>
          <w:b/>
          <w:iCs/>
          <w:sz w:val="20"/>
          <w:szCs w:val="20"/>
        </w:rPr>
        <w:t xml:space="preserve">B. </w:t>
      </w:r>
      <w:r w:rsidRPr="002773BF">
        <w:rPr>
          <w:rFonts w:eastAsia="Batang" w:cs="Calibri"/>
          <w:bCs/>
          <w:iCs/>
          <w:sz w:val="20"/>
          <w:szCs w:val="20"/>
        </w:rPr>
        <w:t>Interface de entrada LTC 1, 2 interface de lâmpada de trabalho;</w:t>
      </w:r>
    </w:p>
    <w:p w14:paraId="1FDB42AC"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6.1.29.12</w:t>
      </w:r>
      <w:r w:rsidRPr="002773BF">
        <w:rPr>
          <w:rFonts w:eastAsia="Batang" w:cs="Calibri"/>
          <w:bCs/>
          <w:iCs/>
          <w:sz w:val="20"/>
          <w:szCs w:val="20"/>
        </w:rPr>
        <w:t>.</w:t>
      </w:r>
      <w:r w:rsidRPr="002773BF">
        <w:rPr>
          <w:rFonts w:eastAsia="Batang" w:cs="Calibri"/>
          <w:b/>
          <w:iCs/>
          <w:sz w:val="20"/>
          <w:szCs w:val="20"/>
        </w:rPr>
        <w:t xml:space="preserve">B. </w:t>
      </w:r>
      <w:r w:rsidRPr="002773BF">
        <w:rPr>
          <w:rFonts w:eastAsia="Batang" w:cs="Calibri"/>
          <w:bCs/>
          <w:iCs/>
          <w:sz w:val="20"/>
          <w:szCs w:val="20"/>
        </w:rPr>
        <w:t>6 DMX-512 interface de saída;</w:t>
      </w:r>
    </w:p>
    <w:p w14:paraId="399988B7"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6.1.29.13.B.</w:t>
      </w:r>
      <w:r w:rsidRPr="002773BF">
        <w:rPr>
          <w:rFonts w:eastAsia="Batang" w:cs="Calibri"/>
          <w:bCs/>
          <w:iCs/>
          <w:sz w:val="20"/>
          <w:szCs w:val="20"/>
        </w:rPr>
        <w:t xml:space="preserve"> DMX-512 interface de saída (função de saída de vídeo composto);</w:t>
      </w:r>
    </w:p>
    <w:p w14:paraId="521EB237" w14:textId="77777777" w:rsidR="00C85855" w:rsidRPr="002773BF" w:rsidRDefault="00C85855" w:rsidP="00C85855">
      <w:pPr>
        <w:spacing w:after="0" w:line="240" w:lineRule="auto"/>
        <w:jc w:val="both"/>
        <w:rPr>
          <w:rFonts w:eastAsia="Batang" w:cs="Calibri"/>
          <w:bCs/>
          <w:iCs/>
          <w:sz w:val="20"/>
          <w:szCs w:val="20"/>
        </w:rPr>
      </w:pPr>
      <w:r w:rsidRPr="002773BF">
        <w:rPr>
          <w:rFonts w:eastAsia="Batang" w:cs="Calibri"/>
          <w:b/>
          <w:iCs/>
          <w:sz w:val="20"/>
          <w:szCs w:val="20"/>
        </w:rPr>
        <w:t>6.1.29.14</w:t>
      </w:r>
      <w:r w:rsidRPr="002773BF">
        <w:rPr>
          <w:rFonts w:eastAsia="Batang" w:cs="Calibri"/>
          <w:bCs/>
          <w:iCs/>
          <w:sz w:val="20"/>
          <w:szCs w:val="20"/>
        </w:rPr>
        <w:t xml:space="preserve">. </w:t>
      </w:r>
      <w:r w:rsidRPr="002773BF">
        <w:rPr>
          <w:rFonts w:eastAsia="Batang" w:cs="Calibri"/>
          <w:b/>
          <w:iCs/>
          <w:sz w:val="20"/>
          <w:szCs w:val="20"/>
        </w:rPr>
        <w:t>B.</w:t>
      </w:r>
      <w:r w:rsidRPr="002773BF">
        <w:rPr>
          <w:rFonts w:eastAsia="Batang" w:cs="Calibri"/>
          <w:bCs/>
          <w:iCs/>
          <w:sz w:val="20"/>
          <w:szCs w:val="20"/>
        </w:rPr>
        <w:t xml:space="preserve"> Interface de rede gigabit 1, 1 MIDI interface de entrada.</w:t>
      </w:r>
    </w:p>
    <w:p w14:paraId="7EA7CABC" w14:textId="77777777" w:rsidR="00C85855" w:rsidRPr="002773BF" w:rsidRDefault="00C85855" w:rsidP="00C85855">
      <w:pPr>
        <w:spacing w:after="0" w:line="240" w:lineRule="auto"/>
        <w:jc w:val="both"/>
        <w:rPr>
          <w:rFonts w:eastAsia="Batang" w:cs="Calibri"/>
          <w:b/>
          <w:iCs/>
          <w:sz w:val="20"/>
          <w:szCs w:val="20"/>
        </w:rPr>
      </w:pPr>
    </w:p>
    <w:p w14:paraId="06197793" w14:textId="77777777" w:rsidR="00C85855" w:rsidRPr="002773BF" w:rsidRDefault="00C85855" w:rsidP="00C85855">
      <w:pPr>
        <w:numPr>
          <w:ilvl w:val="2"/>
          <w:numId w:val="24"/>
        </w:numPr>
        <w:spacing w:after="0" w:line="240" w:lineRule="auto"/>
        <w:jc w:val="both"/>
        <w:rPr>
          <w:rFonts w:eastAsia="Batang" w:cs="Calibri"/>
          <w:b/>
          <w:iCs/>
          <w:sz w:val="20"/>
          <w:szCs w:val="20"/>
        </w:rPr>
      </w:pPr>
      <w:r w:rsidRPr="002773BF">
        <w:rPr>
          <w:rFonts w:cs="Calibri"/>
          <w:b/>
          <w:sz w:val="20"/>
          <w:szCs w:val="20"/>
        </w:rPr>
        <w:t xml:space="preserve">Mesa de som Digital de 16 canais e </w:t>
      </w:r>
      <w:r w:rsidRPr="002773BF">
        <w:rPr>
          <w:rFonts w:cs="Calibri"/>
          <w:b/>
          <w:color w:val="000000"/>
          <w:sz w:val="20"/>
          <w:szCs w:val="20"/>
        </w:rPr>
        <w:t>Amplificador de Som</w:t>
      </w:r>
      <w:r w:rsidRPr="002773BF">
        <w:rPr>
          <w:rFonts w:cs="Calibri"/>
          <w:b/>
          <w:sz w:val="20"/>
          <w:szCs w:val="20"/>
        </w:rPr>
        <w:t>, com as seguintes características mínimas:</w:t>
      </w:r>
    </w:p>
    <w:p w14:paraId="1A0CFDD3"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Mínimo 16 canais XLR balanceado;</w:t>
      </w:r>
    </w:p>
    <w:p w14:paraId="7F723CB3"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8 Entradas auxiliares;</w:t>
      </w:r>
    </w:p>
    <w:p w14:paraId="5C8F8FF1"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Processador de efeito;</w:t>
      </w:r>
    </w:p>
    <w:p w14:paraId="0A920691"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Porta USB;</w:t>
      </w:r>
    </w:p>
    <w:p w14:paraId="1F129F60"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Conexão de rede;</w:t>
      </w:r>
    </w:p>
    <w:p w14:paraId="2878F048"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Saída para fones;</w:t>
      </w:r>
    </w:p>
    <w:p w14:paraId="42A6BBCB"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Equalizador gráfico digital.</w:t>
      </w:r>
    </w:p>
    <w:p w14:paraId="117F3915"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bCs/>
          <w:color w:val="000000"/>
          <w:sz w:val="20"/>
          <w:szCs w:val="20"/>
          <w:u w:val="single"/>
        </w:rPr>
        <w:t>Amplificador de Som:</w:t>
      </w:r>
      <w:r w:rsidRPr="00AB4431">
        <w:rPr>
          <w:rFonts w:cs="Calibri"/>
          <w:b/>
          <w:color w:val="000000"/>
          <w:sz w:val="20"/>
          <w:szCs w:val="20"/>
        </w:rPr>
        <w:t xml:space="preserve"> </w:t>
      </w:r>
      <w:r w:rsidRPr="00AB4431">
        <w:rPr>
          <w:rFonts w:cs="Calibri"/>
          <w:color w:val="000000"/>
          <w:sz w:val="20"/>
          <w:szCs w:val="20"/>
        </w:rPr>
        <w:t>Canais: 2 canais,</w:t>
      </w:r>
      <w:r w:rsidRPr="00AB4431">
        <w:rPr>
          <w:rFonts w:eastAsia="Batang" w:cs="Calibri"/>
          <w:iCs/>
          <w:sz w:val="20"/>
          <w:szCs w:val="20"/>
        </w:rPr>
        <w:t xml:space="preserve"> </w:t>
      </w:r>
      <w:r w:rsidRPr="00AB4431">
        <w:rPr>
          <w:rFonts w:cs="Calibri"/>
          <w:color w:val="000000"/>
          <w:sz w:val="20"/>
          <w:szCs w:val="20"/>
        </w:rPr>
        <w:t>potência máxima: 750W Rms,</w:t>
      </w:r>
      <w:r w:rsidRPr="00AB4431">
        <w:rPr>
          <w:rFonts w:eastAsia="Batang" w:cs="Calibri"/>
          <w:iCs/>
          <w:sz w:val="20"/>
          <w:szCs w:val="20"/>
        </w:rPr>
        <w:t xml:space="preserve">, </w:t>
      </w:r>
      <w:r w:rsidRPr="00AB4431">
        <w:rPr>
          <w:rFonts w:cs="Calibri"/>
          <w:color w:val="000000"/>
          <w:sz w:val="20"/>
          <w:szCs w:val="20"/>
        </w:rPr>
        <w:t>impedância nominal: 4 Ohms</w:t>
      </w:r>
      <w:r w:rsidRPr="00AB4431">
        <w:rPr>
          <w:rFonts w:eastAsia="Batang" w:cs="Calibri"/>
          <w:iCs/>
          <w:sz w:val="20"/>
          <w:szCs w:val="20"/>
        </w:rPr>
        <w:t xml:space="preserve">, </w:t>
      </w:r>
      <w:r w:rsidRPr="00AB4431">
        <w:rPr>
          <w:rFonts w:cs="Calibri"/>
          <w:color w:val="000000"/>
          <w:sz w:val="20"/>
          <w:szCs w:val="20"/>
        </w:rPr>
        <w:t>resposta de frequência: 10Hz - 30kHz, entrada de áudio canal A: 1x P10, entrada de áudio canal A: 1x XLR,</w:t>
      </w:r>
      <w:r w:rsidRPr="00AB4431">
        <w:rPr>
          <w:rFonts w:eastAsia="Batang" w:cs="Calibri"/>
          <w:b/>
          <w:iCs/>
          <w:sz w:val="20"/>
          <w:szCs w:val="20"/>
        </w:rPr>
        <w:t xml:space="preserve"> </w:t>
      </w:r>
      <w:r w:rsidRPr="00AB4431">
        <w:rPr>
          <w:rFonts w:cs="Calibri"/>
          <w:color w:val="000000"/>
          <w:sz w:val="20"/>
          <w:szCs w:val="20"/>
        </w:rPr>
        <w:t>entrada de áudio canal B: 1x P10, entrada de áudio canal B: 1x   XLR,</w:t>
      </w:r>
      <w:r w:rsidRPr="00AB4431">
        <w:rPr>
          <w:rFonts w:eastAsia="Batang" w:cs="Calibri"/>
          <w:b/>
          <w:iCs/>
          <w:sz w:val="20"/>
          <w:szCs w:val="20"/>
        </w:rPr>
        <w:t xml:space="preserve"> </w:t>
      </w:r>
      <w:r w:rsidRPr="00AB4431">
        <w:rPr>
          <w:rFonts w:cs="Calibri"/>
          <w:color w:val="000000"/>
          <w:sz w:val="20"/>
          <w:szCs w:val="20"/>
        </w:rPr>
        <w:t>SEND canal A: 1x P10</w:t>
      </w:r>
      <w:r w:rsidRPr="00AB4431">
        <w:rPr>
          <w:rFonts w:eastAsia="Batang" w:cs="Calibri"/>
          <w:b/>
          <w:iCs/>
          <w:sz w:val="20"/>
          <w:szCs w:val="20"/>
        </w:rPr>
        <w:t xml:space="preserve">, </w:t>
      </w:r>
      <w:r w:rsidRPr="00AB4431">
        <w:rPr>
          <w:rFonts w:cs="Calibri"/>
          <w:color w:val="000000"/>
          <w:sz w:val="20"/>
          <w:szCs w:val="20"/>
        </w:rPr>
        <w:t>SEND canal B: 1x P10,</w:t>
      </w:r>
      <w:r w:rsidRPr="00AB4431">
        <w:rPr>
          <w:rFonts w:eastAsia="Batang" w:cs="Calibri"/>
          <w:b/>
          <w:iCs/>
          <w:sz w:val="20"/>
          <w:szCs w:val="20"/>
        </w:rPr>
        <w:t xml:space="preserve"> </w:t>
      </w:r>
      <w:r w:rsidRPr="00AB4431">
        <w:rPr>
          <w:rFonts w:cs="Calibri"/>
          <w:color w:val="000000"/>
          <w:sz w:val="20"/>
          <w:szCs w:val="20"/>
        </w:rPr>
        <w:t>saída de áudio canal A: 1x Conector BORNE duplo</w:t>
      </w:r>
      <w:r w:rsidRPr="00AB4431">
        <w:rPr>
          <w:rFonts w:eastAsia="Batang" w:cs="Calibri"/>
          <w:b/>
          <w:iCs/>
          <w:sz w:val="20"/>
          <w:szCs w:val="20"/>
        </w:rPr>
        <w:t xml:space="preserve">, </w:t>
      </w:r>
      <w:r w:rsidRPr="00AB4431">
        <w:rPr>
          <w:rFonts w:cs="Calibri"/>
          <w:color w:val="000000"/>
          <w:sz w:val="20"/>
          <w:szCs w:val="20"/>
        </w:rPr>
        <w:t>saída de áudio canal B: 1x Conector BORNE duplo</w:t>
      </w:r>
      <w:r w:rsidRPr="00AB4431">
        <w:rPr>
          <w:rFonts w:eastAsia="Batang" w:cs="Calibri"/>
          <w:b/>
          <w:iCs/>
          <w:sz w:val="20"/>
          <w:szCs w:val="20"/>
        </w:rPr>
        <w:t xml:space="preserve">, </w:t>
      </w:r>
      <w:r w:rsidRPr="00AB4431">
        <w:rPr>
          <w:rFonts w:cs="Calibri"/>
          <w:color w:val="000000"/>
          <w:sz w:val="20"/>
          <w:szCs w:val="20"/>
        </w:rPr>
        <w:t>alimentação: 127/220VAC.</w:t>
      </w:r>
    </w:p>
    <w:p w14:paraId="58BDA867" w14:textId="77777777" w:rsidR="00C85855" w:rsidRPr="008947E8" w:rsidRDefault="00C85855" w:rsidP="00C85855">
      <w:pPr>
        <w:spacing w:after="0" w:line="240" w:lineRule="auto"/>
        <w:jc w:val="both"/>
        <w:rPr>
          <w:rFonts w:eastAsia="Batang" w:cs="Calibri"/>
          <w:b/>
          <w:iCs/>
          <w:sz w:val="20"/>
          <w:szCs w:val="20"/>
        </w:rPr>
      </w:pPr>
    </w:p>
    <w:p w14:paraId="7EF26615" w14:textId="77777777" w:rsidR="00C85855" w:rsidRPr="008947E8" w:rsidRDefault="00C85855" w:rsidP="00C85855">
      <w:pPr>
        <w:numPr>
          <w:ilvl w:val="2"/>
          <w:numId w:val="24"/>
        </w:numPr>
        <w:spacing w:after="0" w:line="240" w:lineRule="auto"/>
        <w:jc w:val="both"/>
        <w:rPr>
          <w:rFonts w:eastAsia="Batang" w:cs="Calibri"/>
          <w:b/>
          <w:iCs/>
          <w:sz w:val="20"/>
          <w:szCs w:val="20"/>
        </w:rPr>
      </w:pPr>
      <w:r w:rsidRPr="008947E8">
        <w:rPr>
          <w:rFonts w:cs="Calibri"/>
          <w:b/>
          <w:sz w:val="20"/>
          <w:szCs w:val="20"/>
        </w:rPr>
        <w:t>Mesa Dmx 512 Operator 1 Prof 240 Cenas Strobo Moving Canhão Bivolt, com as seguintes características mínimas:</w:t>
      </w:r>
    </w:p>
    <w:p w14:paraId="34433EB2"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Modelo </w:t>
      </w:r>
      <w:r w:rsidRPr="008947E8">
        <w:rPr>
          <w:rStyle w:val="andes-tablecolumn--value"/>
          <w:rFonts w:cs="Calibri"/>
          <w:sz w:val="20"/>
          <w:szCs w:val="20"/>
        </w:rPr>
        <w:t>Dmx 512;</w:t>
      </w:r>
    </w:p>
    <w:p w14:paraId="12C9114D"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Voltagem </w:t>
      </w:r>
      <w:r w:rsidRPr="008947E8">
        <w:rPr>
          <w:rStyle w:val="andes-tablecolumn--value"/>
          <w:rFonts w:cs="Calibri"/>
          <w:sz w:val="20"/>
          <w:szCs w:val="20"/>
        </w:rPr>
        <w:t>110V/220V;</w:t>
      </w:r>
    </w:p>
    <w:p w14:paraId="46A97A42"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Cores da luz </w:t>
      </w:r>
      <w:r w:rsidRPr="008947E8">
        <w:rPr>
          <w:rStyle w:val="andes-tablecolumn--value"/>
          <w:rFonts w:cs="Calibri"/>
          <w:sz w:val="20"/>
          <w:szCs w:val="20"/>
        </w:rPr>
        <w:t>Rgb;</w:t>
      </w:r>
    </w:p>
    <w:p w14:paraId="6EC41429"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Tipo de dispositivo </w:t>
      </w:r>
      <w:r w:rsidRPr="008947E8">
        <w:rPr>
          <w:rStyle w:val="andes-tablecolumn--value"/>
          <w:rFonts w:cs="Calibri"/>
          <w:sz w:val="20"/>
          <w:szCs w:val="20"/>
        </w:rPr>
        <w:t>dmx;</w:t>
      </w:r>
    </w:p>
    <w:p w14:paraId="73464F18"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lastRenderedPageBreak/>
        <w:t xml:space="preserve">Modos de controle </w:t>
      </w:r>
      <w:r w:rsidRPr="008947E8">
        <w:rPr>
          <w:rStyle w:val="andes-tablecolumn--value"/>
          <w:rFonts w:cs="Calibri"/>
          <w:sz w:val="20"/>
          <w:szCs w:val="20"/>
        </w:rPr>
        <w:t>DMX;</w:t>
      </w:r>
    </w:p>
    <w:p w14:paraId="6B5542A1"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Quantidade de luzes LED </w:t>
      </w:r>
      <w:r w:rsidRPr="008947E8">
        <w:rPr>
          <w:rStyle w:val="andes-tablecolumn--value"/>
          <w:rFonts w:cs="Calibri"/>
          <w:sz w:val="20"/>
          <w:szCs w:val="20"/>
        </w:rPr>
        <w:t>12;</w:t>
      </w:r>
    </w:p>
    <w:p w14:paraId="40E9FE85"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Quantidade de canais </w:t>
      </w:r>
      <w:r w:rsidRPr="008947E8">
        <w:rPr>
          <w:rStyle w:val="andes-tablecolumn--value"/>
          <w:rFonts w:cs="Calibri"/>
          <w:sz w:val="20"/>
          <w:szCs w:val="20"/>
        </w:rPr>
        <w:t>192;</w:t>
      </w:r>
    </w:p>
    <w:p w14:paraId="6BD5FAAC"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Vida útil </w:t>
      </w:r>
      <w:r w:rsidRPr="008947E8">
        <w:rPr>
          <w:rStyle w:val="andes-tablecolumn--value"/>
          <w:rFonts w:cs="Calibri"/>
          <w:sz w:val="20"/>
          <w:szCs w:val="20"/>
        </w:rPr>
        <w:t>50000 h;</w:t>
      </w:r>
    </w:p>
    <w:p w14:paraId="0AFE87D5"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Potência de saída </w:t>
      </w:r>
      <w:r w:rsidRPr="008947E8">
        <w:rPr>
          <w:rStyle w:val="andes-tablecolumn--value"/>
          <w:rFonts w:cs="Calibri"/>
          <w:sz w:val="20"/>
          <w:szCs w:val="20"/>
        </w:rPr>
        <w:t>9 W;</w:t>
      </w:r>
    </w:p>
    <w:p w14:paraId="61ADA6DB" w14:textId="77777777" w:rsidR="00C85855" w:rsidRPr="008947E8" w:rsidRDefault="00C85855" w:rsidP="00C85855">
      <w:pPr>
        <w:numPr>
          <w:ilvl w:val="3"/>
          <w:numId w:val="24"/>
        </w:numPr>
        <w:spacing w:after="0" w:line="240" w:lineRule="auto"/>
        <w:ind w:left="851" w:hanging="862"/>
        <w:jc w:val="both"/>
        <w:rPr>
          <w:rStyle w:val="andes-tablecolumn--value"/>
          <w:rFonts w:eastAsia="Batang" w:cs="Calibri"/>
          <w:b/>
          <w:iCs/>
          <w:sz w:val="20"/>
          <w:szCs w:val="20"/>
        </w:rPr>
      </w:pPr>
      <w:r w:rsidRPr="008947E8">
        <w:rPr>
          <w:rFonts w:cs="Calibri"/>
          <w:sz w:val="20"/>
          <w:szCs w:val="20"/>
        </w:rPr>
        <w:t xml:space="preserve">Comprimento x Largura x Altura </w:t>
      </w:r>
      <w:r w:rsidRPr="008947E8">
        <w:rPr>
          <w:rStyle w:val="andes-tablecolumn--value"/>
          <w:rFonts w:cs="Calibri"/>
          <w:sz w:val="20"/>
          <w:szCs w:val="20"/>
        </w:rPr>
        <w:t>13.3 cm x 6.5 cm x 48 cm.</w:t>
      </w:r>
    </w:p>
    <w:p w14:paraId="5DE70D67" w14:textId="77777777" w:rsidR="00C85855" w:rsidRDefault="00C85855" w:rsidP="00C85855">
      <w:pPr>
        <w:spacing w:after="0" w:line="240" w:lineRule="auto"/>
        <w:jc w:val="both"/>
        <w:rPr>
          <w:rStyle w:val="andes-tablecolumn--value"/>
          <w:rFonts w:eastAsia="Batang" w:cs="Calibri"/>
          <w:b/>
          <w:iCs/>
          <w:sz w:val="20"/>
          <w:szCs w:val="20"/>
        </w:rPr>
      </w:pPr>
    </w:p>
    <w:p w14:paraId="03FA0D33" w14:textId="77777777" w:rsidR="00C85855" w:rsidRPr="008947E8" w:rsidRDefault="00C85855" w:rsidP="00C85855">
      <w:pPr>
        <w:spacing w:after="0" w:line="240" w:lineRule="auto"/>
        <w:jc w:val="both"/>
        <w:rPr>
          <w:rStyle w:val="andes-tablecolumn--value"/>
          <w:rFonts w:eastAsia="Batang" w:cs="Calibri"/>
          <w:b/>
          <w:iCs/>
          <w:sz w:val="20"/>
          <w:szCs w:val="20"/>
        </w:rPr>
      </w:pPr>
    </w:p>
    <w:p w14:paraId="2AD91CC5" w14:textId="77777777" w:rsidR="00C85855" w:rsidRPr="008947E8" w:rsidRDefault="00C85855" w:rsidP="00C85855">
      <w:pPr>
        <w:numPr>
          <w:ilvl w:val="2"/>
          <w:numId w:val="24"/>
        </w:numPr>
        <w:spacing w:after="0" w:line="240" w:lineRule="auto"/>
        <w:jc w:val="both"/>
        <w:rPr>
          <w:rFonts w:eastAsia="Batang" w:cs="Calibri"/>
          <w:b/>
          <w:iCs/>
          <w:sz w:val="20"/>
          <w:szCs w:val="20"/>
        </w:rPr>
      </w:pPr>
      <w:r w:rsidRPr="008947E8">
        <w:rPr>
          <w:rFonts w:cs="Calibri"/>
          <w:b/>
          <w:sz w:val="20"/>
          <w:szCs w:val="20"/>
        </w:rPr>
        <w:t>Mesa Interativa touch screen LED 50" embutida na base construída, com as seguintes características mínimas:</w:t>
      </w:r>
    </w:p>
    <w:p w14:paraId="663170BB"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106F6D">
        <w:rPr>
          <w:rFonts w:eastAsia="Batang" w:cs="Calibri"/>
          <w:sz w:val="20"/>
          <w:szCs w:val="20"/>
          <w:lang w:val="en-US"/>
        </w:rPr>
        <w:t>Tela de LED 50" touch screen anti-reflexiva;</w:t>
      </w:r>
    </w:p>
    <w:p w14:paraId="11BE947F"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106F6D">
        <w:rPr>
          <w:rFonts w:eastAsia="Batang" w:cs="Calibri"/>
          <w:sz w:val="20"/>
          <w:szCs w:val="20"/>
          <w:lang w:val="en-US"/>
        </w:rPr>
        <w:t xml:space="preserve"> </w:t>
      </w:r>
      <w:r w:rsidRPr="008947E8">
        <w:rPr>
          <w:rFonts w:cs="Calibri"/>
          <w:sz w:val="20"/>
          <w:szCs w:val="20"/>
        </w:rPr>
        <w:t>Multitoque</w:t>
      </w:r>
      <w:r w:rsidRPr="008947E8">
        <w:rPr>
          <w:rFonts w:eastAsia="Batang" w:cs="Calibri"/>
          <w:sz w:val="20"/>
          <w:szCs w:val="20"/>
        </w:rPr>
        <w:t xml:space="preserve"> de 10 toques simultâneos, resolução 1920x1080;</w:t>
      </w:r>
    </w:p>
    <w:p w14:paraId="57538874"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Sistema de som integrado;</w:t>
      </w:r>
    </w:p>
    <w:p w14:paraId="3AA6AC72"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Conectividade - Placa de Rede Wireless PCI 2.2 Off-Board, Padrão IEEE 802.11b e g;</w:t>
      </w:r>
    </w:p>
    <w:p w14:paraId="2732773E"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Velocidade de</w:t>
      </w:r>
      <w:r w:rsidRPr="008947E8">
        <w:rPr>
          <w:rFonts w:cs="Calibri"/>
          <w:b/>
          <w:sz w:val="20"/>
          <w:szCs w:val="20"/>
        </w:rPr>
        <w:t xml:space="preserve"> </w:t>
      </w:r>
      <w:r w:rsidRPr="008947E8">
        <w:rPr>
          <w:rFonts w:eastAsia="Batang" w:cs="Calibri"/>
          <w:sz w:val="20"/>
          <w:szCs w:val="20"/>
        </w:rPr>
        <w:t>Transmissão 11Mbps e 54Mbps. 1.7.;</w:t>
      </w:r>
    </w:p>
    <w:p w14:paraId="56155998"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Conexões de entrada: HDMI, DVI, RGB, LAN, USB entre outras;</w:t>
      </w:r>
    </w:p>
    <w:p w14:paraId="0C1AEE6B"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Sistema Operacional Microsoft Windows;</w:t>
      </w:r>
    </w:p>
    <w:p w14:paraId="00393C51"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Fonte bivolt automática 127/220V com 350 Watts reais para alimentação de todo o equipamento,</w:t>
      </w:r>
      <w:r w:rsidRPr="008947E8">
        <w:rPr>
          <w:rFonts w:cs="Calibri"/>
          <w:b/>
          <w:sz w:val="20"/>
          <w:szCs w:val="20"/>
        </w:rPr>
        <w:t xml:space="preserve"> </w:t>
      </w:r>
      <w:r w:rsidRPr="008947E8">
        <w:rPr>
          <w:rFonts w:eastAsia="Batang" w:cs="Calibri"/>
          <w:sz w:val="20"/>
          <w:szCs w:val="20"/>
        </w:rPr>
        <w:t>material antichama, tomadas tripolar, proteção contra subtensão, sobretensão, sobrecarga, curto-circuito e sobre tempo;</w:t>
      </w:r>
    </w:p>
    <w:p w14:paraId="2ECBA0CE"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eastAsia="Batang" w:cs="Calibri"/>
          <w:sz w:val="20"/>
          <w:szCs w:val="20"/>
        </w:rPr>
        <w:t xml:space="preserve">Fixação do monitor de LED 50" touch screen. </w:t>
      </w:r>
    </w:p>
    <w:p w14:paraId="54E4CD36"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BF3022">
        <w:rPr>
          <w:rFonts w:eastAsia="Batang" w:cs="Calibri"/>
          <w:sz w:val="20"/>
          <w:szCs w:val="20"/>
        </w:rPr>
        <w:t>Imagem da mesa Interativa</w:t>
      </w:r>
      <w:r w:rsidRPr="008947E8">
        <w:rPr>
          <w:rFonts w:eastAsia="Batang" w:cs="Calibri"/>
          <w:sz w:val="20"/>
          <w:szCs w:val="20"/>
        </w:rPr>
        <w:t xml:space="preserve"> touch screen meramente ilustrativa.</w:t>
      </w:r>
    </w:p>
    <w:p w14:paraId="68A178B1" w14:textId="77777777" w:rsidR="00C85855" w:rsidRDefault="00C85855" w:rsidP="00C85855">
      <w:pPr>
        <w:spacing w:after="0" w:line="240" w:lineRule="auto"/>
        <w:jc w:val="both"/>
        <w:rPr>
          <w:rFonts w:eastAsia="Batang" w:cs="Calibri"/>
          <w:b/>
          <w:iCs/>
          <w:sz w:val="20"/>
          <w:szCs w:val="20"/>
        </w:rPr>
      </w:pPr>
    </w:p>
    <w:p w14:paraId="15A0039B" w14:textId="77777777" w:rsidR="00C85855" w:rsidRDefault="00C85855" w:rsidP="00C85855">
      <w:pPr>
        <w:spacing w:after="0" w:line="240" w:lineRule="auto"/>
        <w:jc w:val="both"/>
        <w:rPr>
          <w:rFonts w:eastAsia="Batang" w:cs="Calibri"/>
          <w:b/>
          <w:iCs/>
          <w:sz w:val="20"/>
          <w:szCs w:val="20"/>
        </w:rPr>
      </w:pPr>
      <w:r w:rsidRPr="00734FF1">
        <w:rPr>
          <w:rFonts w:cs="Calibri"/>
          <w:sz w:val="20"/>
          <w:szCs w:val="20"/>
        </w:rPr>
        <w:fldChar w:fldCharType="begin"/>
      </w:r>
      <w:r w:rsidRPr="00734FF1">
        <w:rPr>
          <w:rFonts w:cs="Calibri"/>
          <w:sz w:val="20"/>
          <w:szCs w:val="20"/>
        </w:rPr>
        <w:instrText xml:space="preserve"> INCLUDEPICTURE "https://images.tcdn.com.br/img/img_prod/1164678/90_totem_interativa_touch_65_249_2_66766ffa3788f7adc508e650b3820d2e.jpg" \* MERGEFORMATINET </w:instrText>
      </w:r>
      <w:r w:rsidRPr="00734FF1">
        <w:rPr>
          <w:rFonts w:cs="Calibri"/>
          <w:sz w:val="20"/>
          <w:szCs w:val="20"/>
        </w:rPr>
        <w:fldChar w:fldCharType="separate"/>
      </w:r>
      <w:r>
        <w:rPr>
          <w:rFonts w:cs="Calibri"/>
          <w:sz w:val="20"/>
          <w:szCs w:val="20"/>
        </w:rPr>
        <w:fldChar w:fldCharType="begin"/>
      </w:r>
      <w:r>
        <w:rPr>
          <w:rFonts w:cs="Calibri"/>
          <w:sz w:val="20"/>
          <w:szCs w:val="20"/>
        </w:rPr>
        <w:instrText xml:space="preserve"> INCLUDEPICTURE  "https://images.tcdn.com.br/img/img_prod/1164678/90_totem_interativa_touch_65_249_2_66766ffa3788f7adc508e650b3820d2e.jpg" \* MERGEFORMATINET </w:instrText>
      </w:r>
      <w:r>
        <w:rPr>
          <w:rFonts w:cs="Calibri"/>
          <w:sz w:val="20"/>
          <w:szCs w:val="20"/>
        </w:rPr>
        <w:fldChar w:fldCharType="separate"/>
      </w:r>
      <w:r w:rsidR="006362FD">
        <w:rPr>
          <w:rFonts w:cs="Calibri"/>
          <w:sz w:val="20"/>
          <w:szCs w:val="20"/>
        </w:rPr>
        <w:fldChar w:fldCharType="begin"/>
      </w:r>
      <w:r w:rsidR="006362FD">
        <w:rPr>
          <w:rFonts w:cs="Calibri"/>
          <w:sz w:val="20"/>
          <w:szCs w:val="20"/>
        </w:rPr>
        <w:instrText xml:space="preserve"> INCLUDEPICTURE  "https://images.tcdn.com.br/img/img_prod/1164678/90_totem_interativa_touch_65_249_2_66766ffa3788f7adc508e650b3820d2e.jpg" \* MERGEFORMATINET </w:instrText>
      </w:r>
      <w:r w:rsidR="006362FD">
        <w:rPr>
          <w:rFonts w:cs="Calibri"/>
          <w:sz w:val="20"/>
          <w:szCs w:val="20"/>
        </w:rPr>
        <w:fldChar w:fldCharType="separate"/>
      </w:r>
      <w:r w:rsidR="000A2994">
        <w:rPr>
          <w:rFonts w:cs="Calibri"/>
          <w:sz w:val="20"/>
          <w:szCs w:val="20"/>
        </w:rPr>
        <w:fldChar w:fldCharType="begin"/>
      </w:r>
      <w:r w:rsidR="000A2994">
        <w:rPr>
          <w:rFonts w:cs="Calibri"/>
          <w:sz w:val="20"/>
          <w:szCs w:val="20"/>
        </w:rPr>
        <w:instrText xml:space="preserve"> </w:instrText>
      </w:r>
      <w:r w:rsidR="000A2994">
        <w:rPr>
          <w:rFonts w:cs="Calibri"/>
          <w:sz w:val="20"/>
          <w:szCs w:val="20"/>
        </w:rPr>
        <w:instrText>INCLUDEPICTURE  "https://images.tcdn.com.br/img/img_prod/1164678/90_totem_interativa_touch_65_249_2_66766ffa3788f7adc508e650b3820d2e.jpg" \* MERGEFORMATINET</w:instrText>
      </w:r>
      <w:r w:rsidR="000A2994">
        <w:rPr>
          <w:rFonts w:cs="Calibri"/>
          <w:sz w:val="20"/>
          <w:szCs w:val="20"/>
        </w:rPr>
        <w:instrText xml:space="preserve"> </w:instrText>
      </w:r>
      <w:r w:rsidR="000A2994">
        <w:rPr>
          <w:rFonts w:cs="Calibri"/>
          <w:sz w:val="20"/>
          <w:szCs w:val="20"/>
        </w:rPr>
        <w:fldChar w:fldCharType="separate"/>
      </w:r>
      <w:r w:rsidR="006471A3">
        <w:rPr>
          <w:rFonts w:cs="Calibri"/>
          <w:sz w:val="20"/>
          <w:szCs w:val="20"/>
        </w:rPr>
        <w:pict w14:anchorId="492EC01D">
          <v:shape id="_x0000_i1026" type="#_x0000_t75" alt="TOTEM INTERATIVA TOUCH 65´´" style="width:150pt;height:150pt">
            <v:imagedata r:id="rId26" r:href="rId27"/>
          </v:shape>
        </w:pict>
      </w:r>
      <w:r w:rsidR="000A2994">
        <w:rPr>
          <w:rFonts w:cs="Calibri"/>
          <w:sz w:val="20"/>
          <w:szCs w:val="20"/>
        </w:rPr>
        <w:fldChar w:fldCharType="end"/>
      </w:r>
      <w:r w:rsidR="006362FD">
        <w:rPr>
          <w:rFonts w:cs="Calibri"/>
          <w:sz w:val="20"/>
          <w:szCs w:val="20"/>
        </w:rPr>
        <w:fldChar w:fldCharType="end"/>
      </w:r>
      <w:r>
        <w:rPr>
          <w:rFonts w:cs="Calibri"/>
          <w:sz w:val="20"/>
          <w:szCs w:val="20"/>
        </w:rPr>
        <w:fldChar w:fldCharType="end"/>
      </w:r>
      <w:r w:rsidRPr="00734FF1">
        <w:rPr>
          <w:rFonts w:cs="Calibri"/>
          <w:sz w:val="20"/>
          <w:szCs w:val="20"/>
        </w:rPr>
        <w:fldChar w:fldCharType="end"/>
      </w:r>
    </w:p>
    <w:p w14:paraId="36B71AF7" w14:textId="77777777" w:rsidR="00C85855" w:rsidRPr="008947E8" w:rsidRDefault="00C85855" w:rsidP="00C85855">
      <w:pPr>
        <w:spacing w:after="0" w:line="240" w:lineRule="auto"/>
        <w:jc w:val="both"/>
        <w:rPr>
          <w:rFonts w:eastAsia="Batang" w:cs="Calibri"/>
          <w:b/>
          <w:iCs/>
          <w:sz w:val="20"/>
          <w:szCs w:val="20"/>
        </w:rPr>
      </w:pPr>
    </w:p>
    <w:p w14:paraId="29923E6A" w14:textId="77777777" w:rsidR="00C85855" w:rsidRPr="008947E8" w:rsidRDefault="00C85855" w:rsidP="00C85855">
      <w:pPr>
        <w:numPr>
          <w:ilvl w:val="2"/>
          <w:numId w:val="24"/>
        </w:numPr>
        <w:spacing w:after="0" w:line="240" w:lineRule="auto"/>
        <w:jc w:val="both"/>
        <w:rPr>
          <w:rFonts w:eastAsia="Batang" w:cs="Calibri"/>
          <w:b/>
          <w:iCs/>
          <w:sz w:val="20"/>
          <w:szCs w:val="20"/>
        </w:rPr>
      </w:pPr>
      <w:r w:rsidRPr="008947E8">
        <w:rPr>
          <w:rFonts w:cs="Calibri"/>
          <w:b/>
          <w:sz w:val="20"/>
          <w:szCs w:val="20"/>
        </w:rPr>
        <w:t xml:space="preserve">Microfone bastão de mão handheld profissional sem fio e </w:t>
      </w:r>
      <w:r w:rsidRPr="008947E8">
        <w:rPr>
          <w:rFonts w:cs="Calibri"/>
          <w:b/>
          <w:bCs/>
          <w:sz w:val="20"/>
          <w:szCs w:val="20"/>
          <w:shd w:val="clear" w:color="auto" w:fill="FFFFFF"/>
        </w:rPr>
        <w:t>Kit para Sistema IEM</w:t>
      </w:r>
      <w:r w:rsidRPr="008947E8">
        <w:rPr>
          <w:rFonts w:cs="Calibri"/>
          <w:b/>
          <w:sz w:val="20"/>
          <w:szCs w:val="20"/>
        </w:rPr>
        <w:t>, com as seguintes características mínimas:</w:t>
      </w:r>
    </w:p>
    <w:p w14:paraId="6A712353"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Mínimo 100 frequências em UHF;</w:t>
      </w:r>
    </w:p>
    <w:p w14:paraId="1165178C"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Composto por 1 receptor e 1 transmissor de mão com resposta total de frequência: 50Hz – 20kHz;</w:t>
      </w:r>
    </w:p>
    <w:p w14:paraId="6E451B04"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Tipo de saída: XLR;</w:t>
      </w:r>
    </w:p>
    <w:p w14:paraId="6C2A5B64"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Alimentação: 12VDC;</w:t>
      </w:r>
    </w:p>
    <w:p w14:paraId="3000FDBF" w14:textId="77777777" w:rsidR="00C85855" w:rsidRPr="007541EB" w:rsidRDefault="00C85855" w:rsidP="00C85855">
      <w:pPr>
        <w:numPr>
          <w:ilvl w:val="3"/>
          <w:numId w:val="24"/>
        </w:numPr>
        <w:spacing w:after="0" w:line="240" w:lineRule="auto"/>
        <w:ind w:left="851" w:hanging="851"/>
        <w:jc w:val="both"/>
        <w:rPr>
          <w:rFonts w:eastAsia="Batang" w:cs="Calibri"/>
          <w:b/>
          <w:iCs/>
          <w:sz w:val="20"/>
          <w:szCs w:val="20"/>
        </w:rPr>
      </w:pPr>
      <w:r w:rsidRPr="007541EB">
        <w:rPr>
          <w:rFonts w:cs="Calibri"/>
          <w:sz w:val="20"/>
          <w:szCs w:val="20"/>
        </w:rPr>
        <w:t xml:space="preserve">Para cada quatro microfones, deverá instalar na house mix/mesa de controle, um </w:t>
      </w:r>
      <w:r w:rsidRPr="007541EB">
        <w:rPr>
          <w:rFonts w:cs="Calibri"/>
          <w:sz w:val="20"/>
          <w:szCs w:val="20"/>
          <w:shd w:val="clear" w:color="auto" w:fill="FFFFFF"/>
        </w:rPr>
        <w:t>Kit para Sistema IEM com Antena direcional, Combiner e Cabo de 5 Metros - MGA Pro Áudio;</w:t>
      </w:r>
    </w:p>
    <w:p w14:paraId="311349F3" w14:textId="77777777" w:rsidR="00C85855" w:rsidRPr="007541EB" w:rsidRDefault="00C85855" w:rsidP="00C85855">
      <w:pPr>
        <w:numPr>
          <w:ilvl w:val="3"/>
          <w:numId w:val="24"/>
        </w:numPr>
        <w:spacing w:after="0" w:line="240" w:lineRule="auto"/>
        <w:ind w:left="851" w:hanging="851"/>
        <w:jc w:val="both"/>
        <w:rPr>
          <w:rFonts w:eastAsia="Batang" w:cs="Calibri"/>
          <w:b/>
          <w:iCs/>
          <w:sz w:val="20"/>
          <w:szCs w:val="20"/>
        </w:rPr>
      </w:pPr>
      <w:r w:rsidRPr="007541EB">
        <w:rPr>
          <w:rFonts w:cs="Calibri"/>
          <w:sz w:val="20"/>
          <w:szCs w:val="20"/>
        </w:rPr>
        <w:t>O equipamento deverá estar munido de bateria nova, a qual deverá ser trocada sempre que                     houver necessidade.</w:t>
      </w:r>
    </w:p>
    <w:p w14:paraId="4C08C6A5" w14:textId="77777777" w:rsidR="00C85855" w:rsidRPr="008947E8" w:rsidRDefault="00C85855" w:rsidP="00C85855">
      <w:pPr>
        <w:spacing w:after="0" w:line="240" w:lineRule="auto"/>
        <w:jc w:val="both"/>
        <w:rPr>
          <w:rFonts w:eastAsia="Batang" w:cs="Calibri"/>
          <w:b/>
          <w:iCs/>
          <w:sz w:val="20"/>
          <w:szCs w:val="20"/>
        </w:rPr>
      </w:pPr>
    </w:p>
    <w:p w14:paraId="07B979D7" w14:textId="77777777" w:rsidR="00C85855" w:rsidRPr="008947E8" w:rsidRDefault="00C85855" w:rsidP="00C85855">
      <w:pPr>
        <w:numPr>
          <w:ilvl w:val="2"/>
          <w:numId w:val="24"/>
        </w:numPr>
        <w:spacing w:after="0" w:line="240" w:lineRule="auto"/>
        <w:jc w:val="both"/>
        <w:rPr>
          <w:rFonts w:eastAsia="Batang" w:cs="Calibri"/>
          <w:b/>
          <w:iCs/>
          <w:sz w:val="20"/>
          <w:szCs w:val="20"/>
        </w:rPr>
      </w:pPr>
      <w:r w:rsidRPr="008947E8">
        <w:rPr>
          <w:rFonts w:eastAsia="Batang" w:cs="Calibri"/>
          <w:b/>
          <w:bCs/>
          <w:sz w:val="20"/>
          <w:szCs w:val="20"/>
        </w:rPr>
        <w:t>Microfones de mesa tipo gooseneck</w:t>
      </w:r>
      <w:r w:rsidRPr="008947E8">
        <w:rPr>
          <w:rFonts w:cs="Calibri"/>
          <w:b/>
          <w:bCs/>
          <w:sz w:val="20"/>
          <w:szCs w:val="20"/>
        </w:rPr>
        <w:t xml:space="preserve"> e </w:t>
      </w:r>
      <w:r w:rsidRPr="008947E8">
        <w:rPr>
          <w:rFonts w:cs="Calibri"/>
          <w:b/>
          <w:bCs/>
          <w:sz w:val="20"/>
          <w:szCs w:val="20"/>
          <w:shd w:val="clear" w:color="auto" w:fill="FFFFFF"/>
        </w:rPr>
        <w:t>Kit para Sistema IEM</w:t>
      </w:r>
      <w:r w:rsidRPr="008947E8">
        <w:rPr>
          <w:rFonts w:cs="Calibri"/>
          <w:b/>
          <w:bCs/>
          <w:sz w:val="20"/>
          <w:szCs w:val="20"/>
        </w:rPr>
        <w:t>, com as seguintes características mínimas:</w:t>
      </w:r>
    </w:p>
    <w:p w14:paraId="7183F509"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Marca </w:t>
      </w:r>
      <w:r w:rsidRPr="008947E8">
        <w:rPr>
          <w:rStyle w:val="andes-tablecolumn--value"/>
          <w:rFonts w:cs="Calibri"/>
          <w:sz w:val="20"/>
          <w:szCs w:val="20"/>
        </w:rPr>
        <w:t>TSI;</w:t>
      </w:r>
    </w:p>
    <w:p w14:paraId="6E5C427E"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Modelo </w:t>
      </w:r>
      <w:r w:rsidRPr="008947E8">
        <w:rPr>
          <w:rStyle w:val="andes-tablecolumn--value"/>
          <w:rFonts w:cs="Calibri"/>
          <w:sz w:val="20"/>
          <w:szCs w:val="20"/>
        </w:rPr>
        <w:t>MMS-110;</w:t>
      </w:r>
    </w:p>
    <w:p w14:paraId="646FCF16"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Cor </w:t>
      </w:r>
      <w:r w:rsidRPr="008947E8">
        <w:rPr>
          <w:rStyle w:val="andes-tablecolumn--value"/>
          <w:rFonts w:cs="Calibri"/>
          <w:sz w:val="20"/>
          <w:szCs w:val="20"/>
        </w:rPr>
        <w:t>Preto;</w:t>
      </w:r>
    </w:p>
    <w:p w14:paraId="30686DD0"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lastRenderedPageBreak/>
        <w:t xml:space="preserve">Comprimento do cabo </w:t>
      </w:r>
      <w:r w:rsidRPr="008947E8">
        <w:rPr>
          <w:rStyle w:val="andes-tablecolumn--value"/>
          <w:rFonts w:cs="Calibri"/>
          <w:sz w:val="20"/>
          <w:szCs w:val="20"/>
        </w:rPr>
        <w:t>5 m;</w:t>
      </w:r>
    </w:p>
    <w:p w14:paraId="314990D7"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Frequência mínima </w:t>
      </w:r>
      <w:r w:rsidRPr="008947E8">
        <w:rPr>
          <w:rStyle w:val="andes-tablecolumn--value"/>
          <w:rFonts w:cs="Calibri"/>
          <w:sz w:val="20"/>
          <w:szCs w:val="20"/>
        </w:rPr>
        <w:t>100 Hz;</w:t>
      </w:r>
    </w:p>
    <w:p w14:paraId="6E465E7F"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Formatos de microfone </w:t>
      </w:r>
      <w:r w:rsidRPr="008947E8">
        <w:rPr>
          <w:rStyle w:val="andes-tablecolumn--value"/>
          <w:rFonts w:cs="Calibri"/>
          <w:sz w:val="20"/>
          <w:szCs w:val="20"/>
        </w:rPr>
        <w:t>Mesa;</w:t>
      </w:r>
    </w:p>
    <w:p w14:paraId="1CA4188A"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Tipos de microfone </w:t>
      </w:r>
      <w:r w:rsidRPr="008947E8">
        <w:rPr>
          <w:rStyle w:val="andes-tablecolumn--value"/>
          <w:rFonts w:cs="Calibri"/>
          <w:sz w:val="20"/>
          <w:szCs w:val="20"/>
        </w:rPr>
        <w:t>Eletreto;</w:t>
      </w:r>
    </w:p>
    <w:p w14:paraId="5E4E16E9"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Padrões polares </w:t>
      </w:r>
      <w:r w:rsidRPr="008947E8">
        <w:rPr>
          <w:rStyle w:val="andes-tablecolumn--value"/>
          <w:rFonts w:cs="Calibri"/>
          <w:sz w:val="20"/>
          <w:szCs w:val="20"/>
        </w:rPr>
        <w:t>Cardioide;</w:t>
      </w:r>
    </w:p>
    <w:p w14:paraId="74D1CBFF" w14:textId="77777777" w:rsidR="00C85855" w:rsidRPr="008947E8"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8947E8">
        <w:rPr>
          <w:rFonts w:cs="Calibri"/>
          <w:sz w:val="20"/>
          <w:szCs w:val="20"/>
        </w:rPr>
        <w:t xml:space="preserve">Altura </w:t>
      </w:r>
      <w:r w:rsidRPr="008947E8">
        <w:rPr>
          <w:rStyle w:val="andes-tablecolumn--value"/>
          <w:rFonts w:cs="Calibri"/>
          <w:sz w:val="20"/>
          <w:szCs w:val="20"/>
        </w:rPr>
        <w:t>46 cm;</w:t>
      </w:r>
    </w:p>
    <w:p w14:paraId="2F8BF04C" w14:textId="77777777" w:rsidR="00C85855" w:rsidRPr="008947E8"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 xml:space="preserve">Para cada quatro microfones, deverá instalar na house mix/mesa de controle, um </w:t>
      </w:r>
      <w:r w:rsidRPr="008947E8">
        <w:rPr>
          <w:rFonts w:cs="Calibri"/>
          <w:sz w:val="20"/>
          <w:szCs w:val="20"/>
          <w:shd w:val="clear" w:color="auto" w:fill="FFFFFF"/>
        </w:rPr>
        <w:t>Kit para Sistema IEM com Antena direcional, Combiner e Cabo de 5 Metros - MGA Pro Áudio;</w:t>
      </w:r>
    </w:p>
    <w:p w14:paraId="268E546D"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8947E8">
        <w:rPr>
          <w:rFonts w:cs="Calibri"/>
          <w:sz w:val="20"/>
          <w:szCs w:val="20"/>
        </w:rPr>
        <w:t>O equipamento deverá estar munido de bateria nova, a qual deverá ser trocada sempre que                     houver necessidade.</w:t>
      </w:r>
    </w:p>
    <w:p w14:paraId="3D4991A5" w14:textId="77777777" w:rsidR="00C85855" w:rsidRPr="007C54A1" w:rsidRDefault="00C85855" w:rsidP="00C85855">
      <w:pPr>
        <w:spacing w:after="0" w:line="240" w:lineRule="auto"/>
        <w:jc w:val="both"/>
        <w:rPr>
          <w:rFonts w:eastAsia="Batang" w:cs="Calibri"/>
          <w:b/>
          <w:iCs/>
          <w:sz w:val="20"/>
          <w:szCs w:val="20"/>
        </w:rPr>
      </w:pPr>
    </w:p>
    <w:p w14:paraId="4A653BAF" w14:textId="77777777" w:rsidR="00C85855" w:rsidRPr="007C54A1" w:rsidRDefault="00C85855" w:rsidP="00C85855">
      <w:pPr>
        <w:numPr>
          <w:ilvl w:val="2"/>
          <w:numId w:val="24"/>
        </w:numPr>
        <w:spacing w:after="0" w:line="240" w:lineRule="auto"/>
        <w:jc w:val="both"/>
        <w:rPr>
          <w:rFonts w:eastAsia="Batang" w:cs="Calibri"/>
          <w:b/>
          <w:iCs/>
          <w:sz w:val="20"/>
          <w:szCs w:val="20"/>
        </w:rPr>
      </w:pPr>
      <w:r w:rsidRPr="007C54A1">
        <w:rPr>
          <w:rFonts w:cs="Calibri"/>
          <w:b/>
          <w:sz w:val="20"/>
          <w:szCs w:val="20"/>
        </w:rPr>
        <w:t xml:space="preserve">Microfone headset profissional sem fio e </w:t>
      </w:r>
      <w:r w:rsidRPr="007C54A1">
        <w:rPr>
          <w:rFonts w:cs="Calibri"/>
          <w:b/>
          <w:bCs/>
          <w:sz w:val="20"/>
          <w:szCs w:val="20"/>
          <w:shd w:val="clear" w:color="auto" w:fill="FFFFFF"/>
        </w:rPr>
        <w:t>Kit para Sistema IEM</w:t>
      </w:r>
      <w:r w:rsidRPr="007C54A1">
        <w:rPr>
          <w:rFonts w:cs="Calibri"/>
          <w:b/>
          <w:sz w:val="20"/>
          <w:szCs w:val="20"/>
        </w:rPr>
        <w:t>, com as seguintes características mínimas:</w:t>
      </w:r>
    </w:p>
    <w:p w14:paraId="28AF9320"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b/>
          <w:sz w:val="20"/>
          <w:szCs w:val="20"/>
        </w:rPr>
        <w:t xml:space="preserve"> </w:t>
      </w:r>
      <w:r w:rsidRPr="007C54A1">
        <w:rPr>
          <w:rFonts w:cs="Calibri"/>
          <w:sz w:val="20"/>
          <w:szCs w:val="20"/>
        </w:rPr>
        <w:t>Mínimo 100 frequências em UHF;</w:t>
      </w:r>
    </w:p>
    <w:p w14:paraId="72ABF156"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b/>
          <w:sz w:val="20"/>
          <w:szCs w:val="20"/>
        </w:rPr>
        <w:t xml:space="preserve"> </w:t>
      </w:r>
      <w:r w:rsidRPr="007C54A1">
        <w:rPr>
          <w:rFonts w:cs="Calibri"/>
          <w:sz w:val="20"/>
          <w:szCs w:val="20"/>
        </w:rPr>
        <w:t>Composto por 1 receptor e 1 transmissor de corpo (body pack) e 1 microfone com resposta total de frequência: 25Hz – 20kHz;</w:t>
      </w:r>
    </w:p>
    <w:p w14:paraId="495671B8"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Tipo de saída: XLR;</w:t>
      </w:r>
    </w:p>
    <w:p w14:paraId="145574E4"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Alimentação: 12VDC;</w:t>
      </w:r>
    </w:p>
    <w:p w14:paraId="2D720886"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 xml:space="preserve">Para cada quatro microfones, deverá instalar na house mix/mesa de controle, um </w:t>
      </w:r>
      <w:r w:rsidRPr="007C54A1">
        <w:rPr>
          <w:rFonts w:cs="Calibri"/>
          <w:sz w:val="20"/>
          <w:szCs w:val="20"/>
          <w:shd w:val="clear" w:color="auto" w:fill="FFFFFF"/>
        </w:rPr>
        <w:t>Kit para Sistema IEM com Antena direcional, Combiner e Cabo de 5 Metros - MGA Pro Áudio;</w:t>
      </w:r>
    </w:p>
    <w:p w14:paraId="0ABDD147"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O equipamento deverá estar munido de bateria nova, a qual deverá ser trocada sempre que                     houver necessidade.</w:t>
      </w:r>
    </w:p>
    <w:p w14:paraId="2F12470B" w14:textId="77777777" w:rsidR="00C85855" w:rsidRPr="007C54A1" w:rsidRDefault="00C85855" w:rsidP="00C85855">
      <w:pPr>
        <w:spacing w:after="0" w:line="240" w:lineRule="auto"/>
        <w:jc w:val="both"/>
        <w:rPr>
          <w:rFonts w:eastAsia="Batang" w:cs="Calibri"/>
          <w:b/>
          <w:iCs/>
          <w:sz w:val="20"/>
          <w:szCs w:val="20"/>
        </w:rPr>
      </w:pPr>
    </w:p>
    <w:p w14:paraId="6B3C37F3" w14:textId="77777777" w:rsidR="00C85855" w:rsidRPr="00AB4431" w:rsidRDefault="00C85855" w:rsidP="00C85855">
      <w:pPr>
        <w:numPr>
          <w:ilvl w:val="2"/>
          <w:numId w:val="24"/>
        </w:numPr>
        <w:spacing w:after="0" w:line="240" w:lineRule="auto"/>
        <w:jc w:val="both"/>
        <w:rPr>
          <w:rFonts w:eastAsia="Batang" w:cs="Calibri"/>
          <w:b/>
          <w:iCs/>
          <w:sz w:val="20"/>
          <w:szCs w:val="20"/>
        </w:rPr>
      </w:pPr>
      <w:r w:rsidRPr="00AB4431">
        <w:rPr>
          <w:rFonts w:cs="Calibri"/>
          <w:b/>
          <w:sz w:val="20"/>
          <w:szCs w:val="20"/>
        </w:rPr>
        <w:t xml:space="preserve">Microfone sem fio com pedestal e </w:t>
      </w:r>
      <w:r w:rsidRPr="00AB4431">
        <w:rPr>
          <w:rFonts w:cs="Calibri"/>
          <w:b/>
          <w:bCs/>
          <w:sz w:val="20"/>
          <w:szCs w:val="20"/>
          <w:shd w:val="clear" w:color="auto" w:fill="FFFFFF"/>
        </w:rPr>
        <w:t>Kit para Sistema IEM</w:t>
      </w:r>
      <w:r w:rsidRPr="00AB4431">
        <w:rPr>
          <w:rFonts w:cs="Calibri"/>
          <w:b/>
          <w:sz w:val="20"/>
          <w:szCs w:val="20"/>
        </w:rPr>
        <w:t>, com as seguintes características mínimas:</w:t>
      </w:r>
    </w:p>
    <w:p w14:paraId="003B6602"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Mínimo 100 frequências em UHF;</w:t>
      </w:r>
    </w:p>
    <w:p w14:paraId="01C5109B" w14:textId="77777777" w:rsidR="00C85855" w:rsidRPr="00AB4431" w:rsidRDefault="00C85855" w:rsidP="00C85855">
      <w:pPr>
        <w:numPr>
          <w:ilvl w:val="3"/>
          <w:numId w:val="24"/>
        </w:numPr>
        <w:spacing w:after="0" w:line="240" w:lineRule="auto"/>
        <w:ind w:left="851" w:hanging="851"/>
        <w:jc w:val="both"/>
        <w:rPr>
          <w:rFonts w:eastAsia="Batang" w:cs="Calibri"/>
          <w:b/>
          <w:iCs/>
          <w:sz w:val="20"/>
          <w:szCs w:val="20"/>
        </w:rPr>
      </w:pPr>
      <w:r w:rsidRPr="00AB4431">
        <w:rPr>
          <w:rFonts w:cs="Calibri"/>
          <w:sz w:val="20"/>
          <w:szCs w:val="20"/>
        </w:rPr>
        <w:t>Composto por 1 receptor e 1 transmissor de mão com resposta total de frequência: 50Hz – 20kHz;</w:t>
      </w:r>
    </w:p>
    <w:p w14:paraId="001AAE6E"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Tipo de saída: XLR;</w:t>
      </w:r>
    </w:p>
    <w:p w14:paraId="1AA26295"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Alimentação: 12VDC;</w:t>
      </w:r>
    </w:p>
    <w:p w14:paraId="62AC9D4B"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 xml:space="preserve">Para cada quatro microfones, deverá instalar na house mix/mesa de controle, um </w:t>
      </w:r>
      <w:r w:rsidRPr="007C54A1">
        <w:rPr>
          <w:rFonts w:cs="Calibri"/>
          <w:sz w:val="20"/>
          <w:szCs w:val="20"/>
          <w:shd w:val="clear" w:color="auto" w:fill="FFFFFF"/>
        </w:rPr>
        <w:t>Kit para Sistema IEM com Antena direcional, Combiner e Cabo de 5 Metros - MGA Pro Áudio;</w:t>
      </w:r>
    </w:p>
    <w:p w14:paraId="131B37CE" w14:textId="77777777" w:rsidR="00C85855" w:rsidRPr="007C54A1" w:rsidRDefault="00C85855" w:rsidP="00C85855">
      <w:pPr>
        <w:numPr>
          <w:ilvl w:val="3"/>
          <w:numId w:val="24"/>
        </w:numPr>
        <w:spacing w:after="0" w:line="240" w:lineRule="auto"/>
        <w:ind w:left="851" w:hanging="851"/>
        <w:jc w:val="both"/>
        <w:rPr>
          <w:rFonts w:eastAsia="Batang" w:cs="Calibri"/>
          <w:b/>
          <w:iCs/>
          <w:sz w:val="20"/>
          <w:szCs w:val="20"/>
        </w:rPr>
      </w:pPr>
      <w:r w:rsidRPr="007C54A1">
        <w:rPr>
          <w:rFonts w:cs="Calibri"/>
          <w:sz w:val="20"/>
          <w:szCs w:val="20"/>
        </w:rPr>
        <w:t>O equipamento deverá estar munido de bateria nova, a qual deverá ser trocada sempre que                     houver necessidade;</w:t>
      </w:r>
    </w:p>
    <w:p w14:paraId="163884B3"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7C54A1">
        <w:rPr>
          <w:rFonts w:eastAsia="Batang" w:cs="Calibri"/>
          <w:b/>
          <w:bCs/>
          <w:sz w:val="20"/>
          <w:szCs w:val="20"/>
          <w:u w:val="single"/>
        </w:rPr>
        <w:t>Suporte microfone pedestal girafa cor preto;</w:t>
      </w:r>
    </w:p>
    <w:p w14:paraId="1147769C"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Tipo de suporte Articulado;</w:t>
      </w:r>
    </w:p>
    <w:p w14:paraId="7D9DFF42"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Tipo de base Tripé;</w:t>
      </w:r>
    </w:p>
    <w:p w14:paraId="315676D9"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Material Aço e Plástico de alto impacto;</w:t>
      </w:r>
    </w:p>
    <w:p w14:paraId="5D1A1DA6"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Altura mínima - Altura máxima 93 cm - 157 cm;</w:t>
      </w:r>
    </w:p>
    <w:p w14:paraId="4DF059B2" w14:textId="77777777" w:rsidR="00C85855" w:rsidRPr="00EA31FB"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Diâmetro 58 cm;</w:t>
      </w:r>
    </w:p>
    <w:p w14:paraId="18ADED30" w14:textId="77777777" w:rsidR="00C85855" w:rsidRPr="000E42A4" w:rsidRDefault="00C85855" w:rsidP="00C85855">
      <w:pPr>
        <w:numPr>
          <w:ilvl w:val="3"/>
          <w:numId w:val="24"/>
        </w:numPr>
        <w:spacing w:after="0" w:line="240" w:lineRule="auto"/>
        <w:ind w:left="851" w:hanging="851"/>
        <w:jc w:val="both"/>
        <w:rPr>
          <w:rFonts w:eastAsia="Batang" w:cs="Calibri"/>
          <w:b/>
          <w:iCs/>
          <w:sz w:val="20"/>
          <w:szCs w:val="20"/>
        </w:rPr>
      </w:pPr>
      <w:r w:rsidRPr="00EA31FB">
        <w:rPr>
          <w:rFonts w:cs="Calibri"/>
          <w:sz w:val="20"/>
          <w:szCs w:val="20"/>
        </w:rPr>
        <w:t>Ângulo de rotação 360°.</w:t>
      </w:r>
    </w:p>
    <w:p w14:paraId="63711703" w14:textId="77777777" w:rsidR="00C85855" w:rsidRPr="00EA31FB" w:rsidRDefault="00C85855" w:rsidP="00C85855">
      <w:pPr>
        <w:spacing w:after="0" w:line="240" w:lineRule="auto"/>
        <w:jc w:val="both"/>
        <w:rPr>
          <w:rStyle w:val="andes-tablecolumn--value"/>
          <w:rFonts w:eastAsia="Batang" w:cs="Calibri"/>
          <w:b/>
          <w:iCs/>
          <w:sz w:val="20"/>
          <w:szCs w:val="20"/>
        </w:rPr>
      </w:pPr>
    </w:p>
    <w:p w14:paraId="048CC05C" w14:textId="77777777" w:rsidR="00C85855" w:rsidRPr="00A42131" w:rsidRDefault="00C85855" w:rsidP="00C85855">
      <w:pPr>
        <w:numPr>
          <w:ilvl w:val="2"/>
          <w:numId w:val="24"/>
        </w:numPr>
        <w:spacing w:after="0" w:line="240" w:lineRule="auto"/>
        <w:jc w:val="both"/>
        <w:rPr>
          <w:rFonts w:eastAsia="Batang" w:cs="Calibri"/>
          <w:b/>
          <w:iCs/>
          <w:sz w:val="20"/>
          <w:szCs w:val="20"/>
        </w:rPr>
      </w:pPr>
      <w:r w:rsidRPr="00EA31FB">
        <w:rPr>
          <w:rFonts w:cs="Calibri"/>
          <w:b/>
          <w:bCs/>
          <w:sz w:val="20"/>
          <w:szCs w:val="20"/>
        </w:rPr>
        <w:t>Notebook alta performance para gamer,</w:t>
      </w:r>
      <w:r w:rsidRPr="00EA31FB">
        <w:rPr>
          <w:rFonts w:cs="Calibri"/>
          <w:b/>
          <w:sz w:val="20"/>
          <w:szCs w:val="20"/>
        </w:rPr>
        <w:t xml:space="preserve"> com as seguintes características mínimas:</w:t>
      </w:r>
    </w:p>
    <w:p w14:paraId="26BC3CF9"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Tela de 17” ou superior - chip Intel Core i5 ou AMD Ryzen 5;</w:t>
      </w:r>
    </w:p>
    <w:p w14:paraId="1E7BF519"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Placa de vídeo GTX 1050 Ti, VRAM de 1 GB e 4 GB de RAM;</w:t>
      </w:r>
    </w:p>
    <w:p w14:paraId="1476955A"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Call of Duty: Warzone recomenda ter processador Intel Core i5 ou AMD Ryzen 5;</w:t>
      </w:r>
    </w:p>
    <w:p w14:paraId="244C6C4C"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Placa de vídeo NVIDIA GeForce GTX 970, GTX 1660;</w:t>
      </w:r>
    </w:p>
    <w:p w14:paraId="22E367D8"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Radeon R9 390 ou AMD RX 580 e 12 GB de memória RAM;</w:t>
      </w:r>
    </w:p>
    <w:p w14:paraId="091380D8"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Cabo HDMI;</w:t>
      </w:r>
    </w:p>
    <w:p w14:paraId="4C429ADC"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Trava de segurança antifurto;</w:t>
      </w:r>
    </w:p>
    <w:p w14:paraId="323BD333" w14:textId="77777777" w:rsidR="00C85855" w:rsidRPr="00A42131"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Fonte carregador de Bateria;</w:t>
      </w:r>
    </w:p>
    <w:p w14:paraId="3C2206DF"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A42131">
        <w:rPr>
          <w:rFonts w:cs="Calibri"/>
          <w:sz w:val="20"/>
          <w:szCs w:val="20"/>
        </w:rPr>
        <w:t xml:space="preserve">Prever Softwear específico para edição e </w:t>
      </w:r>
      <w:r w:rsidRPr="00BF3022">
        <w:rPr>
          <w:rFonts w:cs="Calibri"/>
          <w:sz w:val="20"/>
          <w:szCs w:val="20"/>
        </w:rPr>
        <w:t>inserção de jogos no estande Crie S</w:t>
      </w:r>
      <w:r>
        <w:rPr>
          <w:rFonts w:cs="Calibri"/>
          <w:sz w:val="20"/>
          <w:szCs w:val="20"/>
        </w:rPr>
        <w:t>EBRAE</w:t>
      </w:r>
      <w:r w:rsidRPr="00BF3022">
        <w:rPr>
          <w:rFonts w:cs="Calibri"/>
          <w:sz w:val="20"/>
          <w:szCs w:val="20"/>
        </w:rPr>
        <w:t>/ Crie Games;</w:t>
      </w:r>
    </w:p>
    <w:p w14:paraId="006E6D76"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cs="Calibri"/>
          <w:sz w:val="20"/>
          <w:szCs w:val="20"/>
        </w:rPr>
        <w:t xml:space="preserve">Para todos os espaços com transmissão </w:t>
      </w:r>
      <w:r w:rsidRPr="00BF3022">
        <w:rPr>
          <w:rFonts w:cs="Calibri"/>
          <w:sz w:val="20"/>
          <w:szCs w:val="20"/>
        </w:rPr>
        <w:softHyphen/>
        <w:t>- Estúdio S</w:t>
      </w:r>
      <w:r>
        <w:rPr>
          <w:rFonts w:cs="Calibri"/>
          <w:sz w:val="20"/>
          <w:szCs w:val="20"/>
        </w:rPr>
        <w:t>EBRAE</w:t>
      </w:r>
      <w:r w:rsidRPr="00BF3022">
        <w:rPr>
          <w:rFonts w:cs="Calibri"/>
          <w:sz w:val="20"/>
          <w:szCs w:val="20"/>
        </w:rPr>
        <w:t>, Arena de MKT, Vendas e Negócios Digit</w:t>
      </w:r>
      <w:r w:rsidRPr="0017294D">
        <w:rPr>
          <w:rFonts w:cs="Calibri"/>
          <w:color w:val="000000"/>
          <w:sz w:val="20"/>
          <w:szCs w:val="20"/>
        </w:rPr>
        <w:t>ais,</w:t>
      </w:r>
      <w:r w:rsidRPr="00BF3022">
        <w:rPr>
          <w:rFonts w:cs="Calibri"/>
          <w:sz w:val="20"/>
          <w:szCs w:val="20"/>
        </w:rPr>
        <w:t xml:space="preserve"> Arena do conhecimento, S</w:t>
      </w:r>
      <w:r>
        <w:rPr>
          <w:rFonts w:cs="Calibri"/>
          <w:sz w:val="20"/>
          <w:szCs w:val="20"/>
        </w:rPr>
        <w:t>EBRAE</w:t>
      </w:r>
      <w:r w:rsidRPr="00BF3022">
        <w:rPr>
          <w:rFonts w:cs="Calibri"/>
          <w:sz w:val="20"/>
          <w:szCs w:val="20"/>
        </w:rPr>
        <w:t xml:space="preserve"> Delas, Arena Conexões, Arena de Serviços Financeiros e </w:t>
      </w:r>
      <w:r w:rsidRPr="00BF3022">
        <w:rPr>
          <w:rFonts w:cs="Calibri"/>
          <w:sz w:val="20"/>
          <w:szCs w:val="20"/>
        </w:rPr>
        <w:lastRenderedPageBreak/>
        <w:t>Reinvente seu Negócio: prever software RESOLUME e um técnico-operador de RESOLUME para cada estande/espaço.</w:t>
      </w:r>
    </w:p>
    <w:p w14:paraId="2769F02E" w14:textId="77777777" w:rsidR="00C85855" w:rsidRPr="00853F3A" w:rsidRDefault="00C85855" w:rsidP="00C85855">
      <w:pPr>
        <w:spacing w:after="0" w:line="240" w:lineRule="auto"/>
        <w:jc w:val="both"/>
        <w:rPr>
          <w:rFonts w:eastAsia="Batang" w:cs="Calibri"/>
          <w:b/>
          <w:iCs/>
          <w:sz w:val="20"/>
          <w:szCs w:val="20"/>
        </w:rPr>
      </w:pPr>
    </w:p>
    <w:p w14:paraId="262FE3EA" w14:textId="77777777" w:rsidR="00C85855" w:rsidRPr="00853F3A" w:rsidRDefault="00C85855" w:rsidP="00C85855">
      <w:pPr>
        <w:numPr>
          <w:ilvl w:val="2"/>
          <w:numId w:val="24"/>
        </w:numPr>
        <w:spacing w:after="0" w:line="240" w:lineRule="auto"/>
        <w:jc w:val="both"/>
        <w:rPr>
          <w:rFonts w:eastAsia="Batang" w:cs="Calibri"/>
          <w:b/>
          <w:iCs/>
          <w:sz w:val="20"/>
          <w:szCs w:val="20"/>
        </w:rPr>
      </w:pPr>
      <w:r w:rsidRPr="00853F3A">
        <w:rPr>
          <w:rFonts w:cs="Calibri"/>
          <w:b/>
          <w:sz w:val="20"/>
          <w:szCs w:val="20"/>
        </w:rPr>
        <w:t>Notebook Tela de 14” ou superior – I5 - HDMI E 4 GB, com as seguintes configurações mínimas:</w:t>
      </w:r>
    </w:p>
    <w:p w14:paraId="164746C3"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853F3A">
        <w:rPr>
          <w:rFonts w:cs="Calibri"/>
          <w:sz w:val="20"/>
          <w:szCs w:val="20"/>
        </w:rPr>
        <w:t>Tela de 14” ou superior;</w:t>
      </w:r>
    </w:p>
    <w:p w14:paraId="47727241"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Teclado padrão ABNT2;</w:t>
      </w:r>
    </w:p>
    <w:p w14:paraId="0C960DC8"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Processador Intel Core I5 ou AMD com características similares ou superior;</w:t>
      </w:r>
    </w:p>
    <w:p w14:paraId="739B6B80"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Cabo HDMI;</w:t>
      </w:r>
    </w:p>
    <w:p w14:paraId="2C77F008"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4 GB de memória ou superior;</w:t>
      </w:r>
    </w:p>
    <w:p w14:paraId="1040375B" w14:textId="77777777" w:rsidR="00C85855" w:rsidRPr="00DD15F4"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500 GB de HD ou superior;</w:t>
      </w:r>
    </w:p>
    <w:p w14:paraId="0A984660"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DD15F4">
        <w:rPr>
          <w:rFonts w:cs="Calibri"/>
          <w:sz w:val="20"/>
          <w:szCs w:val="20"/>
        </w:rPr>
        <w:t>Câmera Webcam e sistema de áudio;</w:t>
      </w:r>
    </w:p>
    <w:p w14:paraId="0ED079B7"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Placa de Rede Ethernet Gigabit e Wifi;</w:t>
      </w:r>
    </w:p>
    <w:p w14:paraId="6EDA14BB"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Portas USB 3.0, 2.0 e HDMI;</w:t>
      </w:r>
    </w:p>
    <w:p w14:paraId="3F5A2D10"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Sistema Operacional Windows 10;</w:t>
      </w:r>
    </w:p>
    <w:p w14:paraId="017FA4A5"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Software: Os equipamentos deverão estar configurados com Internet Explores 8 ou superior;</w:t>
      </w:r>
    </w:p>
    <w:p w14:paraId="18DBFBA6"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Office 2016 ou superior, Google Chrome e Adobe Reader ou software compatível para leitura de arquivos PDF;</w:t>
      </w:r>
    </w:p>
    <w:p w14:paraId="4A51E180"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Trava de segurança antifurto;</w:t>
      </w:r>
    </w:p>
    <w:p w14:paraId="4244DACE"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Fonte carregador de Bateria;</w:t>
      </w:r>
    </w:p>
    <w:p w14:paraId="668AF730" w14:textId="77777777" w:rsidR="00C85855" w:rsidRPr="00317252"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Prever Softwear específico para edição e inserção de legendas em vídeos nas arenas de palestras.</w:t>
      </w:r>
    </w:p>
    <w:p w14:paraId="7C39CAEB" w14:textId="77777777" w:rsidR="00C85855" w:rsidRPr="00317252" w:rsidRDefault="00C85855" w:rsidP="00C85855">
      <w:pPr>
        <w:spacing w:after="0" w:line="240" w:lineRule="auto"/>
        <w:jc w:val="both"/>
        <w:rPr>
          <w:rFonts w:eastAsia="Batang" w:cs="Calibri"/>
          <w:b/>
          <w:iCs/>
          <w:sz w:val="20"/>
          <w:szCs w:val="20"/>
        </w:rPr>
      </w:pPr>
    </w:p>
    <w:p w14:paraId="502A9B72" w14:textId="77777777" w:rsidR="00C85855" w:rsidRPr="00D14D2B" w:rsidRDefault="00C85855" w:rsidP="00C85855">
      <w:pPr>
        <w:numPr>
          <w:ilvl w:val="2"/>
          <w:numId w:val="24"/>
        </w:numPr>
        <w:spacing w:after="0" w:line="240" w:lineRule="auto"/>
        <w:jc w:val="both"/>
        <w:rPr>
          <w:rFonts w:eastAsia="Batang" w:cs="Calibri"/>
          <w:b/>
          <w:iCs/>
          <w:sz w:val="20"/>
          <w:szCs w:val="20"/>
        </w:rPr>
      </w:pPr>
      <w:r w:rsidRPr="00317252">
        <w:rPr>
          <w:rFonts w:eastAsia="Batang" w:cs="Calibri"/>
          <w:b/>
          <w:iCs/>
          <w:sz w:val="20"/>
          <w:szCs w:val="20"/>
        </w:rPr>
        <w:t>Ombrelone guarda-sol quadrado 2,15x2,15m com base reforçada</w:t>
      </w:r>
      <w:r w:rsidRPr="00474FBE">
        <w:rPr>
          <w:rFonts w:cs="Calibri"/>
          <w:b/>
          <w:sz w:val="20"/>
          <w:szCs w:val="20"/>
        </w:rPr>
        <w:t>, com as seguintes características mínimas:</w:t>
      </w:r>
    </w:p>
    <w:p w14:paraId="0D9A4AD8" w14:textId="77777777" w:rsidR="00C85855" w:rsidRPr="00D14D2B" w:rsidRDefault="00C85855" w:rsidP="00C85855">
      <w:pPr>
        <w:numPr>
          <w:ilvl w:val="3"/>
          <w:numId w:val="24"/>
        </w:numPr>
        <w:spacing w:after="0" w:line="240" w:lineRule="auto"/>
        <w:ind w:left="851" w:hanging="851"/>
        <w:jc w:val="both"/>
        <w:rPr>
          <w:rFonts w:eastAsia="Batang" w:cs="Calibri"/>
          <w:b/>
          <w:iCs/>
          <w:sz w:val="20"/>
          <w:szCs w:val="20"/>
        </w:rPr>
      </w:pPr>
      <w:r w:rsidRPr="00D14D2B">
        <w:rPr>
          <w:rFonts w:cs="Calibri"/>
          <w:sz w:val="20"/>
          <w:szCs w:val="20"/>
          <w:shd w:val="clear" w:color="auto" w:fill="FFFFFF"/>
        </w:rPr>
        <w:t>Material da estrutura: Alumínio;</w:t>
      </w:r>
    </w:p>
    <w:p w14:paraId="7335FF8E" w14:textId="77777777" w:rsidR="00C85855" w:rsidRPr="00D14D2B" w:rsidRDefault="00C85855" w:rsidP="00C85855">
      <w:pPr>
        <w:numPr>
          <w:ilvl w:val="3"/>
          <w:numId w:val="24"/>
        </w:numPr>
        <w:spacing w:after="0" w:line="240" w:lineRule="auto"/>
        <w:ind w:left="851" w:right="2927" w:hanging="851"/>
        <w:jc w:val="both"/>
        <w:rPr>
          <w:rFonts w:eastAsia="Batang" w:cs="Calibri"/>
          <w:b/>
          <w:iCs/>
          <w:sz w:val="20"/>
          <w:szCs w:val="20"/>
        </w:rPr>
      </w:pPr>
      <w:r w:rsidRPr="00D14D2B">
        <w:rPr>
          <w:rFonts w:cs="Calibri"/>
          <w:sz w:val="20"/>
          <w:szCs w:val="20"/>
          <w:shd w:val="clear" w:color="auto" w:fill="FFFFFF"/>
        </w:rPr>
        <w:t>Material do tecido: Poliéster;</w:t>
      </w:r>
    </w:p>
    <w:p w14:paraId="7999E88A" w14:textId="77777777" w:rsidR="00C85855" w:rsidRPr="00D14D2B" w:rsidRDefault="00C85855" w:rsidP="00C85855">
      <w:pPr>
        <w:numPr>
          <w:ilvl w:val="3"/>
          <w:numId w:val="24"/>
        </w:numPr>
        <w:spacing w:after="0" w:line="240" w:lineRule="auto"/>
        <w:ind w:left="851" w:right="2927" w:hanging="851"/>
        <w:jc w:val="both"/>
        <w:rPr>
          <w:rFonts w:eastAsia="Batang" w:cs="Calibri"/>
          <w:b/>
          <w:iCs/>
          <w:sz w:val="20"/>
          <w:szCs w:val="20"/>
        </w:rPr>
      </w:pPr>
      <w:r w:rsidRPr="00D14D2B">
        <w:rPr>
          <w:rFonts w:cs="Calibri"/>
          <w:sz w:val="20"/>
          <w:szCs w:val="20"/>
          <w:shd w:val="clear" w:color="auto" w:fill="FFFFFF"/>
        </w:rPr>
        <w:t>Cor: Branco;</w:t>
      </w:r>
    </w:p>
    <w:p w14:paraId="207ADD03" w14:textId="77777777" w:rsidR="00C85855" w:rsidRPr="00D14D2B" w:rsidRDefault="00C85855" w:rsidP="00C85855">
      <w:pPr>
        <w:numPr>
          <w:ilvl w:val="3"/>
          <w:numId w:val="24"/>
        </w:numPr>
        <w:spacing w:after="0" w:line="240" w:lineRule="auto"/>
        <w:ind w:left="851" w:right="2927" w:hanging="851"/>
        <w:jc w:val="both"/>
        <w:rPr>
          <w:rFonts w:eastAsia="Batang" w:cs="Calibri"/>
          <w:b/>
          <w:iCs/>
          <w:sz w:val="20"/>
          <w:szCs w:val="20"/>
        </w:rPr>
      </w:pPr>
      <w:r w:rsidRPr="00D14D2B">
        <w:rPr>
          <w:rFonts w:cs="Calibri"/>
          <w:sz w:val="20"/>
          <w:szCs w:val="20"/>
          <w:shd w:val="clear" w:color="auto" w:fill="FFFFFF"/>
        </w:rPr>
        <w:t>Dimensões do Ombrelone: 2,15M x 2,15M x 2,6M;</w:t>
      </w:r>
    </w:p>
    <w:p w14:paraId="247D7EB4" w14:textId="77777777" w:rsidR="00C85855" w:rsidRPr="00D14D2B" w:rsidRDefault="00C85855" w:rsidP="00C85855">
      <w:pPr>
        <w:numPr>
          <w:ilvl w:val="3"/>
          <w:numId w:val="24"/>
        </w:numPr>
        <w:spacing w:after="0" w:line="240" w:lineRule="auto"/>
        <w:ind w:left="851" w:right="2927" w:hanging="851"/>
        <w:jc w:val="both"/>
        <w:rPr>
          <w:rFonts w:eastAsia="Batang" w:cs="Calibri"/>
          <w:b/>
          <w:iCs/>
          <w:sz w:val="20"/>
          <w:szCs w:val="20"/>
        </w:rPr>
      </w:pPr>
      <w:r w:rsidRPr="00D14D2B">
        <w:rPr>
          <w:rFonts w:cs="Calibri"/>
          <w:sz w:val="20"/>
          <w:szCs w:val="20"/>
          <w:shd w:val="clear" w:color="auto" w:fill="FFFFFF"/>
        </w:rPr>
        <w:t>Dimensões da Base: 80Cm x 60Cm x 15,5Cm;</w:t>
      </w:r>
    </w:p>
    <w:p w14:paraId="7D728538" w14:textId="77777777" w:rsidR="00C85855" w:rsidRPr="00D14D2B" w:rsidRDefault="00C85855" w:rsidP="00C85855">
      <w:pPr>
        <w:numPr>
          <w:ilvl w:val="3"/>
          <w:numId w:val="24"/>
        </w:numPr>
        <w:spacing w:after="0" w:line="240" w:lineRule="auto"/>
        <w:ind w:left="851" w:right="2927" w:hanging="851"/>
        <w:jc w:val="both"/>
        <w:rPr>
          <w:rFonts w:eastAsia="Batang" w:cs="Calibri"/>
          <w:b/>
          <w:iCs/>
          <w:sz w:val="20"/>
          <w:szCs w:val="20"/>
        </w:rPr>
      </w:pPr>
      <w:r w:rsidRPr="00D14D2B">
        <w:rPr>
          <w:rFonts w:cs="Calibri"/>
          <w:sz w:val="20"/>
          <w:szCs w:val="20"/>
          <w:shd w:val="clear" w:color="auto" w:fill="FFFFFF"/>
        </w:rPr>
        <w:t>Peso Total: 16,70kg.</w:t>
      </w:r>
    </w:p>
    <w:p w14:paraId="2D6DC0A3" w14:textId="77777777" w:rsidR="00C85855" w:rsidRPr="00474FBE" w:rsidRDefault="00C85855" w:rsidP="00C85855">
      <w:pPr>
        <w:spacing w:after="0" w:line="240" w:lineRule="auto"/>
        <w:jc w:val="both"/>
        <w:rPr>
          <w:rFonts w:eastAsia="Batang" w:cs="Calibri"/>
          <w:b/>
          <w:iCs/>
          <w:sz w:val="20"/>
          <w:szCs w:val="20"/>
        </w:rPr>
      </w:pPr>
    </w:p>
    <w:p w14:paraId="6683FA77" w14:textId="77777777" w:rsidR="00C85855" w:rsidRPr="00474FBE" w:rsidRDefault="00C85855" w:rsidP="00C85855">
      <w:pPr>
        <w:numPr>
          <w:ilvl w:val="2"/>
          <w:numId w:val="24"/>
        </w:numPr>
        <w:spacing w:after="0" w:line="240" w:lineRule="auto"/>
        <w:jc w:val="both"/>
        <w:rPr>
          <w:rFonts w:eastAsia="Batang" w:cs="Calibri"/>
          <w:b/>
          <w:iCs/>
          <w:sz w:val="20"/>
          <w:szCs w:val="20"/>
        </w:rPr>
      </w:pPr>
      <w:r w:rsidRPr="00474FBE">
        <w:rPr>
          <w:rFonts w:cs="Calibri"/>
          <w:b/>
          <w:sz w:val="20"/>
          <w:szCs w:val="20"/>
        </w:rPr>
        <w:t>Painel de LED, com as seguintes características mínimas:</w:t>
      </w:r>
    </w:p>
    <w:p w14:paraId="702C8B7B"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Resolução de imagem P2mm;</w:t>
      </w:r>
    </w:p>
    <w:p w14:paraId="77EFEF3B"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Caixas de som Estéreo;</w:t>
      </w:r>
    </w:p>
    <w:p w14:paraId="4AB9ACE2"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Borda mínima;</w:t>
      </w:r>
    </w:p>
    <w:p w14:paraId="502A3D15"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Controle Remoto: AMP, DVD, TV, multifuncional;</w:t>
      </w:r>
    </w:p>
    <w:p w14:paraId="7F762671"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Expansão para filme 16:9;</w:t>
      </w:r>
    </w:p>
    <w:p w14:paraId="72ADB8C1"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 xml:space="preserve">Conexões e multiplicadores USB/HDM, prevendo distribuição de sinal a partir de um </w:t>
      </w:r>
      <w:r w:rsidRPr="00BF3022">
        <w:rPr>
          <w:rFonts w:eastAsia="Batang" w:cs="Calibri"/>
          <w:sz w:val="20"/>
          <w:szCs w:val="20"/>
        </w:rPr>
        <w:t xml:space="preserve">computador e HDMI distribuindo o conteúdo de forma sincronizada para outros telões; fazendo uso de conectores </w:t>
      </w:r>
      <w:r w:rsidRPr="00BF3022">
        <w:rPr>
          <w:rFonts w:cs="Calibri"/>
          <w:sz w:val="20"/>
          <w:szCs w:val="20"/>
        </w:rPr>
        <w:t>(SDI, RJ45 ou Fibra Óptica);</w:t>
      </w:r>
    </w:p>
    <w:p w14:paraId="0D95C01F"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eastAsia="Batang" w:cs="Calibri"/>
          <w:sz w:val="20"/>
          <w:szCs w:val="20"/>
        </w:rPr>
        <w:t>Prever toda a instalação de cabeamentos para operação de todos os equipamentos auxiliares ao bom funcionamento dos painéis.</w:t>
      </w:r>
    </w:p>
    <w:p w14:paraId="44F8306A"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eastAsia="Batang" w:cs="Calibri"/>
          <w:sz w:val="20"/>
          <w:szCs w:val="20"/>
        </w:rPr>
        <w:t>Vídeo processadora;</w:t>
      </w:r>
    </w:p>
    <w:p w14:paraId="00663378"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eastAsia="Batang" w:cs="Calibri"/>
          <w:sz w:val="20"/>
          <w:szCs w:val="20"/>
        </w:rPr>
        <w:t>Distribuidor de imagem;</w:t>
      </w:r>
    </w:p>
    <w:p w14:paraId="6BD137B7"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eastAsia="Batang" w:cs="Calibri"/>
          <w:sz w:val="20"/>
          <w:szCs w:val="20"/>
        </w:rPr>
        <w:t>Conversor digital integrado;</w:t>
      </w:r>
    </w:p>
    <w:p w14:paraId="54535F5E"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Aplicação indoor;</w:t>
      </w:r>
    </w:p>
    <w:p w14:paraId="1D7E72FD"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250.000 pixels por m²;</w:t>
      </w:r>
    </w:p>
    <w:p w14:paraId="170E2596"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Brilho de 900 nits;</w:t>
      </w:r>
    </w:p>
    <w:p w14:paraId="14C49E85"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Consumo médio de 450w/m²;</w:t>
      </w:r>
    </w:p>
    <w:p w14:paraId="5602228A"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Instalação Conforme detalhamento do Projeto de Arquitetura;</w:t>
      </w:r>
    </w:p>
    <w:p w14:paraId="2AF3FA40" w14:textId="77777777" w:rsidR="00C85855" w:rsidRPr="000E42A4" w:rsidRDefault="00C85855" w:rsidP="00C85855">
      <w:pPr>
        <w:numPr>
          <w:ilvl w:val="3"/>
          <w:numId w:val="24"/>
        </w:numPr>
        <w:spacing w:after="0" w:line="240" w:lineRule="auto"/>
        <w:ind w:left="851" w:hanging="851"/>
        <w:jc w:val="both"/>
        <w:rPr>
          <w:rFonts w:eastAsia="Batang" w:cs="Calibri"/>
          <w:iCs/>
          <w:sz w:val="20"/>
          <w:szCs w:val="20"/>
        </w:rPr>
      </w:pPr>
      <w:r w:rsidRPr="000E42A4">
        <w:rPr>
          <w:rFonts w:eastAsia="Batang" w:cs="Calibri"/>
          <w:sz w:val="20"/>
          <w:szCs w:val="20"/>
        </w:rPr>
        <w:t xml:space="preserve">Técnico para </w:t>
      </w:r>
      <w:r w:rsidRPr="0017294D">
        <w:rPr>
          <w:rFonts w:eastAsia="Batang" w:cs="Calibri"/>
          <w:color w:val="000000"/>
          <w:sz w:val="20"/>
          <w:szCs w:val="20"/>
        </w:rPr>
        <w:t>instalação, desinstalação e teste dos equipamentos;</w:t>
      </w:r>
    </w:p>
    <w:p w14:paraId="6CD4353A"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b/>
          <w:bCs/>
          <w:sz w:val="20"/>
          <w:szCs w:val="20"/>
        </w:rPr>
        <w:t>Painel eletrônico LED com as seguintes dimensões:</w:t>
      </w:r>
    </w:p>
    <w:p w14:paraId="240AD2F4"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eastAsia="Batang" w:cs="Calibri"/>
          <w:sz w:val="20"/>
          <w:szCs w:val="20"/>
        </w:rPr>
        <w:t>Painel de LED  2,50x1,50m – dimensão total = 3,75m²</w:t>
      </w:r>
    </w:p>
    <w:p w14:paraId="4E4BAF3C"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 xml:space="preserve">Painel de LED 2,50x2,50m - </w:t>
      </w:r>
      <w:r w:rsidRPr="00474FBE">
        <w:rPr>
          <w:rFonts w:eastAsia="Batang" w:cs="Calibri"/>
          <w:sz w:val="20"/>
          <w:szCs w:val="20"/>
        </w:rPr>
        <w:t xml:space="preserve">dimensão total = </w:t>
      </w:r>
      <w:r w:rsidRPr="00474FBE">
        <w:rPr>
          <w:rFonts w:cs="Calibri"/>
          <w:sz w:val="20"/>
          <w:szCs w:val="20"/>
        </w:rPr>
        <w:t>6,25m²</w:t>
      </w:r>
    </w:p>
    <w:p w14:paraId="488E6D68"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lastRenderedPageBreak/>
        <w:t xml:space="preserve">Painel de LED 3,00x1,50m - </w:t>
      </w:r>
      <w:r w:rsidRPr="00474FBE">
        <w:rPr>
          <w:rFonts w:eastAsia="Batang" w:cs="Calibri"/>
          <w:sz w:val="20"/>
          <w:szCs w:val="20"/>
        </w:rPr>
        <w:t xml:space="preserve">dimensão total = </w:t>
      </w:r>
      <w:r w:rsidRPr="00474FBE">
        <w:rPr>
          <w:rFonts w:cs="Calibri"/>
          <w:sz w:val="20"/>
          <w:szCs w:val="20"/>
        </w:rPr>
        <w:t>4,50m²</w:t>
      </w:r>
    </w:p>
    <w:p w14:paraId="1B081C1B" w14:textId="77777777" w:rsidR="00C85855" w:rsidRPr="00474FBE" w:rsidRDefault="00C85855" w:rsidP="00C85855">
      <w:pPr>
        <w:numPr>
          <w:ilvl w:val="3"/>
          <w:numId w:val="24"/>
        </w:numPr>
        <w:spacing w:after="0" w:line="240" w:lineRule="auto"/>
        <w:ind w:left="851" w:hanging="851"/>
        <w:jc w:val="both"/>
        <w:rPr>
          <w:rFonts w:eastAsia="Batang" w:cs="Calibri"/>
          <w:b/>
          <w:iCs/>
          <w:sz w:val="20"/>
          <w:szCs w:val="20"/>
        </w:rPr>
      </w:pPr>
      <w:r w:rsidRPr="00474FBE">
        <w:rPr>
          <w:rFonts w:cs="Calibri"/>
          <w:sz w:val="20"/>
          <w:szCs w:val="20"/>
        </w:rPr>
        <w:t xml:space="preserve">Painel de LED 3,00x2,00m - </w:t>
      </w:r>
      <w:r w:rsidRPr="00474FBE">
        <w:rPr>
          <w:rFonts w:eastAsia="Batang" w:cs="Calibri"/>
          <w:sz w:val="20"/>
          <w:szCs w:val="20"/>
        </w:rPr>
        <w:t xml:space="preserve">dimensão total = </w:t>
      </w:r>
      <w:r w:rsidRPr="00474FBE">
        <w:rPr>
          <w:rFonts w:cs="Calibri"/>
          <w:sz w:val="20"/>
          <w:szCs w:val="20"/>
        </w:rPr>
        <w:t>6,00m²</w:t>
      </w:r>
    </w:p>
    <w:p w14:paraId="212AEBD0"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3,50x2,00m - </w:t>
      </w:r>
      <w:r w:rsidRPr="009B092C">
        <w:rPr>
          <w:rFonts w:eastAsia="Batang" w:cs="Calibri"/>
          <w:sz w:val="20"/>
          <w:szCs w:val="20"/>
        </w:rPr>
        <w:t xml:space="preserve">dimensão total = </w:t>
      </w:r>
      <w:r w:rsidRPr="009B092C">
        <w:rPr>
          <w:rFonts w:cs="Calibri"/>
          <w:sz w:val="20"/>
          <w:szCs w:val="20"/>
        </w:rPr>
        <w:t>7,00m²</w:t>
      </w:r>
    </w:p>
    <w:p w14:paraId="06A5404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4,00x1,50m - </w:t>
      </w:r>
      <w:r w:rsidRPr="009B092C">
        <w:rPr>
          <w:rFonts w:eastAsia="Batang" w:cs="Calibri"/>
          <w:sz w:val="20"/>
          <w:szCs w:val="20"/>
        </w:rPr>
        <w:t xml:space="preserve">dimensão total = </w:t>
      </w:r>
      <w:r w:rsidRPr="009B092C">
        <w:rPr>
          <w:rFonts w:cs="Calibri"/>
          <w:sz w:val="20"/>
          <w:szCs w:val="20"/>
        </w:rPr>
        <w:t>6,00m²</w:t>
      </w:r>
    </w:p>
    <w:p w14:paraId="0CA0136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4,00x2,00 - </w:t>
      </w:r>
      <w:r w:rsidRPr="009B092C">
        <w:rPr>
          <w:rFonts w:eastAsia="Batang" w:cs="Calibri"/>
          <w:sz w:val="20"/>
          <w:szCs w:val="20"/>
        </w:rPr>
        <w:t xml:space="preserve">dimensão total = </w:t>
      </w:r>
      <w:r w:rsidRPr="009B092C">
        <w:rPr>
          <w:rFonts w:cs="Calibri"/>
          <w:sz w:val="20"/>
          <w:szCs w:val="20"/>
        </w:rPr>
        <w:t>8,00m²</w:t>
      </w:r>
    </w:p>
    <w:p w14:paraId="74160D71"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4,00x3,00m - </w:t>
      </w:r>
      <w:r w:rsidRPr="009B092C">
        <w:rPr>
          <w:rFonts w:eastAsia="Batang" w:cs="Calibri"/>
          <w:sz w:val="20"/>
          <w:szCs w:val="20"/>
        </w:rPr>
        <w:t xml:space="preserve">dimensão total = </w:t>
      </w:r>
      <w:r w:rsidRPr="009B092C">
        <w:rPr>
          <w:rFonts w:cs="Calibri"/>
          <w:sz w:val="20"/>
          <w:szCs w:val="20"/>
        </w:rPr>
        <w:t>12,00m²</w:t>
      </w:r>
    </w:p>
    <w:p w14:paraId="0D0EA7E2"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4,50x2,00m - </w:t>
      </w:r>
      <w:r w:rsidRPr="009B092C">
        <w:rPr>
          <w:rFonts w:eastAsia="Batang" w:cs="Calibri"/>
          <w:sz w:val="20"/>
          <w:szCs w:val="20"/>
        </w:rPr>
        <w:t xml:space="preserve">dimensão total = </w:t>
      </w:r>
      <w:r w:rsidRPr="009B092C">
        <w:rPr>
          <w:rFonts w:cs="Calibri"/>
          <w:sz w:val="20"/>
          <w:szCs w:val="20"/>
        </w:rPr>
        <w:t>9,00m²</w:t>
      </w:r>
    </w:p>
    <w:p w14:paraId="064B3816"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5,00x3,00m - </w:t>
      </w:r>
      <w:r w:rsidRPr="009B092C">
        <w:rPr>
          <w:rFonts w:eastAsia="Batang" w:cs="Calibri"/>
          <w:sz w:val="20"/>
          <w:szCs w:val="20"/>
        </w:rPr>
        <w:t xml:space="preserve">dimensão total = </w:t>
      </w:r>
      <w:r w:rsidRPr="009B092C">
        <w:rPr>
          <w:rFonts w:cs="Calibri"/>
          <w:sz w:val="20"/>
          <w:szCs w:val="20"/>
        </w:rPr>
        <w:t>15,00m²</w:t>
      </w:r>
    </w:p>
    <w:p w14:paraId="0EB35333" w14:textId="77777777" w:rsidR="00C85855" w:rsidRPr="005E17CD"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Painel de LED suspenso 4,00x2,50m - </w:t>
      </w:r>
      <w:r w:rsidRPr="009B092C">
        <w:rPr>
          <w:rFonts w:eastAsia="Batang" w:cs="Calibri"/>
          <w:sz w:val="20"/>
          <w:szCs w:val="20"/>
        </w:rPr>
        <w:t xml:space="preserve">dimensão total = </w:t>
      </w:r>
      <w:r w:rsidRPr="009B092C">
        <w:rPr>
          <w:rFonts w:cs="Calibri"/>
          <w:sz w:val="20"/>
          <w:szCs w:val="20"/>
        </w:rPr>
        <w:t>10,00m²</w:t>
      </w:r>
    </w:p>
    <w:p w14:paraId="108B8FA4" w14:textId="77777777" w:rsidR="00C85855" w:rsidRPr="00BF3022" w:rsidRDefault="00C85855" w:rsidP="00C85855">
      <w:pPr>
        <w:numPr>
          <w:ilvl w:val="3"/>
          <w:numId w:val="24"/>
        </w:numPr>
        <w:spacing w:after="0" w:line="240" w:lineRule="auto"/>
        <w:ind w:left="851" w:hanging="851"/>
        <w:jc w:val="both"/>
        <w:rPr>
          <w:rFonts w:eastAsia="Batang" w:cs="Calibri"/>
          <w:b/>
          <w:iCs/>
          <w:sz w:val="20"/>
          <w:szCs w:val="20"/>
        </w:rPr>
      </w:pPr>
      <w:r w:rsidRPr="00BF3022">
        <w:rPr>
          <w:rFonts w:cs="Calibri"/>
          <w:sz w:val="20"/>
          <w:szCs w:val="20"/>
        </w:rPr>
        <w:t xml:space="preserve">Os painéis de LED de piso/divisórias, pisos e divisórias previamente montados e estruturadas pela montadora deverão ser instalados pela CONTRATADA. A localização e posicionamento de todos os painéis estão contemplados no Projeto arquitetônico/Memorial descritivo; </w:t>
      </w:r>
    </w:p>
    <w:p w14:paraId="55123E53"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BF3022">
        <w:rPr>
          <w:rFonts w:cs="Calibri"/>
          <w:sz w:val="20"/>
          <w:szCs w:val="20"/>
        </w:rPr>
        <w:t>Para a estrutura e instalação dos painéis de LED suspenso, a CONTRATADA</w:t>
      </w:r>
      <w:r w:rsidRPr="009B092C">
        <w:rPr>
          <w:rFonts w:cs="Calibri"/>
          <w:sz w:val="20"/>
          <w:szCs w:val="20"/>
        </w:rPr>
        <w:t xml:space="preserve"> deverá fixar e ancorar em box truss Q30, através do sistema de talhas (cada talha com capacidade de 1Ton.);</w:t>
      </w:r>
    </w:p>
    <w:p w14:paraId="37EDD563"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Para a utilização e cálculo de cabos </w:t>
      </w:r>
      <w:r w:rsidRPr="00B04719">
        <w:rPr>
          <w:rFonts w:cs="Calibri"/>
          <w:sz w:val="20"/>
          <w:szCs w:val="20"/>
        </w:rPr>
        <w:t xml:space="preserve">aéreos, o engenheiro civil/ arquiteto Responsável Técnico  da </w:t>
      </w:r>
      <w:r>
        <w:rPr>
          <w:rFonts w:cs="Calibri"/>
          <w:sz w:val="20"/>
          <w:szCs w:val="20"/>
        </w:rPr>
        <w:t>CONTRATADA</w:t>
      </w:r>
      <w:r w:rsidRPr="00B04719">
        <w:rPr>
          <w:rFonts w:cs="Calibri"/>
          <w:sz w:val="20"/>
          <w:szCs w:val="20"/>
        </w:rPr>
        <w:t xml:space="preserve">, deverá incluir todo o material necessário para fazer a instalação, como cabos de aço, correntes, box Truss, talhas, equipamentos, ponto de AC, </w:t>
      </w:r>
      <w:r w:rsidRPr="007052D8">
        <w:rPr>
          <w:rFonts w:cs="Calibri"/>
          <w:sz w:val="20"/>
          <w:szCs w:val="20"/>
        </w:rPr>
        <w:t>Plataforma elevatória tipo Genie ou similar</w:t>
      </w:r>
      <w:r w:rsidRPr="007052D8">
        <w:rPr>
          <w:rFonts w:cs="Calibri"/>
          <w:b/>
          <w:bCs/>
          <w:sz w:val="20"/>
          <w:szCs w:val="20"/>
        </w:rPr>
        <w:t xml:space="preserve"> </w:t>
      </w:r>
      <w:r w:rsidRPr="007052D8">
        <w:rPr>
          <w:rFonts w:cs="Calibri"/>
          <w:sz w:val="20"/>
          <w:szCs w:val="20"/>
        </w:rPr>
        <w:t>e infraestrutura. Após o cálculo, deverá apresentar o projeto de distribuição de todos os estandes/espaços e preencher o memorial e manual de execução</w:t>
      </w:r>
      <w:r w:rsidRPr="009B092C">
        <w:rPr>
          <w:rFonts w:cs="Calibri"/>
          <w:sz w:val="20"/>
          <w:szCs w:val="20"/>
        </w:rPr>
        <w:t xml:space="preserve"> do SPEXPO, além da contratação e pagamento junto ao SPEXPO etc. Esse valor deverá ser embutido na diária do painel. Na ocasião da instalação, caso a </w:t>
      </w:r>
      <w:r>
        <w:rPr>
          <w:rFonts w:cs="Calibri"/>
          <w:sz w:val="20"/>
          <w:szCs w:val="20"/>
        </w:rPr>
        <w:t>CONTRATADA</w:t>
      </w:r>
      <w:r w:rsidRPr="009B092C">
        <w:rPr>
          <w:rFonts w:cs="Calibri"/>
          <w:sz w:val="20"/>
          <w:szCs w:val="20"/>
        </w:rPr>
        <w:t xml:space="preserve"> avalie que a quantidade de cabos aéreos não está suficiente, deverá rever o projeto/documentação e arcar com os custos dos demais cabos a fim de garantir a segurança de execução da instalação. E será responsável pelo pagamento de eventuais penalidades relacionadas a instalação e desinstalação dos cabos aéreos.</w:t>
      </w:r>
    </w:p>
    <w:p w14:paraId="3A200BA2" w14:textId="77777777" w:rsidR="00C85855" w:rsidRPr="009B092C" w:rsidRDefault="00C85855" w:rsidP="00C85855">
      <w:pPr>
        <w:spacing w:after="0" w:line="240" w:lineRule="auto"/>
        <w:jc w:val="both"/>
        <w:rPr>
          <w:rFonts w:eastAsia="Batang" w:cs="Calibri"/>
          <w:b/>
          <w:iCs/>
          <w:sz w:val="20"/>
          <w:szCs w:val="20"/>
        </w:rPr>
      </w:pPr>
    </w:p>
    <w:p w14:paraId="7A6B296E"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9B092C">
        <w:rPr>
          <w:rFonts w:cs="Calibri"/>
          <w:b/>
          <w:sz w:val="20"/>
          <w:szCs w:val="20"/>
        </w:rPr>
        <w:t>Passador de Tela (Controle Remoto de Slides) multimídia - Power point as seguintes características mínimas:</w:t>
      </w:r>
    </w:p>
    <w:p w14:paraId="7C214A28"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Controle remoto para slides; </w:t>
      </w:r>
    </w:p>
    <w:p w14:paraId="2426E1A2"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Multimídia;</w:t>
      </w:r>
    </w:p>
    <w:p w14:paraId="02AADC7F"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Power Point;</w:t>
      </w:r>
    </w:p>
    <w:p w14:paraId="6FD9A30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Alcance mínimo 100 metros de distância do transmissor para receptor;</w:t>
      </w:r>
    </w:p>
    <w:p w14:paraId="0B50AB9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Comunicação RF na frequência de 433,92 Mhz em 256 canais possíveis.</w:t>
      </w:r>
    </w:p>
    <w:p w14:paraId="30D3EBD1" w14:textId="77777777" w:rsidR="00C85855" w:rsidRPr="009B092C" w:rsidRDefault="00C85855" w:rsidP="00C85855">
      <w:pPr>
        <w:spacing w:after="0" w:line="240" w:lineRule="auto"/>
        <w:jc w:val="both"/>
        <w:rPr>
          <w:rFonts w:eastAsia="Batang" w:cs="Calibri"/>
          <w:b/>
          <w:iCs/>
          <w:sz w:val="20"/>
          <w:szCs w:val="20"/>
        </w:rPr>
      </w:pPr>
    </w:p>
    <w:p w14:paraId="4D0A8598"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9B092C">
        <w:rPr>
          <w:rFonts w:cs="Calibri"/>
          <w:b/>
          <w:sz w:val="20"/>
          <w:szCs w:val="20"/>
        </w:rPr>
        <w:t>Passador de Tela (Controle remoto de slides) – multimídia, com as seguintes características mínimas:</w:t>
      </w:r>
    </w:p>
    <w:p w14:paraId="27B3FBCD"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Controle remoto para slides;</w:t>
      </w:r>
    </w:p>
    <w:p w14:paraId="3ECFAA4F"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Multimídia;</w:t>
      </w:r>
    </w:p>
    <w:p w14:paraId="3FC57370"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Power point;</w:t>
      </w:r>
    </w:p>
    <w:p w14:paraId="14EA6841"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Configurações mínimas: Controle com alcance mínimo de 15 metros sem fio para</w:t>
      </w:r>
    </w:p>
    <w:p w14:paraId="7FAE53E9" w14:textId="77777777" w:rsidR="00C85855" w:rsidRDefault="00C85855" w:rsidP="00C85855">
      <w:pPr>
        <w:tabs>
          <w:tab w:val="left" w:pos="1701"/>
        </w:tabs>
        <w:spacing w:after="0" w:line="240" w:lineRule="auto"/>
        <w:ind w:left="993" w:hanging="993"/>
        <w:rPr>
          <w:rFonts w:cs="Calibri"/>
          <w:sz w:val="20"/>
          <w:szCs w:val="20"/>
        </w:rPr>
      </w:pPr>
      <w:r w:rsidRPr="00734FF1">
        <w:rPr>
          <w:rFonts w:eastAsia="Batang" w:cs="Calibri"/>
          <w:sz w:val="20"/>
          <w:szCs w:val="20"/>
        </w:rPr>
        <w:t xml:space="preserve">                       </w:t>
      </w:r>
      <w:r w:rsidRPr="00734FF1">
        <w:rPr>
          <w:rFonts w:cs="Calibri"/>
          <w:sz w:val="20"/>
          <w:szCs w:val="20"/>
        </w:rPr>
        <w:t>apresentações com receptor USB.</w:t>
      </w:r>
    </w:p>
    <w:p w14:paraId="5DD60ABA" w14:textId="77777777" w:rsidR="00C85855" w:rsidRDefault="00C85855" w:rsidP="00C85855">
      <w:pPr>
        <w:tabs>
          <w:tab w:val="left" w:pos="1701"/>
        </w:tabs>
        <w:spacing w:after="0" w:line="240" w:lineRule="auto"/>
        <w:ind w:left="993" w:hanging="993"/>
        <w:rPr>
          <w:rFonts w:cs="Calibri"/>
          <w:sz w:val="20"/>
          <w:szCs w:val="20"/>
        </w:rPr>
      </w:pPr>
    </w:p>
    <w:p w14:paraId="77666FC9"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AB4431">
        <w:rPr>
          <w:rFonts w:cs="Calibri"/>
          <w:b/>
          <w:sz w:val="20"/>
          <w:szCs w:val="20"/>
        </w:rPr>
        <w:t>Pró Power –</w:t>
      </w:r>
      <w:r w:rsidRPr="009B092C">
        <w:rPr>
          <w:rFonts w:cs="Calibri"/>
          <w:b/>
          <w:sz w:val="20"/>
          <w:szCs w:val="20"/>
        </w:rPr>
        <w:t xml:space="preserve"> Módulo disjuntor rack de energia 12 canais, com as seguintes características mínimas:</w:t>
      </w:r>
    </w:p>
    <w:p w14:paraId="2FDB79A4"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 xml:space="preserve"> Entrada de energia tipo Borne (Sindal);</w:t>
      </w:r>
    </w:p>
    <w:p w14:paraId="11D659BB"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 xml:space="preserve"> 2.200w por canal em 127V;</w:t>
      </w:r>
    </w:p>
    <w:p w14:paraId="673D038B"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 xml:space="preserve"> 12 disjuntores 25A para proteção individual por canal;</w:t>
      </w:r>
    </w:p>
    <w:p w14:paraId="2ABDD692"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 xml:space="preserve"> 3 disjuntores 70A protegendo 04 canais cada;</w:t>
      </w:r>
    </w:p>
    <w:p w14:paraId="4FDD682B" w14:textId="77777777" w:rsidR="00C85855" w:rsidRPr="0091608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24 Tomadas 2P+T 10 ou 20 Amperes (duas tomadas por canal).</w:t>
      </w:r>
    </w:p>
    <w:p w14:paraId="7BF21E3F" w14:textId="77777777" w:rsidR="00C85855" w:rsidRPr="0091608C" w:rsidRDefault="00C85855" w:rsidP="00C85855">
      <w:pPr>
        <w:spacing w:after="0" w:line="240" w:lineRule="auto"/>
        <w:jc w:val="both"/>
        <w:rPr>
          <w:rFonts w:eastAsia="Batang" w:cs="Calibri"/>
          <w:b/>
          <w:iCs/>
          <w:sz w:val="20"/>
          <w:szCs w:val="20"/>
        </w:rPr>
      </w:pPr>
    </w:p>
    <w:p w14:paraId="127F54EB" w14:textId="77777777" w:rsidR="00C85855" w:rsidRPr="00247664" w:rsidRDefault="00C85855" w:rsidP="00C85855">
      <w:pPr>
        <w:numPr>
          <w:ilvl w:val="2"/>
          <w:numId w:val="24"/>
        </w:numPr>
        <w:tabs>
          <w:tab w:val="left" w:pos="709"/>
        </w:tabs>
        <w:spacing w:after="0" w:line="240" w:lineRule="auto"/>
        <w:rPr>
          <w:rFonts w:cs="Calibri"/>
          <w:b/>
          <w:color w:val="000000"/>
          <w:sz w:val="20"/>
          <w:szCs w:val="20"/>
        </w:rPr>
      </w:pPr>
      <w:r w:rsidRPr="00247664">
        <w:rPr>
          <w:rFonts w:cs="Calibri"/>
          <w:b/>
          <w:color w:val="000000"/>
          <w:sz w:val="20"/>
          <w:szCs w:val="20"/>
        </w:rPr>
        <w:t>Processador de vídeo, com as seguintes características mínimas:</w:t>
      </w:r>
    </w:p>
    <w:p w14:paraId="39E982EE" w14:textId="77777777" w:rsidR="00C85855" w:rsidRPr="00247664" w:rsidRDefault="00C85855" w:rsidP="00C85855">
      <w:pPr>
        <w:numPr>
          <w:ilvl w:val="3"/>
          <w:numId w:val="24"/>
        </w:numPr>
        <w:tabs>
          <w:tab w:val="left" w:pos="851"/>
        </w:tabs>
        <w:spacing w:after="0" w:line="240" w:lineRule="auto"/>
        <w:rPr>
          <w:rFonts w:cs="Calibri"/>
          <w:b/>
          <w:color w:val="000000"/>
          <w:sz w:val="20"/>
          <w:szCs w:val="20"/>
        </w:rPr>
      </w:pPr>
      <w:r w:rsidRPr="00247664">
        <w:rPr>
          <w:rFonts w:cs="Calibri"/>
          <w:color w:val="000000"/>
          <w:sz w:val="20"/>
          <w:szCs w:val="20"/>
        </w:rPr>
        <w:t>Processadora de imagem e gerenciamento com entradas e saídas HDMI, VGA e SDI</w:t>
      </w:r>
      <w:r>
        <w:rPr>
          <w:rFonts w:cs="Calibri"/>
          <w:color w:val="000000"/>
          <w:sz w:val="20"/>
          <w:szCs w:val="20"/>
        </w:rPr>
        <w:t>.</w:t>
      </w:r>
    </w:p>
    <w:p w14:paraId="4E50A9D8" w14:textId="77777777" w:rsidR="00C85855" w:rsidRPr="009B092C" w:rsidRDefault="00C85855" w:rsidP="00C85855">
      <w:pPr>
        <w:spacing w:after="0" w:line="240" w:lineRule="auto"/>
        <w:jc w:val="both"/>
        <w:rPr>
          <w:rFonts w:eastAsia="Batang" w:cs="Calibri"/>
          <w:b/>
          <w:iCs/>
          <w:sz w:val="20"/>
          <w:szCs w:val="20"/>
        </w:rPr>
      </w:pPr>
    </w:p>
    <w:p w14:paraId="0790A4F4"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9B092C">
        <w:rPr>
          <w:rFonts w:cs="Calibri"/>
          <w:b/>
          <w:sz w:val="20"/>
          <w:szCs w:val="20"/>
        </w:rPr>
        <w:t>Projetor Multimídia 7000 Lumens full HD, com as seguintes características mínimas:</w:t>
      </w:r>
    </w:p>
    <w:p w14:paraId="5314E42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lastRenderedPageBreak/>
        <w:t>Brilho 7000 Lúmens</w:t>
      </w:r>
      <w:r>
        <w:rPr>
          <w:rFonts w:cs="Calibri"/>
          <w:sz w:val="20"/>
          <w:szCs w:val="20"/>
        </w:rPr>
        <w:t>;</w:t>
      </w:r>
    </w:p>
    <w:p w14:paraId="638293BF"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Contraste 10.000:1;</w:t>
      </w:r>
    </w:p>
    <w:p w14:paraId="236AFAD4"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Sistema operacional RD6710;</w:t>
      </w:r>
    </w:p>
    <w:p w14:paraId="5A2554D5"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Cores 16,7 Milhões;</w:t>
      </w:r>
    </w:p>
    <w:p w14:paraId="65344399"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Tecnologia da conexão HDMI;</w:t>
      </w:r>
    </w:p>
    <w:p w14:paraId="211224B8"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Tecnologia de projeção LCD;</w:t>
      </w:r>
    </w:p>
    <w:p w14:paraId="50175C0B"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Lâmpada LED com 50 mil horas de duração;</w:t>
      </w:r>
    </w:p>
    <w:p w14:paraId="2B32EA7D"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Resolução nativa 1920 x 1080 pixels;</w:t>
      </w:r>
    </w:p>
    <w:p w14:paraId="5B5A84B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Proporção da tela 4:3 / 16:9;</w:t>
      </w:r>
    </w:p>
    <w:p w14:paraId="3AA343D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Tamanho da projeção de 50 a 250 polegadas;</w:t>
      </w:r>
    </w:p>
    <w:p w14:paraId="246F6322"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Distância da projeção de 1,6m até aproximadamente 6,3m;</w:t>
      </w:r>
    </w:p>
    <w:p w14:paraId="603ACDC4"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Ajuste trapézio vertical±25°;</w:t>
      </w:r>
    </w:p>
    <w:p w14:paraId="4AF4BDC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Ajuste de foco Manual;</w:t>
      </w:r>
    </w:p>
    <w:p w14:paraId="2A226D5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Potência do alto falante 5 Watts x2;</w:t>
      </w:r>
    </w:p>
    <w:p w14:paraId="05CA6759"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Tensão de entrada 100-240V / 50-60 Hz;</w:t>
      </w:r>
    </w:p>
    <w:p w14:paraId="40EB7DA6"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Consumo 120W;</w:t>
      </w:r>
    </w:p>
    <w:p w14:paraId="25402B9D"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Conectores HDMI x2, USB x1, AV x1 e Saída de áudio 3.5mm x1;</w:t>
      </w:r>
    </w:p>
    <w:p w14:paraId="29D5E580"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Vídeo 3GP / AVI / FLV / MP4 / MPG /VOB / TS / M2TS / RMVB / MKV;</w:t>
      </w:r>
    </w:p>
    <w:p w14:paraId="0DD23393"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106F6D">
        <w:rPr>
          <w:rFonts w:cs="Calibri"/>
          <w:sz w:val="20"/>
          <w:szCs w:val="20"/>
          <w:lang w:val="en-US"/>
        </w:rPr>
        <w:t>Áudio MP3 / AAC / FLAC / OGG / WAV/ WMA / MID / DTS / M4A;</w:t>
      </w:r>
    </w:p>
    <w:p w14:paraId="54113A3C"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Imagem PG/JPEG/PNG/BMP;</w:t>
      </w:r>
    </w:p>
    <w:p w14:paraId="33F3F39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Dimensões 25,6 x 22 x 11 cm;</w:t>
      </w:r>
    </w:p>
    <w:p w14:paraId="30D532B0"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Peso 2,1Kg.</w:t>
      </w:r>
    </w:p>
    <w:p w14:paraId="7E06584F" w14:textId="77777777" w:rsidR="00C85855" w:rsidRPr="009B092C" w:rsidRDefault="00C85855" w:rsidP="00C85855">
      <w:pPr>
        <w:spacing w:after="0" w:line="240" w:lineRule="auto"/>
        <w:jc w:val="both"/>
        <w:rPr>
          <w:rFonts w:eastAsia="Batang" w:cs="Calibri"/>
          <w:b/>
          <w:iCs/>
          <w:sz w:val="20"/>
          <w:szCs w:val="20"/>
        </w:rPr>
      </w:pPr>
    </w:p>
    <w:p w14:paraId="5476CEC0"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9B092C">
        <w:rPr>
          <w:rFonts w:cs="Calibri"/>
          <w:b/>
          <w:sz w:val="20"/>
          <w:szCs w:val="20"/>
        </w:rPr>
        <w:t>Rádio Intercomunicador sem fio tipo HT, com as seguintes características mínimas:</w:t>
      </w:r>
    </w:p>
    <w:p w14:paraId="6CE685EC"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bCs/>
          <w:sz w:val="20"/>
          <w:szCs w:val="20"/>
        </w:rPr>
        <w:t xml:space="preserve">A </w:t>
      </w:r>
      <w:r>
        <w:rPr>
          <w:rFonts w:cs="Calibri"/>
          <w:bCs/>
          <w:sz w:val="20"/>
          <w:szCs w:val="20"/>
        </w:rPr>
        <w:t>CONTRATADA</w:t>
      </w:r>
      <w:r w:rsidRPr="009B092C">
        <w:rPr>
          <w:rFonts w:cs="Calibri"/>
          <w:bCs/>
          <w:sz w:val="20"/>
          <w:szCs w:val="20"/>
        </w:rPr>
        <w:t xml:space="preserve"> deverá disponibilizar nos períodos: Pré evento e durante o evento</w:t>
      </w:r>
      <w:r>
        <w:rPr>
          <w:rFonts w:cs="Calibri"/>
          <w:bCs/>
          <w:sz w:val="20"/>
          <w:szCs w:val="20"/>
        </w:rPr>
        <w:t>.</w:t>
      </w:r>
    </w:p>
    <w:p w14:paraId="62AC9755"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UHF/ VHF/ Rádio FM;</w:t>
      </w:r>
    </w:p>
    <w:p w14:paraId="1236879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Capacidade de canal: 16 canais;</w:t>
      </w:r>
    </w:p>
    <w:p w14:paraId="50FCCBC0"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Faixa de comunicação: 1 a 12km;</w:t>
      </w:r>
    </w:p>
    <w:p w14:paraId="0D21766B"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Alcance de Frequência: 400~470MHz;</w:t>
      </w:r>
    </w:p>
    <w:p w14:paraId="57C8AF67"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Entradas MIC e SP</w:t>
      </w:r>
      <w:r w:rsidRPr="009B092C">
        <w:rPr>
          <w:rFonts w:eastAsia="Batang" w:cs="Calibri"/>
          <w:sz w:val="20"/>
          <w:szCs w:val="20"/>
        </w:rPr>
        <w:t xml:space="preserve"> Alcance de, no mínimo, 3 a 12 km;</w:t>
      </w:r>
    </w:p>
    <w:p w14:paraId="48FDD5AA"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Par de baterias novas e recarregáveis;</w:t>
      </w:r>
    </w:p>
    <w:p w14:paraId="4CFAAD07"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Fontes Carregador 110/220v;</w:t>
      </w:r>
    </w:p>
    <w:p w14:paraId="47CCD051"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Antenas;</w:t>
      </w:r>
    </w:p>
    <w:p w14:paraId="1760870C"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Alças de Pulsos;</w:t>
      </w:r>
    </w:p>
    <w:p w14:paraId="6D29A61B"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Clipes de cinto;</w:t>
      </w:r>
    </w:p>
    <w:p w14:paraId="71D65656"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rPr>
        <w:t xml:space="preserve"> Fones de ouvido.</w:t>
      </w:r>
    </w:p>
    <w:p w14:paraId="46BB1D40" w14:textId="77777777" w:rsidR="00C85855" w:rsidRPr="009B092C" w:rsidRDefault="00C85855" w:rsidP="00C85855">
      <w:pPr>
        <w:spacing w:after="0" w:line="240" w:lineRule="auto"/>
        <w:jc w:val="both"/>
        <w:rPr>
          <w:rFonts w:eastAsia="Batang" w:cs="Calibri"/>
          <w:b/>
          <w:iCs/>
          <w:sz w:val="20"/>
          <w:szCs w:val="20"/>
        </w:rPr>
      </w:pPr>
    </w:p>
    <w:p w14:paraId="135DEB68" w14:textId="77777777" w:rsidR="00C85855" w:rsidRPr="009B092C" w:rsidRDefault="00C85855" w:rsidP="00C85855">
      <w:pPr>
        <w:numPr>
          <w:ilvl w:val="2"/>
          <w:numId w:val="24"/>
        </w:numPr>
        <w:spacing w:after="0" w:line="240" w:lineRule="auto"/>
        <w:jc w:val="both"/>
        <w:rPr>
          <w:rFonts w:eastAsia="Batang" w:cs="Calibri"/>
          <w:b/>
          <w:iCs/>
          <w:sz w:val="20"/>
          <w:szCs w:val="20"/>
        </w:rPr>
      </w:pPr>
      <w:r w:rsidRPr="009B092C">
        <w:rPr>
          <w:rFonts w:cs="Calibri"/>
          <w:b/>
          <w:sz w:val="20"/>
          <w:szCs w:val="20"/>
        </w:rPr>
        <w:t xml:space="preserve">Rádio guia turístico (amplificador de voz), </w:t>
      </w:r>
      <w:r w:rsidRPr="009B092C">
        <w:rPr>
          <w:rFonts w:eastAsia="Batang" w:cs="Calibri"/>
          <w:b/>
          <w:sz w:val="20"/>
          <w:szCs w:val="20"/>
        </w:rPr>
        <w:t xml:space="preserve">com </w:t>
      </w:r>
      <w:r w:rsidRPr="009B092C">
        <w:rPr>
          <w:rFonts w:cs="Calibri"/>
          <w:b/>
          <w:sz w:val="20"/>
          <w:szCs w:val="20"/>
        </w:rPr>
        <w:t>as seguintes características mínimas:</w:t>
      </w:r>
    </w:p>
    <w:p w14:paraId="151CAF61"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Potência de saída: 15W;</w:t>
      </w:r>
    </w:p>
    <w:p w14:paraId="0880D15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Tensão de carregamento: DC 5V, 500mA;</w:t>
      </w:r>
    </w:p>
    <w:p w14:paraId="50ECAE4E"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Bateria de lítio: 2200mAh Horário de</w:t>
      </w:r>
      <w:r w:rsidRPr="009B092C">
        <w:rPr>
          <w:rFonts w:cs="Calibri"/>
          <w:sz w:val="20"/>
          <w:szCs w:val="20"/>
        </w:rPr>
        <w:t xml:space="preserve"> </w:t>
      </w:r>
      <w:r w:rsidRPr="009B092C">
        <w:rPr>
          <w:rFonts w:cs="Calibri"/>
          <w:sz w:val="20"/>
          <w:szCs w:val="20"/>
          <w:shd w:val="clear" w:color="auto" w:fill="FFFFFF"/>
        </w:rPr>
        <w:t>trabalho: 8-10 horas Tempo de carregamento:</w:t>
      </w:r>
      <w:r w:rsidRPr="009B092C">
        <w:rPr>
          <w:rFonts w:cs="Calibri"/>
          <w:sz w:val="20"/>
          <w:szCs w:val="20"/>
        </w:rPr>
        <w:t xml:space="preserve"> </w:t>
      </w:r>
      <w:r w:rsidRPr="009B092C">
        <w:rPr>
          <w:rFonts w:cs="Calibri"/>
          <w:sz w:val="20"/>
          <w:szCs w:val="20"/>
          <w:shd w:val="clear" w:color="auto" w:fill="FFFFFF"/>
        </w:rPr>
        <w:t>3-5 horas;</w:t>
      </w:r>
    </w:p>
    <w:p w14:paraId="22E7D827"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Tamanho do produto: 11 cm* 8,6 cm * 3,5 cm/4,3 polegadas* 3,3 polegadas* 1,3 polegadas;</w:t>
      </w:r>
    </w:p>
    <w:p w14:paraId="335C26A3"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sz w:val="20"/>
          <w:szCs w:val="20"/>
          <w:shd w:val="clear" w:color="auto" w:fill="FFFFFF"/>
        </w:rPr>
        <w:t xml:space="preserve"> Peso da unidade:203 polegadas Peso da unidade: 20 polegadas Cor 4G/0.4iB: preto;</w:t>
      </w:r>
    </w:p>
    <w:p w14:paraId="71430637" w14:textId="77777777" w:rsidR="00C85855" w:rsidRPr="009B092C" w:rsidRDefault="00C85855" w:rsidP="00C85855">
      <w:pPr>
        <w:numPr>
          <w:ilvl w:val="3"/>
          <w:numId w:val="24"/>
        </w:numPr>
        <w:spacing w:after="0" w:line="240" w:lineRule="auto"/>
        <w:ind w:left="851" w:hanging="851"/>
        <w:jc w:val="both"/>
        <w:rPr>
          <w:rFonts w:eastAsia="Batang" w:cs="Calibri"/>
          <w:b/>
          <w:iCs/>
          <w:sz w:val="20"/>
          <w:szCs w:val="20"/>
        </w:rPr>
      </w:pPr>
      <w:r w:rsidRPr="009B092C">
        <w:rPr>
          <w:rFonts w:cs="Calibri"/>
          <w:b/>
          <w:bCs/>
          <w:sz w:val="20"/>
          <w:szCs w:val="20"/>
          <w:u w:val="single"/>
          <w:shd w:val="clear" w:color="auto" w:fill="FFFFFF"/>
        </w:rPr>
        <w:t>Conteúdo:</w:t>
      </w:r>
      <w:r w:rsidRPr="009B092C">
        <w:rPr>
          <w:rFonts w:cs="Calibri"/>
          <w:sz w:val="20"/>
          <w:szCs w:val="20"/>
          <w:shd w:val="clear" w:color="auto" w:fill="FFFFFF"/>
        </w:rPr>
        <w:t xml:space="preserve"> </w:t>
      </w:r>
    </w:p>
    <w:p w14:paraId="3352655E" w14:textId="77777777" w:rsidR="00C85855" w:rsidRPr="00A51F68" w:rsidRDefault="00C85855" w:rsidP="00C85855">
      <w:pPr>
        <w:numPr>
          <w:ilvl w:val="4"/>
          <w:numId w:val="24"/>
        </w:numPr>
        <w:spacing w:after="0" w:line="240" w:lineRule="auto"/>
        <w:ind w:left="993" w:hanging="993"/>
        <w:jc w:val="both"/>
        <w:rPr>
          <w:rFonts w:eastAsia="Batang" w:cs="Calibri"/>
          <w:b/>
          <w:iCs/>
          <w:sz w:val="20"/>
          <w:szCs w:val="20"/>
        </w:rPr>
      </w:pPr>
      <w:r w:rsidRPr="00A51F68">
        <w:rPr>
          <w:rFonts w:cs="Calibri"/>
          <w:sz w:val="20"/>
          <w:szCs w:val="20"/>
          <w:shd w:val="clear" w:color="auto" w:fill="FFFFFF"/>
        </w:rPr>
        <w:t>1 amplificador de voz;</w:t>
      </w:r>
    </w:p>
    <w:p w14:paraId="7B078483" w14:textId="77777777" w:rsidR="00C85855" w:rsidRPr="00A51F68" w:rsidRDefault="00C85855" w:rsidP="00C85855">
      <w:pPr>
        <w:numPr>
          <w:ilvl w:val="4"/>
          <w:numId w:val="24"/>
        </w:numPr>
        <w:spacing w:after="0" w:line="240" w:lineRule="auto"/>
        <w:ind w:left="993" w:hanging="993"/>
        <w:jc w:val="both"/>
        <w:rPr>
          <w:rFonts w:eastAsia="Batang" w:cs="Calibri"/>
          <w:b/>
          <w:iCs/>
          <w:sz w:val="20"/>
          <w:szCs w:val="20"/>
        </w:rPr>
      </w:pPr>
      <w:r w:rsidRPr="00A51F68">
        <w:rPr>
          <w:rFonts w:cs="Calibri"/>
          <w:sz w:val="20"/>
          <w:szCs w:val="20"/>
          <w:shd w:val="clear" w:color="auto" w:fill="FFFFFF"/>
        </w:rPr>
        <w:t>1 cabo de</w:t>
      </w:r>
      <w:r w:rsidRPr="00A51F68">
        <w:rPr>
          <w:rFonts w:cs="Calibri"/>
          <w:sz w:val="20"/>
          <w:szCs w:val="20"/>
        </w:rPr>
        <w:t xml:space="preserve"> </w:t>
      </w:r>
      <w:r w:rsidRPr="00A51F68">
        <w:rPr>
          <w:rFonts w:cs="Calibri"/>
          <w:sz w:val="20"/>
          <w:szCs w:val="20"/>
          <w:shd w:val="clear" w:color="auto" w:fill="FFFFFF"/>
        </w:rPr>
        <w:t>microfone de fone de ouvido;</w:t>
      </w:r>
    </w:p>
    <w:p w14:paraId="6A738CB9" w14:textId="77777777" w:rsidR="00C85855" w:rsidRPr="00A51F68" w:rsidRDefault="00C85855" w:rsidP="00C85855">
      <w:pPr>
        <w:numPr>
          <w:ilvl w:val="4"/>
          <w:numId w:val="24"/>
        </w:numPr>
        <w:spacing w:after="0" w:line="240" w:lineRule="auto"/>
        <w:ind w:left="993" w:hanging="993"/>
        <w:jc w:val="both"/>
        <w:rPr>
          <w:rFonts w:eastAsia="Batang" w:cs="Calibri"/>
          <w:b/>
          <w:iCs/>
          <w:sz w:val="20"/>
          <w:szCs w:val="20"/>
        </w:rPr>
      </w:pPr>
      <w:r w:rsidRPr="00A51F68">
        <w:rPr>
          <w:rFonts w:cs="Calibri"/>
          <w:sz w:val="20"/>
          <w:szCs w:val="20"/>
          <w:shd w:val="clear" w:color="auto" w:fill="FFFFFF"/>
        </w:rPr>
        <w:t>1 cabo de</w:t>
      </w:r>
      <w:r w:rsidRPr="00A51F68">
        <w:rPr>
          <w:rFonts w:cs="Calibri"/>
          <w:sz w:val="20"/>
          <w:szCs w:val="20"/>
        </w:rPr>
        <w:t xml:space="preserve"> </w:t>
      </w:r>
      <w:r w:rsidRPr="00A51F68">
        <w:rPr>
          <w:rFonts w:cs="Calibri"/>
          <w:sz w:val="20"/>
          <w:szCs w:val="20"/>
          <w:shd w:val="clear" w:color="auto" w:fill="FFFFFF"/>
        </w:rPr>
        <w:t>carregamento USB;</w:t>
      </w:r>
    </w:p>
    <w:p w14:paraId="6DEA8E37" w14:textId="77777777" w:rsidR="00C85855" w:rsidRPr="00A51F68" w:rsidRDefault="00C85855" w:rsidP="00C85855">
      <w:pPr>
        <w:numPr>
          <w:ilvl w:val="4"/>
          <w:numId w:val="24"/>
        </w:numPr>
        <w:spacing w:after="0" w:line="240" w:lineRule="auto"/>
        <w:ind w:left="993" w:hanging="993"/>
        <w:jc w:val="both"/>
        <w:rPr>
          <w:rFonts w:eastAsia="Batang" w:cs="Calibri"/>
          <w:b/>
          <w:iCs/>
          <w:sz w:val="20"/>
          <w:szCs w:val="20"/>
        </w:rPr>
      </w:pPr>
      <w:r w:rsidRPr="00A51F68">
        <w:rPr>
          <w:rFonts w:cs="Calibri"/>
          <w:sz w:val="20"/>
          <w:szCs w:val="20"/>
          <w:shd w:val="clear" w:color="auto" w:fill="FFFFFF"/>
        </w:rPr>
        <w:t>1 linha auxiliar;</w:t>
      </w:r>
    </w:p>
    <w:p w14:paraId="5A5EBB3B" w14:textId="77777777" w:rsidR="00C85855" w:rsidRPr="00AD60A8" w:rsidRDefault="00C85855" w:rsidP="00C85855">
      <w:pPr>
        <w:numPr>
          <w:ilvl w:val="4"/>
          <w:numId w:val="24"/>
        </w:numPr>
        <w:spacing w:after="0" w:line="240" w:lineRule="auto"/>
        <w:ind w:left="993" w:hanging="993"/>
        <w:jc w:val="both"/>
        <w:rPr>
          <w:rFonts w:eastAsia="Batang" w:cs="Calibri"/>
          <w:b/>
          <w:iCs/>
          <w:sz w:val="20"/>
          <w:szCs w:val="20"/>
        </w:rPr>
      </w:pPr>
      <w:r w:rsidRPr="00A51F68">
        <w:rPr>
          <w:rFonts w:cs="Calibri"/>
          <w:sz w:val="20"/>
          <w:szCs w:val="20"/>
          <w:shd w:val="clear" w:color="auto" w:fill="FFFFFF"/>
        </w:rPr>
        <w:t>1 cinto.</w:t>
      </w:r>
    </w:p>
    <w:p w14:paraId="7F41ABF5" w14:textId="77777777" w:rsidR="00C85855" w:rsidRPr="00AD60A8" w:rsidRDefault="00C85855" w:rsidP="00C85855">
      <w:pPr>
        <w:spacing w:after="0" w:line="240" w:lineRule="auto"/>
        <w:jc w:val="both"/>
        <w:rPr>
          <w:rFonts w:eastAsia="Batang" w:cs="Calibri"/>
          <w:b/>
          <w:iCs/>
          <w:sz w:val="20"/>
          <w:szCs w:val="20"/>
        </w:rPr>
      </w:pPr>
    </w:p>
    <w:p w14:paraId="156EDAEE" w14:textId="77777777" w:rsidR="00C85855" w:rsidRPr="00B04719" w:rsidRDefault="00C85855" w:rsidP="00C85855">
      <w:pPr>
        <w:numPr>
          <w:ilvl w:val="2"/>
          <w:numId w:val="24"/>
        </w:numPr>
        <w:spacing w:after="0" w:line="240" w:lineRule="auto"/>
        <w:jc w:val="both"/>
        <w:rPr>
          <w:rFonts w:eastAsia="Batang" w:cs="Calibri"/>
          <w:b/>
          <w:iCs/>
          <w:sz w:val="20"/>
          <w:szCs w:val="20"/>
        </w:rPr>
      </w:pPr>
      <w:r w:rsidRPr="00B04719">
        <w:rPr>
          <w:rFonts w:eastAsia="Batang" w:cs="Calibri"/>
          <w:b/>
          <w:sz w:val="20"/>
          <w:szCs w:val="20"/>
        </w:rPr>
        <w:t>Operação de sistema de atendimento e gerenciamento de fila (senha) com ativador de chamada, impressora térmica e emissor (SENHA), instalado em três espaços: Caex, Atendimento S</w:t>
      </w:r>
      <w:r>
        <w:rPr>
          <w:rFonts w:eastAsia="Batang" w:cs="Calibri"/>
          <w:b/>
          <w:sz w:val="20"/>
          <w:szCs w:val="20"/>
        </w:rPr>
        <w:t>EBRAE</w:t>
      </w:r>
      <w:r w:rsidRPr="00B04719">
        <w:rPr>
          <w:rFonts w:eastAsia="Batang" w:cs="Calibri"/>
          <w:b/>
          <w:sz w:val="20"/>
          <w:szCs w:val="20"/>
        </w:rPr>
        <w:t xml:space="preserve"> e Arena de Serviços Financeiros, com </w:t>
      </w:r>
      <w:r w:rsidRPr="00B04719">
        <w:rPr>
          <w:rFonts w:cs="Calibri"/>
          <w:b/>
          <w:sz w:val="20"/>
          <w:szCs w:val="20"/>
        </w:rPr>
        <w:t>as seguintes características mínimas:</w:t>
      </w:r>
    </w:p>
    <w:p w14:paraId="58D198ED" w14:textId="77777777" w:rsidR="00C85855" w:rsidRPr="00B04719" w:rsidRDefault="00C85855" w:rsidP="00C85855">
      <w:pPr>
        <w:numPr>
          <w:ilvl w:val="3"/>
          <w:numId w:val="24"/>
        </w:numPr>
        <w:spacing w:after="0" w:line="240" w:lineRule="auto"/>
        <w:ind w:left="851" w:hanging="851"/>
        <w:jc w:val="both"/>
        <w:rPr>
          <w:rFonts w:eastAsia="Batang" w:cs="Calibri"/>
          <w:b/>
          <w:iCs/>
          <w:sz w:val="20"/>
          <w:szCs w:val="20"/>
        </w:rPr>
      </w:pPr>
      <w:r w:rsidRPr="00B04719">
        <w:rPr>
          <w:rFonts w:eastAsia="Batang" w:cs="Calibri"/>
          <w:sz w:val="20"/>
          <w:szCs w:val="20"/>
          <w:u w:val="single"/>
        </w:rPr>
        <w:lastRenderedPageBreak/>
        <w:t>Instalação de chamadores em notebooks</w:t>
      </w:r>
      <w:r w:rsidRPr="00B04719">
        <w:rPr>
          <w:rFonts w:eastAsia="Batang" w:cs="Calibri"/>
          <w:b/>
          <w:bCs/>
          <w:sz w:val="20"/>
          <w:szCs w:val="20"/>
          <w:u w:val="single"/>
        </w:rPr>
        <w:t xml:space="preserve"> (existentes nos espaços) </w:t>
      </w:r>
      <w:r w:rsidRPr="00B04719">
        <w:rPr>
          <w:rFonts w:eastAsia="Batang" w:cs="Calibri"/>
          <w:sz w:val="20"/>
          <w:szCs w:val="20"/>
          <w:u w:val="single"/>
        </w:rPr>
        <w:t>para o sistema de senha:</w:t>
      </w:r>
    </w:p>
    <w:p w14:paraId="7BE4AC56"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eastAsia="Batang" w:cs="Calibri"/>
          <w:sz w:val="20"/>
          <w:szCs w:val="20"/>
        </w:rPr>
        <w:t xml:space="preserve">Acionador virtual via browser para fazer chamadas, redirecionamento e encaminhamento de senhas, além de informações sobre o número de pessoas em espera; </w:t>
      </w:r>
    </w:p>
    <w:p w14:paraId="0EB46332"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B04719">
        <w:rPr>
          <w:rFonts w:cs="Calibri"/>
          <w:sz w:val="20"/>
          <w:szCs w:val="20"/>
        </w:rPr>
        <w:t>Acionador individual virtual de chamadas com dupla função básica: próximo e repete, instalados e configurados nos computadores, notebooks nas configurações previstas neste termo (</w:t>
      </w:r>
      <w:r w:rsidRPr="002773BF">
        <w:rPr>
          <w:rFonts w:cs="Calibri"/>
          <w:sz w:val="20"/>
          <w:szCs w:val="20"/>
        </w:rPr>
        <w:t>existentes no espaço), devendo ser   instalado a função de ativar chamadas de senhas de acordo com a fila fornecida pelo SEBRAE-SP.</w:t>
      </w:r>
    </w:p>
    <w:p w14:paraId="394E23B2"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sz w:val="20"/>
          <w:szCs w:val="20"/>
          <w:u w:val="single"/>
        </w:rPr>
        <w:t>Instalação de painel de visualizadores das senhas chamadas será através de TV multimídia de 43”</w:t>
      </w:r>
      <w:r w:rsidRPr="002773BF">
        <w:rPr>
          <w:rFonts w:eastAsia="Batang" w:cs="Calibri"/>
          <w:b/>
          <w:bCs/>
          <w:sz w:val="20"/>
          <w:szCs w:val="20"/>
          <w:u w:val="single"/>
        </w:rPr>
        <w:t xml:space="preserve"> (existentes no espaço):</w:t>
      </w:r>
    </w:p>
    <w:p w14:paraId="05BC35CA"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sz w:val="20"/>
          <w:szCs w:val="20"/>
        </w:rPr>
        <w:t>Ao chamar a senha o painel deverá identificar na TV:</w:t>
      </w:r>
    </w:p>
    <w:p w14:paraId="20683CDC"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2773BF">
        <w:rPr>
          <w:rFonts w:eastAsia="Batang" w:cs="Calibri"/>
          <w:sz w:val="20"/>
          <w:szCs w:val="20"/>
        </w:rPr>
        <w:t>Nome do espaço;</w:t>
      </w:r>
    </w:p>
    <w:p w14:paraId="59F3796B"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2773BF">
        <w:rPr>
          <w:rFonts w:eastAsia="Batang" w:cs="Calibri"/>
          <w:sz w:val="20"/>
          <w:szCs w:val="20"/>
        </w:rPr>
        <w:t>número da senha;</w:t>
      </w:r>
    </w:p>
    <w:p w14:paraId="6C85F23B"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2773BF">
        <w:rPr>
          <w:rFonts w:eastAsia="Batang" w:cs="Calibri"/>
          <w:sz w:val="20"/>
          <w:szCs w:val="20"/>
        </w:rPr>
        <w:t>número da mesa;</w:t>
      </w:r>
    </w:p>
    <w:p w14:paraId="69AAC501"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2773BF">
        <w:rPr>
          <w:rFonts w:eastAsia="Batang" w:cs="Calibri"/>
          <w:sz w:val="20"/>
          <w:szCs w:val="20"/>
        </w:rPr>
        <w:t>Nome do parceiro;</w:t>
      </w:r>
    </w:p>
    <w:p w14:paraId="5754B611" w14:textId="77777777" w:rsidR="00C85855" w:rsidRPr="002773BF" w:rsidRDefault="00C85855" w:rsidP="00C85855">
      <w:pPr>
        <w:numPr>
          <w:ilvl w:val="4"/>
          <w:numId w:val="24"/>
        </w:numPr>
        <w:spacing w:after="0" w:line="240" w:lineRule="auto"/>
        <w:ind w:left="993" w:hanging="993"/>
        <w:jc w:val="both"/>
        <w:rPr>
          <w:rFonts w:eastAsia="Batang" w:cs="Calibri"/>
          <w:b/>
          <w:iCs/>
          <w:sz w:val="20"/>
          <w:szCs w:val="20"/>
        </w:rPr>
      </w:pPr>
      <w:r w:rsidRPr="002773BF">
        <w:rPr>
          <w:rFonts w:eastAsia="Batang" w:cs="Calibri"/>
          <w:sz w:val="20"/>
          <w:szCs w:val="20"/>
        </w:rPr>
        <w:t>Relação das últimas chamadas.</w:t>
      </w:r>
    </w:p>
    <w:p w14:paraId="67D989EF" w14:textId="77777777" w:rsidR="00C85855" w:rsidRPr="00B04719" w:rsidRDefault="00C85855" w:rsidP="00C85855">
      <w:pPr>
        <w:numPr>
          <w:ilvl w:val="3"/>
          <w:numId w:val="24"/>
        </w:numPr>
        <w:spacing w:after="0" w:line="240" w:lineRule="auto"/>
        <w:ind w:left="851" w:hanging="851"/>
        <w:jc w:val="both"/>
        <w:rPr>
          <w:rFonts w:eastAsia="Batang" w:cs="Calibri"/>
          <w:b/>
          <w:iCs/>
          <w:sz w:val="20"/>
          <w:szCs w:val="20"/>
        </w:rPr>
      </w:pPr>
      <w:r w:rsidRPr="00B04719">
        <w:rPr>
          <w:rFonts w:eastAsia="Batang" w:cs="Calibri"/>
          <w:b/>
          <w:bCs/>
          <w:sz w:val="20"/>
          <w:szCs w:val="20"/>
          <w:u w:val="single"/>
        </w:rPr>
        <w:t xml:space="preserve">Impressora térmica para impressão da senha com sistema </w:t>
      </w:r>
      <w:r w:rsidRPr="00B04719">
        <w:rPr>
          <w:rFonts w:eastAsia="Batang" w:cs="Calibri"/>
          <w:sz w:val="20"/>
          <w:szCs w:val="20"/>
          <w:u w:val="single"/>
        </w:rPr>
        <w:t>instalado em notebook existente no espaço para definição dos tipos de atendimento:</w:t>
      </w:r>
    </w:p>
    <w:p w14:paraId="1F8D74E9"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cs="Calibri"/>
          <w:b/>
          <w:bCs/>
          <w:sz w:val="20"/>
          <w:szCs w:val="20"/>
        </w:rPr>
        <w:t>Impressora térmica</w:t>
      </w:r>
      <w:r w:rsidRPr="00B04719">
        <w:rPr>
          <w:rFonts w:cs="Calibri"/>
          <w:sz w:val="20"/>
          <w:szCs w:val="20"/>
        </w:rPr>
        <w:t xml:space="preserve"> com até 15 atendimentos: mini impressora térmica, para a emissão de senhas, com módulo de hora e data, retenção de memória, texto personalizado, configuração de faixas de textos como: número da senha, nome do espaço, número da mesa e/ou nome do parceiro, 02 linhas para mensagens para textos institucionais. Com guilhotina, para o corte automático do papel após a impressão da senha;</w:t>
      </w:r>
    </w:p>
    <w:p w14:paraId="10CAD561"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cs="Calibri"/>
          <w:sz w:val="20"/>
          <w:szCs w:val="20"/>
        </w:rPr>
        <w:t>Fornecimento de bobinas de papel compatível com o equipamento durante o período de duração da feira;</w:t>
      </w:r>
    </w:p>
    <w:p w14:paraId="5068AFB2"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eastAsia="Batang" w:cs="Calibri"/>
          <w:sz w:val="20"/>
          <w:szCs w:val="20"/>
        </w:rPr>
        <w:t>Equipamento com nobreak;</w:t>
      </w:r>
    </w:p>
    <w:p w14:paraId="5B29281D"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eastAsia="Batang" w:cs="Calibri"/>
          <w:sz w:val="20"/>
          <w:szCs w:val="20"/>
        </w:rPr>
        <w:t xml:space="preserve">Providenciar desdobramento de ponto de rede no equipamento de servidor de senha; </w:t>
      </w:r>
    </w:p>
    <w:p w14:paraId="54F4C251"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eastAsia="Batang" w:cs="Calibri"/>
          <w:sz w:val="20"/>
          <w:szCs w:val="20"/>
        </w:rPr>
        <w:t>Acesso a módulo de monitoramento e gerenciamento poderão ver o que está acontecendo no atendimento em tempo real e ainda realizar alterações no fluxo de atendimento como inserir, excluir, alterar a ordem das senhas ou encaminhar uma senha a uma nova fila;</w:t>
      </w:r>
    </w:p>
    <w:p w14:paraId="4CCF78D6"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eastAsia="Batang" w:cs="Calibri"/>
          <w:sz w:val="20"/>
          <w:szCs w:val="20"/>
        </w:rPr>
        <w:t>Emissão de relatórios gerenciais deverão ser detalhados em gráficos e tabelas, contendo informações relevantes sobre seus atendimentos tais como horários de pico e senhas atendidas;</w:t>
      </w:r>
    </w:p>
    <w:p w14:paraId="4E5B9AA9"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cs="Calibri"/>
          <w:sz w:val="20"/>
          <w:szCs w:val="20"/>
        </w:rPr>
        <w:t>Transmissão das chamadas por rede sem fio ou rádio frequência sem fio Rede Lógica – Instalação e Estruturação de Rede Lógica, exclusivo, para comunicação de todos os equipamentos a serem utilizados para o sistema de senha;</w:t>
      </w:r>
    </w:p>
    <w:p w14:paraId="2B4914F8" w14:textId="77777777" w:rsidR="00C85855" w:rsidRPr="00B04719" w:rsidRDefault="00C85855" w:rsidP="00C85855">
      <w:pPr>
        <w:numPr>
          <w:ilvl w:val="4"/>
          <w:numId w:val="24"/>
        </w:numPr>
        <w:spacing w:after="0" w:line="240" w:lineRule="auto"/>
        <w:ind w:left="993" w:hanging="993"/>
        <w:jc w:val="both"/>
        <w:rPr>
          <w:rFonts w:eastAsia="Batang" w:cs="Calibri"/>
          <w:b/>
          <w:iCs/>
          <w:sz w:val="20"/>
          <w:szCs w:val="20"/>
        </w:rPr>
      </w:pPr>
      <w:r w:rsidRPr="00B04719">
        <w:rPr>
          <w:rFonts w:cs="Calibri"/>
          <w:sz w:val="20"/>
          <w:szCs w:val="20"/>
        </w:rPr>
        <w:t>Software completo configurados para a execução de impressão de senhas, serviço de chamamento de filas e visualização das senhas compatível com sistema operacional Windows e configurados em notebook previstos neste termo;</w:t>
      </w:r>
    </w:p>
    <w:p w14:paraId="2DB64430" w14:textId="77777777" w:rsidR="00C85855" w:rsidRPr="004D7E86" w:rsidRDefault="00C85855" w:rsidP="00C85855">
      <w:pPr>
        <w:numPr>
          <w:ilvl w:val="4"/>
          <w:numId w:val="24"/>
        </w:numPr>
        <w:spacing w:after="0" w:line="240" w:lineRule="auto"/>
        <w:jc w:val="both"/>
        <w:rPr>
          <w:rFonts w:eastAsia="Batang" w:cs="Calibri"/>
          <w:b/>
          <w:iCs/>
          <w:sz w:val="20"/>
          <w:szCs w:val="20"/>
        </w:rPr>
      </w:pPr>
      <w:r w:rsidRPr="008B3110">
        <w:rPr>
          <w:rFonts w:cs="Calibri"/>
          <w:sz w:val="20"/>
          <w:szCs w:val="20"/>
        </w:rPr>
        <w:t xml:space="preserve">Licenças necessárias para operacionalização e gestão dos dados dos sistemas nos espaços previstos na Feira, com o propósito de organização da fila para o adequado </w:t>
      </w:r>
      <w:r w:rsidRPr="004D7E86">
        <w:rPr>
          <w:rFonts w:cs="Calibri"/>
          <w:sz w:val="20"/>
          <w:szCs w:val="20"/>
        </w:rPr>
        <w:t xml:space="preserve">atendimento ao cliente. </w:t>
      </w:r>
    </w:p>
    <w:p w14:paraId="4462B3F6" w14:textId="77777777" w:rsidR="00C85855" w:rsidRPr="004D7E86" w:rsidRDefault="00C85855" w:rsidP="00C85855">
      <w:pPr>
        <w:numPr>
          <w:ilvl w:val="4"/>
          <w:numId w:val="24"/>
        </w:numPr>
        <w:spacing w:after="0" w:line="240" w:lineRule="auto"/>
        <w:jc w:val="both"/>
        <w:rPr>
          <w:rFonts w:eastAsia="Batang" w:cs="Calibri"/>
          <w:b/>
          <w:iCs/>
          <w:sz w:val="20"/>
          <w:szCs w:val="20"/>
        </w:rPr>
      </w:pPr>
      <w:r w:rsidRPr="004D7E86">
        <w:rPr>
          <w:rFonts w:cs="Calibri"/>
          <w:sz w:val="20"/>
          <w:szCs w:val="20"/>
        </w:rPr>
        <w:t>Deverá realizar o teste de seu funcionamento 1 (um) dia antes da realização da Feira (10/10), nos três estandes</w:t>
      </w:r>
    </w:p>
    <w:p w14:paraId="199ECBFF" w14:textId="77777777" w:rsidR="00C85855" w:rsidRPr="00351379" w:rsidRDefault="00C85855" w:rsidP="00C85855">
      <w:pPr>
        <w:spacing w:after="0" w:line="240" w:lineRule="auto"/>
        <w:jc w:val="both"/>
        <w:rPr>
          <w:rFonts w:eastAsia="Batang" w:cs="Calibri"/>
          <w:b/>
          <w:iCs/>
          <w:sz w:val="20"/>
          <w:szCs w:val="20"/>
        </w:rPr>
      </w:pPr>
    </w:p>
    <w:p w14:paraId="7C04B120" w14:textId="77777777" w:rsidR="00C85855" w:rsidRPr="00351379" w:rsidRDefault="00C85855" w:rsidP="00C85855">
      <w:pPr>
        <w:numPr>
          <w:ilvl w:val="2"/>
          <w:numId w:val="24"/>
        </w:numPr>
        <w:spacing w:after="0" w:line="240" w:lineRule="auto"/>
        <w:jc w:val="both"/>
        <w:rPr>
          <w:rFonts w:eastAsia="Batang" w:cs="Calibri"/>
          <w:b/>
          <w:iCs/>
          <w:sz w:val="20"/>
          <w:szCs w:val="20"/>
        </w:rPr>
      </w:pPr>
      <w:r w:rsidRPr="00351379">
        <w:rPr>
          <w:rFonts w:cs="Calibri"/>
          <w:b/>
          <w:bCs/>
          <w:sz w:val="20"/>
          <w:szCs w:val="20"/>
        </w:rPr>
        <w:t>Sistema portátil de transmissão e retorno de áudio para visita guiada, com as seguintes características mínimas:</w:t>
      </w:r>
    </w:p>
    <w:p w14:paraId="5B0C215E" w14:textId="77777777" w:rsidR="00C85855" w:rsidRPr="00351379" w:rsidRDefault="00C85855" w:rsidP="00C85855">
      <w:pPr>
        <w:numPr>
          <w:ilvl w:val="3"/>
          <w:numId w:val="24"/>
        </w:numPr>
        <w:spacing w:after="0" w:line="240" w:lineRule="auto"/>
        <w:ind w:left="851" w:hanging="851"/>
        <w:jc w:val="both"/>
        <w:rPr>
          <w:rFonts w:eastAsia="Batang" w:cs="Calibri"/>
          <w:b/>
          <w:iCs/>
          <w:sz w:val="20"/>
          <w:szCs w:val="20"/>
        </w:rPr>
      </w:pPr>
      <w:r w:rsidRPr="00351379">
        <w:rPr>
          <w:rFonts w:cs="Calibri"/>
          <w:sz w:val="20"/>
          <w:szCs w:val="20"/>
        </w:rPr>
        <w:t>Alcance 50m</w:t>
      </w:r>
      <w:r>
        <w:rPr>
          <w:rFonts w:cs="Calibri"/>
          <w:sz w:val="20"/>
          <w:szCs w:val="20"/>
        </w:rPr>
        <w:t>;</w:t>
      </w:r>
    </w:p>
    <w:p w14:paraId="7B690004" w14:textId="77777777" w:rsidR="00C85855" w:rsidRPr="00C77E58" w:rsidRDefault="00C85855" w:rsidP="00C85855">
      <w:pPr>
        <w:numPr>
          <w:ilvl w:val="3"/>
          <w:numId w:val="24"/>
        </w:numPr>
        <w:spacing w:after="0" w:line="240" w:lineRule="auto"/>
        <w:ind w:left="851" w:hanging="851"/>
        <w:jc w:val="both"/>
        <w:rPr>
          <w:rFonts w:eastAsia="Batang" w:cs="Calibri"/>
          <w:b/>
          <w:iCs/>
          <w:sz w:val="20"/>
          <w:szCs w:val="20"/>
        </w:rPr>
      </w:pPr>
      <w:r w:rsidRPr="00351379">
        <w:rPr>
          <w:rFonts w:cs="Calibri"/>
          <w:sz w:val="20"/>
          <w:szCs w:val="20"/>
        </w:rPr>
        <w:t>Transmissor Headset com retorno de áudio, que permite ao Guia escutar sua própria voz</w:t>
      </w:r>
      <w:r>
        <w:rPr>
          <w:rFonts w:cs="Calibri"/>
          <w:sz w:val="20"/>
          <w:szCs w:val="20"/>
        </w:rPr>
        <w:t>;</w:t>
      </w:r>
    </w:p>
    <w:p w14:paraId="063296BD" w14:textId="77777777" w:rsidR="00C85855" w:rsidRPr="007B448F" w:rsidRDefault="00C85855" w:rsidP="00C85855">
      <w:pPr>
        <w:numPr>
          <w:ilvl w:val="3"/>
          <w:numId w:val="24"/>
        </w:numPr>
        <w:spacing w:after="0" w:line="240" w:lineRule="auto"/>
        <w:ind w:left="851" w:hanging="851"/>
        <w:jc w:val="both"/>
        <w:rPr>
          <w:rFonts w:eastAsia="Batang" w:cs="Calibri"/>
          <w:b/>
          <w:iCs/>
          <w:sz w:val="20"/>
          <w:szCs w:val="20"/>
        </w:rPr>
      </w:pPr>
      <w:r>
        <w:rPr>
          <w:rFonts w:cs="Calibri"/>
          <w:sz w:val="20"/>
          <w:szCs w:val="20"/>
        </w:rPr>
        <w:t>Rádios Receptores;</w:t>
      </w:r>
    </w:p>
    <w:p w14:paraId="5DCD78BF" w14:textId="77777777" w:rsidR="00C85855" w:rsidRPr="007B448F" w:rsidRDefault="00C85855" w:rsidP="00C85855">
      <w:pPr>
        <w:numPr>
          <w:ilvl w:val="3"/>
          <w:numId w:val="24"/>
        </w:numPr>
        <w:spacing w:after="0" w:line="240" w:lineRule="auto"/>
        <w:ind w:left="851" w:hanging="851"/>
        <w:jc w:val="both"/>
        <w:rPr>
          <w:rFonts w:eastAsia="Batang" w:cs="Calibri"/>
          <w:b/>
          <w:iCs/>
          <w:sz w:val="20"/>
          <w:szCs w:val="20"/>
        </w:rPr>
      </w:pPr>
      <w:r w:rsidRPr="007B448F">
        <w:rPr>
          <w:rFonts w:cs="Calibri"/>
          <w:sz w:val="20"/>
          <w:szCs w:val="20"/>
        </w:rPr>
        <w:t>Fones digitais</w:t>
      </w:r>
      <w:r>
        <w:rPr>
          <w:rFonts w:cs="Calibri"/>
          <w:sz w:val="20"/>
          <w:szCs w:val="20"/>
        </w:rPr>
        <w:t>;</w:t>
      </w:r>
    </w:p>
    <w:p w14:paraId="2E9E180C" w14:textId="77777777" w:rsidR="00C85855" w:rsidRPr="007B448F" w:rsidRDefault="00C85855" w:rsidP="00C85855">
      <w:pPr>
        <w:numPr>
          <w:ilvl w:val="3"/>
          <w:numId w:val="24"/>
        </w:numPr>
        <w:spacing w:after="0" w:line="240" w:lineRule="auto"/>
        <w:ind w:left="851" w:hanging="851"/>
        <w:jc w:val="both"/>
        <w:rPr>
          <w:rFonts w:eastAsia="Batang" w:cs="Calibri"/>
          <w:b/>
          <w:iCs/>
          <w:sz w:val="20"/>
          <w:szCs w:val="20"/>
        </w:rPr>
      </w:pPr>
      <w:r w:rsidRPr="007B448F">
        <w:rPr>
          <w:rFonts w:cs="Calibri"/>
          <w:sz w:val="20"/>
          <w:szCs w:val="20"/>
        </w:rPr>
        <w:t>Frequência: 72.1 mhz até 75.9 mhz</w:t>
      </w:r>
      <w:r>
        <w:rPr>
          <w:rFonts w:cs="Calibri"/>
          <w:sz w:val="20"/>
          <w:szCs w:val="20"/>
        </w:rPr>
        <w:t>;</w:t>
      </w:r>
    </w:p>
    <w:p w14:paraId="020D43FA"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7B448F">
        <w:rPr>
          <w:rFonts w:cs="Calibri"/>
          <w:sz w:val="20"/>
          <w:szCs w:val="20"/>
        </w:rPr>
        <w:t xml:space="preserve">Maleta para carregamento de </w:t>
      </w:r>
      <w:r w:rsidRPr="002773BF">
        <w:rPr>
          <w:rFonts w:cs="Calibri"/>
          <w:sz w:val="20"/>
          <w:szCs w:val="20"/>
        </w:rPr>
        <w:t>fones;</w:t>
      </w:r>
    </w:p>
    <w:p w14:paraId="51F58976"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sz w:val="20"/>
          <w:szCs w:val="20"/>
        </w:rPr>
        <w:t>Fones a pilha.</w:t>
      </w:r>
    </w:p>
    <w:p w14:paraId="53A76430" w14:textId="77777777" w:rsidR="00C85855" w:rsidRPr="002773BF" w:rsidRDefault="00C85855" w:rsidP="00C85855">
      <w:pPr>
        <w:spacing w:after="0" w:line="240" w:lineRule="auto"/>
        <w:jc w:val="both"/>
        <w:rPr>
          <w:rFonts w:eastAsia="Batang" w:cs="Calibri"/>
          <w:b/>
          <w:iCs/>
          <w:sz w:val="20"/>
          <w:szCs w:val="20"/>
        </w:rPr>
      </w:pPr>
    </w:p>
    <w:p w14:paraId="57BB5AA1" w14:textId="77777777" w:rsidR="00C85855" w:rsidRPr="002773BF" w:rsidRDefault="00C85855" w:rsidP="00C85855">
      <w:pPr>
        <w:numPr>
          <w:ilvl w:val="2"/>
          <w:numId w:val="24"/>
        </w:numPr>
        <w:spacing w:after="0" w:line="240" w:lineRule="auto"/>
        <w:jc w:val="both"/>
        <w:rPr>
          <w:rFonts w:eastAsia="Batang" w:cs="Calibri"/>
          <w:b/>
          <w:iCs/>
          <w:sz w:val="20"/>
          <w:szCs w:val="20"/>
        </w:rPr>
      </w:pPr>
      <w:r w:rsidRPr="002773BF">
        <w:rPr>
          <w:rFonts w:cs="Calibri"/>
          <w:b/>
          <w:sz w:val="20"/>
          <w:szCs w:val="20"/>
        </w:rPr>
        <w:t xml:space="preserve">Sistema de Mídia Desk, </w:t>
      </w:r>
      <w:r w:rsidRPr="002773BF">
        <w:rPr>
          <w:rFonts w:eastAsia="Batang" w:cs="Calibri"/>
          <w:b/>
          <w:sz w:val="20"/>
          <w:szCs w:val="20"/>
        </w:rPr>
        <w:t xml:space="preserve">com </w:t>
      </w:r>
      <w:r w:rsidRPr="002773BF">
        <w:rPr>
          <w:rFonts w:cs="Calibri"/>
          <w:b/>
          <w:sz w:val="20"/>
          <w:szCs w:val="20"/>
        </w:rPr>
        <w:t>as seguintes características mínimas:</w:t>
      </w:r>
    </w:p>
    <w:p w14:paraId="4990C07C"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b/>
          <w:bCs/>
          <w:sz w:val="20"/>
          <w:szCs w:val="20"/>
          <w:u w:val="single"/>
        </w:rPr>
        <w:t>Arena do Conhecimento:</w:t>
      </w:r>
      <w:r w:rsidRPr="002773BF">
        <w:rPr>
          <w:rFonts w:eastAsia="Batang" w:cs="Calibri"/>
          <w:sz w:val="20"/>
          <w:szCs w:val="20"/>
        </w:rPr>
        <w:t xml:space="preserve"> Mídia-Desk: Central de armazenamento de dados e atendimento aos palestrantes para testar e instalar as suas apresentações imediatamente antes do início das palestras. As apresentações deverão ser organizadas e disponibilizadas através da rede de acordo com nome do palestrante, data e horário;</w:t>
      </w:r>
    </w:p>
    <w:p w14:paraId="51352166"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sz w:val="20"/>
          <w:szCs w:val="20"/>
        </w:rPr>
        <w:t xml:space="preserve"> Prezar pela qualidade da transmissão “online” dos conteúdos no interior da Arena do Conhecimento e </w:t>
      </w:r>
      <w:r w:rsidRPr="002773BF">
        <w:rPr>
          <w:rFonts w:cs="Calibri"/>
          <w:sz w:val="20"/>
          <w:szCs w:val="20"/>
        </w:rPr>
        <w:t xml:space="preserve">Arena de Games </w:t>
      </w:r>
      <w:r w:rsidRPr="002773BF">
        <w:rPr>
          <w:rFonts w:eastAsia="Batang" w:cs="Calibri"/>
          <w:sz w:val="20"/>
          <w:szCs w:val="20"/>
        </w:rPr>
        <w:t>e pela perfeita transmissão das programações</w:t>
      </w:r>
      <w:r w:rsidRPr="002773BF">
        <w:rPr>
          <w:rFonts w:cs="Calibri"/>
          <w:sz w:val="20"/>
          <w:szCs w:val="20"/>
        </w:rPr>
        <w:t>;</w:t>
      </w:r>
    </w:p>
    <w:p w14:paraId="7E4F2369" w14:textId="77777777" w:rsidR="00C85855" w:rsidRPr="007B448F" w:rsidRDefault="00C85855" w:rsidP="00C85855">
      <w:pPr>
        <w:numPr>
          <w:ilvl w:val="3"/>
          <w:numId w:val="24"/>
        </w:numPr>
        <w:spacing w:after="0" w:line="240" w:lineRule="auto"/>
        <w:ind w:left="851" w:hanging="851"/>
        <w:jc w:val="both"/>
        <w:rPr>
          <w:rFonts w:eastAsia="Batang" w:cs="Calibri"/>
          <w:b/>
          <w:iCs/>
          <w:sz w:val="20"/>
          <w:szCs w:val="20"/>
        </w:rPr>
      </w:pPr>
      <w:r w:rsidRPr="002773BF">
        <w:rPr>
          <w:rFonts w:eastAsia="Batang" w:cs="Calibri"/>
          <w:sz w:val="20"/>
          <w:szCs w:val="20"/>
        </w:rPr>
        <w:t>Disponibilizar onde será instalado o sistema de Mídia Desk</w:t>
      </w:r>
      <w:r w:rsidRPr="00B04719">
        <w:rPr>
          <w:rFonts w:eastAsia="Batang" w:cs="Calibri"/>
          <w:sz w:val="20"/>
          <w:szCs w:val="20"/>
        </w:rPr>
        <w:t xml:space="preserve">, um técnico de informática e </w:t>
      </w:r>
      <w:r w:rsidRPr="00B04719">
        <w:rPr>
          <w:rFonts w:eastAsia="Batang" w:cs="Calibri"/>
          <w:b/>
          <w:bCs/>
          <w:sz w:val="20"/>
          <w:szCs w:val="20"/>
        </w:rPr>
        <w:t>02(dois)</w:t>
      </w:r>
      <w:r w:rsidRPr="00B04719">
        <w:rPr>
          <w:rFonts w:eastAsia="Batang" w:cs="Calibri"/>
          <w:sz w:val="20"/>
          <w:szCs w:val="20"/>
        </w:rPr>
        <w:t xml:space="preserve"> técnicos de</w:t>
      </w:r>
      <w:r w:rsidRPr="007B448F">
        <w:rPr>
          <w:rFonts w:eastAsia="Batang" w:cs="Calibri"/>
          <w:sz w:val="20"/>
          <w:szCs w:val="20"/>
        </w:rPr>
        <w:t xml:space="preserve"> audiovisual full time para criação da rede, manutenção, apoio durante a realização do evento, atendimento aos palestrantes e a equipe do SEBRAE-SP;</w:t>
      </w:r>
    </w:p>
    <w:p w14:paraId="3D0E7FC9" w14:textId="77777777" w:rsidR="00C85855" w:rsidRPr="00C6584D" w:rsidRDefault="00C85855" w:rsidP="00C85855">
      <w:pPr>
        <w:numPr>
          <w:ilvl w:val="3"/>
          <w:numId w:val="24"/>
        </w:numPr>
        <w:spacing w:after="0" w:line="240" w:lineRule="auto"/>
        <w:ind w:left="851" w:hanging="851"/>
        <w:jc w:val="both"/>
        <w:rPr>
          <w:rFonts w:eastAsia="Batang" w:cs="Calibri"/>
          <w:b/>
          <w:iCs/>
          <w:sz w:val="20"/>
          <w:szCs w:val="20"/>
        </w:rPr>
      </w:pPr>
      <w:r w:rsidRPr="007B448F">
        <w:rPr>
          <w:rFonts w:eastAsia="Batang" w:cs="Calibri"/>
          <w:sz w:val="20"/>
          <w:szCs w:val="20"/>
        </w:rPr>
        <w:t xml:space="preserve">No sistema deverá estar previsto no mínimo um servidor de dados, equipamentos para rede local wi-fi, entre outros equipamentos que sejam necessários para criação do </w:t>
      </w:r>
      <w:r w:rsidRPr="00AB4431">
        <w:rPr>
          <w:rFonts w:eastAsia="Batang" w:cs="Calibri"/>
          <w:sz w:val="20"/>
          <w:szCs w:val="20"/>
        </w:rPr>
        <w:t>sistema de mídia</w:t>
      </w:r>
      <w:r w:rsidRPr="007B448F">
        <w:rPr>
          <w:rFonts w:eastAsia="Batang" w:cs="Calibri"/>
          <w:sz w:val="20"/>
          <w:szCs w:val="20"/>
        </w:rPr>
        <w:t xml:space="preserve"> Desk. </w:t>
      </w:r>
    </w:p>
    <w:p w14:paraId="7049199C" w14:textId="77777777" w:rsidR="00C85855" w:rsidRPr="00C6584D" w:rsidRDefault="00C85855" w:rsidP="00C85855">
      <w:pPr>
        <w:spacing w:after="0" w:line="240" w:lineRule="auto"/>
        <w:jc w:val="both"/>
        <w:rPr>
          <w:rFonts w:eastAsia="Batang" w:cs="Calibri"/>
          <w:b/>
          <w:iCs/>
          <w:sz w:val="20"/>
          <w:szCs w:val="20"/>
        </w:rPr>
      </w:pPr>
    </w:p>
    <w:p w14:paraId="3F685C79" w14:textId="77777777" w:rsidR="00C85855" w:rsidRPr="00C6584D" w:rsidRDefault="00C85855" w:rsidP="00C85855">
      <w:pPr>
        <w:numPr>
          <w:ilvl w:val="2"/>
          <w:numId w:val="24"/>
        </w:numPr>
        <w:spacing w:after="0" w:line="240" w:lineRule="auto"/>
        <w:jc w:val="both"/>
        <w:rPr>
          <w:rFonts w:eastAsia="Batang" w:cs="Calibri"/>
          <w:b/>
          <w:iCs/>
          <w:sz w:val="20"/>
          <w:szCs w:val="20"/>
        </w:rPr>
      </w:pPr>
      <w:r w:rsidRPr="00C6584D">
        <w:rPr>
          <w:rFonts w:cs="Calibri"/>
          <w:b/>
          <w:sz w:val="20"/>
          <w:szCs w:val="20"/>
        </w:rPr>
        <w:t>Splitter Buffer DMX, com as seguintes características mínimas:</w:t>
      </w:r>
    </w:p>
    <w:p w14:paraId="21B06FE4"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Modelo </w:t>
      </w:r>
      <w:r w:rsidRPr="00C6584D">
        <w:rPr>
          <w:rStyle w:val="andes-tablecolumn--value"/>
          <w:rFonts w:cs="Calibri"/>
          <w:sz w:val="20"/>
          <w:szCs w:val="20"/>
        </w:rPr>
        <w:t>Duas saídas e duas entradas Pro SX2X8;</w:t>
      </w:r>
    </w:p>
    <w:p w14:paraId="08C140D1"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Cores da luz </w:t>
      </w:r>
      <w:r w:rsidRPr="00C6584D">
        <w:rPr>
          <w:rStyle w:val="andes-tablecolumn--value"/>
          <w:rFonts w:cs="Calibri"/>
          <w:sz w:val="20"/>
          <w:szCs w:val="20"/>
        </w:rPr>
        <w:t>RGBWA;</w:t>
      </w:r>
    </w:p>
    <w:p w14:paraId="78E0543C"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Tipo de </w:t>
      </w:r>
      <w:r w:rsidRPr="00AB4431">
        <w:rPr>
          <w:rFonts w:cs="Calibri"/>
          <w:sz w:val="20"/>
          <w:szCs w:val="20"/>
        </w:rPr>
        <w:t xml:space="preserve">dispositivo </w:t>
      </w:r>
      <w:r w:rsidRPr="00AB4431">
        <w:rPr>
          <w:rStyle w:val="andes-tablecolumn--value"/>
          <w:rFonts w:cs="Calibri"/>
          <w:sz w:val="20"/>
          <w:szCs w:val="20"/>
        </w:rPr>
        <w:t>DMX;</w:t>
      </w:r>
    </w:p>
    <w:p w14:paraId="510C787C"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Modos de controle </w:t>
      </w:r>
      <w:r w:rsidRPr="00C6584D">
        <w:rPr>
          <w:rStyle w:val="andes-tablecolumn--value"/>
          <w:rFonts w:cs="Calibri"/>
          <w:sz w:val="20"/>
          <w:szCs w:val="20"/>
        </w:rPr>
        <w:t>DMX;</w:t>
      </w:r>
    </w:p>
    <w:p w14:paraId="6676FC18"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Quantidade de luzes LED </w:t>
      </w:r>
      <w:r w:rsidRPr="00C6584D">
        <w:rPr>
          <w:rStyle w:val="andes-tablecolumn--value"/>
          <w:rFonts w:cs="Calibri"/>
          <w:sz w:val="20"/>
          <w:szCs w:val="20"/>
        </w:rPr>
        <w:t>8;</w:t>
      </w:r>
    </w:p>
    <w:p w14:paraId="7DB216C2" w14:textId="77777777" w:rsidR="00C85855" w:rsidRPr="00C6584D"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Quantidade de canais </w:t>
      </w:r>
      <w:r w:rsidRPr="00C6584D">
        <w:rPr>
          <w:rStyle w:val="andes-tablecolumn--value"/>
          <w:rFonts w:cs="Calibri"/>
          <w:sz w:val="20"/>
          <w:szCs w:val="20"/>
        </w:rPr>
        <w:t>8;</w:t>
      </w:r>
    </w:p>
    <w:p w14:paraId="341FFBDA" w14:textId="77777777" w:rsidR="00C85855" w:rsidRPr="000D31CA"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C6584D">
        <w:rPr>
          <w:rFonts w:cs="Calibri"/>
          <w:sz w:val="20"/>
          <w:szCs w:val="20"/>
        </w:rPr>
        <w:t xml:space="preserve">Potência de saída </w:t>
      </w:r>
      <w:r w:rsidRPr="00C6584D">
        <w:rPr>
          <w:rStyle w:val="andes-tablecolumn--value"/>
          <w:rFonts w:cs="Calibri"/>
          <w:sz w:val="20"/>
          <w:szCs w:val="20"/>
        </w:rPr>
        <w:t>1000 W.</w:t>
      </w:r>
    </w:p>
    <w:p w14:paraId="4A0D98E9" w14:textId="77777777" w:rsidR="00C85855" w:rsidRPr="000D31CA" w:rsidRDefault="00C85855" w:rsidP="00C85855">
      <w:pPr>
        <w:spacing w:after="0" w:line="240" w:lineRule="auto"/>
        <w:jc w:val="both"/>
        <w:rPr>
          <w:rStyle w:val="andes-tablecolumn--value"/>
          <w:rFonts w:eastAsia="Batang" w:cs="Calibri"/>
          <w:b/>
          <w:iCs/>
          <w:sz w:val="20"/>
          <w:szCs w:val="20"/>
        </w:rPr>
      </w:pPr>
    </w:p>
    <w:p w14:paraId="06AFFDC3" w14:textId="77777777" w:rsidR="00C85855" w:rsidRPr="000D31CA" w:rsidRDefault="00C85855" w:rsidP="00C85855">
      <w:pPr>
        <w:numPr>
          <w:ilvl w:val="2"/>
          <w:numId w:val="24"/>
        </w:numPr>
        <w:spacing w:after="0" w:line="240" w:lineRule="auto"/>
        <w:jc w:val="both"/>
        <w:rPr>
          <w:rFonts w:eastAsia="Batang" w:cs="Calibri"/>
          <w:b/>
          <w:iCs/>
          <w:sz w:val="20"/>
          <w:szCs w:val="20"/>
        </w:rPr>
      </w:pPr>
      <w:r w:rsidRPr="000D31CA">
        <w:rPr>
          <w:rFonts w:cs="Calibri"/>
          <w:b/>
          <w:sz w:val="20"/>
          <w:szCs w:val="20"/>
        </w:rPr>
        <w:t>Subwoofer Ativo, com as seguintes características mínimas</w:t>
      </w:r>
      <w:r w:rsidRPr="000D31CA">
        <w:rPr>
          <w:rFonts w:cs="Calibri"/>
          <w:sz w:val="20"/>
          <w:szCs w:val="20"/>
        </w:rPr>
        <w:t>:</w:t>
      </w:r>
    </w:p>
    <w:p w14:paraId="28A6D086"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eastAsia="Batang" w:cs="Calibri"/>
          <w:sz w:val="20"/>
          <w:szCs w:val="20"/>
        </w:rPr>
        <w:t xml:space="preserve">Capacidade: </w:t>
      </w:r>
      <w:r w:rsidRPr="000D31CA">
        <w:rPr>
          <w:rFonts w:cs="Calibri"/>
          <w:sz w:val="20"/>
          <w:szCs w:val="20"/>
        </w:rPr>
        <w:t>1000 watts de potência ou superior;</w:t>
      </w:r>
    </w:p>
    <w:p w14:paraId="229A5E60"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Resposta de Frequência (-6 dB) 40 Hz a 112 Hz;</w:t>
      </w:r>
    </w:p>
    <w:p w14:paraId="17235D79"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Faixa de freqência (-10 dB) 37 Hz a 129 Hz;</w:t>
      </w:r>
    </w:p>
    <w:p w14:paraId="42C5A135"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 xml:space="preserve">SPL máximo 1 Pico de 135 dB. </w:t>
      </w:r>
    </w:p>
    <w:p w14:paraId="32C63536" w14:textId="77777777" w:rsidR="00C85855" w:rsidRPr="000D31CA" w:rsidRDefault="00C85855" w:rsidP="00C85855">
      <w:pPr>
        <w:spacing w:after="0" w:line="240" w:lineRule="auto"/>
        <w:jc w:val="both"/>
        <w:rPr>
          <w:rFonts w:eastAsia="Batang" w:cs="Calibri"/>
          <w:b/>
          <w:iCs/>
          <w:sz w:val="20"/>
          <w:szCs w:val="20"/>
        </w:rPr>
      </w:pPr>
    </w:p>
    <w:p w14:paraId="78F432FA" w14:textId="77777777" w:rsidR="00C85855" w:rsidRPr="000D31CA" w:rsidRDefault="00C85855" w:rsidP="00C85855">
      <w:pPr>
        <w:numPr>
          <w:ilvl w:val="2"/>
          <w:numId w:val="24"/>
        </w:numPr>
        <w:spacing w:after="0" w:line="240" w:lineRule="auto"/>
        <w:jc w:val="both"/>
        <w:rPr>
          <w:rFonts w:eastAsia="Batang" w:cs="Calibri"/>
          <w:b/>
          <w:iCs/>
          <w:sz w:val="20"/>
          <w:szCs w:val="20"/>
        </w:rPr>
      </w:pPr>
      <w:r w:rsidRPr="000D31CA">
        <w:rPr>
          <w:rFonts w:cs="Calibri"/>
          <w:b/>
          <w:sz w:val="20"/>
          <w:szCs w:val="20"/>
        </w:rPr>
        <w:t>SWICHER DE VIDEO 4x4, com as seguintes características mínimas:</w:t>
      </w:r>
    </w:p>
    <w:p w14:paraId="4B54A345"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Entradas INPUT;</w:t>
      </w:r>
    </w:p>
    <w:p w14:paraId="0908710D"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2 x HDMI-A;</w:t>
      </w:r>
    </w:p>
    <w:p w14:paraId="23E5B12D"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1 x DVI-I;</w:t>
      </w:r>
    </w:p>
    <w:p w14:paraId="3DCAE0B1"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lang w:val="en-US"/>
        </w:rPr>
        <w:t>1 x DB15;</w:t>
      </w:r>
    </w:p>
    <w:p w14:paraId="2B1ABBDF"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lang w:val="en-US"/>
        </w:rPr>
        <w:t>2 x BNC;</w:t>
      </w:r>
    </w:p>
    <w:p w14:paraId="3BA61E1F"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lang w:val="en-US"/>
        </w:rPr>
        <w:t>1 x BNC;</w:t>
      </w:r>
    </w:p>
    <w:p w14:paraId="6EDE695E"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Saídas OUTPUT;</w:t>
      </w:r>
    </w:p>
    <w:p w14:paraId="657D40BE"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1 x DVI-I;</w:t>
      </w:r>
    </w:p>
    <w:p w14:paraId="1129B422"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1 x DB15;</w:t>
      </w:r>
    </w:p>
    <w:p w14:paraId="07F0408A"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0D31CA">
        <w:rPr>
          <w:rFonts w:cs="Calibri"/>
          <w:sz w:val="20"/>
          <w:szCs w:val="20"/>
          <w:lang w:val="en-US"/>
        </w:rPr>
        <w:t>2 x HDMI-A (1 In/1 Loop);</w:t>
      </w:r>
    </w:p>
    <w:p w14:paraId="26E8ACDA" w14:textId="77777777" w:rsidR="00C85855" w:rsidRPr="000D31CA"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1 x BNC;</w:t>
      </w:r>
    </w:p>
    <w:p w14:paraId="473BDBF2"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0D31CA">
        <w:rPr>
          <w:rFonts w:cs="Calibri"/>
          <w:sz w:val="20"/>
          <w:szCs w:val="20"/>
        </w:rPr>
        <w:t>Voltagem AC 100 – 240V.</w:t>
      </w:r>
    </w:p>
    <w:p w14:paraId="5E71A7F5" w14:textId="77777777" w:rsidR="00C85855" w:rsidRPr="00E60D8F" w:rsidRDefault="00C85855" w:rsidP="00C85855">
      <w:pPr>
        <w:spacing w:after="0" w:line="240" w:lineRule="auto"/>
        <w:jc w:val="both"/>
        <w:rPr>
          <w:rFonts w:eastAsia="Batang" w:cs="Calibri"/>
          <w:b/>
          <w:iCs/>
          <w:sz w:val="20"/>
          <w:szCs w:val="20"/>
        </w:rPr>
      </w:pPr>
    </w:p>
    <w:p w14:paraId="49454210" w14:textId="77777777" w:rsidR="00C85855" w:rsidRPr="00E60D8F" w:rsidRDefault="00C85855" w:rsidP="00C85855">
      <w:pPr>
        <w:numPr>
          <w:ilvl w:val="2"/>
          <w:numId w:val="24"/>
        </w:numPr>
        <w:spacing w:after="0" w:line="240" w:lineRule="auto"/>
        <w:jc w:val="both"/>
        <w:rPr>
          <w:rFonts w:eastAsia="Batang" w:cs="Calibri"/>
          <w:b/>
          <w:iCs/>
          <w:sz w:val="20"/>
          <w:szCs w:val="20"/>
        </w:rPr>
      </w:pPr>
      <w:r w:rsidRPr="00E60D8F">
        <w:rPr>
          <w:rFonts w:cs="Calibri"/>
          <w:b/>
          <w:sz w:val="20"/>
          <w:szCs w:val="20"/>
        </w:rPr>
        <w:t xml:space="preserve">Tablet 12.4” com película e capa de proteção, com as seguintes características mínimas: </w:t>
      </w:r>
      <w:r w:rsidRPr="00E60D8F">
        <w:rPr>
          <w:rFonts w:cs="Calibri"/>
          <w:bCs/>
          <w:sz w:val="20"/>
          <w:szCs w:val="20"/>
        </w:rPr>
        <w:t xml:space="preserve">A </w:t>
      </w:r>
      <w:r>
        <w:rPr>
          <w:rFonts w:cs="Calibri"/>
          <w:bCs/>
          <w:sz w:val="20"/>
          <w:szCs w:val="20"/>
        </w:rPr>
        <w:t>CONTRATADA</w:t>
      </w:r>
      <w:r w:rsidRPr="00E60D8F">
        <w:rPr>
          <w:rFonts w:cs="Calibri"/>
          <w:bCs/>
          <w:sz w:val="20"/>
          <w:szCs w:val="20"/>
        </w:rPr>
        <w:t xml:space="preserve"> deverá disponibilizar no primeiro dia de montagem</w:t>
      </w:r>
    </w:p>
    <w:p w14:paraId="01043469"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 xml:space="preserve">Resolução para visualização dos projetos arquitetônicos; </w:t>
      </w:r>
    </w:p>
    <w:p w14:paraId="195B5665"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Película e capa de proteção;</w:t>
      </w:r>
    </w:p>
    <w:p w14:paraId="600E27A6"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Chip de internet de boa qualidade;</w:t>
      </w:r>
    </w:p>
    <w:p w14:paraId="1A13F12C"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Processador Octa Core;</w:t>
      </w:r>
    </w:p>
    <w:p w14:paraId="0A17E953"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4GB de memória RAM;</w:t>
      </w:r>
    </w:p>
    <w:p w14:paraId="525EBB71"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128GB de armazenamento;</w:t>
      </w:r>
    </w:p>
    <w:p w14:paraId="1749B0ED"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Tela de 12,4 polegadas;</w:t>
      </w:r>
    </w:p>
    <w:p w14:paraId="01152388"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t>Resolução de 1.600 x 2.560 pixels;</w:t>
      </w:r>
    </w:p>
    <w:p w14:paraId="2300CB0F" w14:textId="77777777" w:rsidR="00C85855" w:rsidRPr="00E60D8F" w:rsidRDefault="00C85855" w:rsidP="00C85855">
      <w:pPr>
        <w:numPr>
          <w:ilvl w:val="3"/>
          <w:numId w:val="24"/>
        </w:numPr>
        <w:spacing w:after="0" w:line="240" w:lineRule="auto"/>
        <w:ind w:left="851" w:hanging="851"/>
        <w:jc w:val="both"/>
        <w:rPr>
          <w:rFonts w:eastAsia="Batang" w:cs="Calibri"/>
          <w:b/>
          <w:iCs/>
          <w:sz w:val="20"/>
          <w:szCs w:val="20"/>
        </w:rPr>
      </w:pPr>
      <w:r w:rsidRPr="00E60D8F">
        <w:rPr>
          <w:rFonts w:cs="Calibri"/>
          <w:sz w:val="20"/>
          <w:szCs w:val="20"/>
        </w:rPr>
        <w:lastRenderedPageBreak/>
        <w:t>Autonomia de bateria: 10090 mAh.</w:t>
      </w:r>
    </w:p>
    <w:p w14:paraId="707AD032" w14:textId="77777777" w:rsidR="00C85855" w:rsidRPr="00E60D8F" w:rsidRDefault="00C85855" w:rsidP="00C85855">
      <w:pPr>
        <w:spacing w:after="0" w:line="240" w:lineRule="auto"/>
        <w:jc w:val="both"/>
        <w:rPr>
          <w:rFonts w:eastAsia="Batang" w:cs="Calibri"/>
          <w:b/>
          <w:iCs/>
          <w:sz w:val="20"/>
          <w:szCs w:val="20"/>
        </w:rPr>
      </w:pPr>
    </w:p>
    <w:p w14:paraId="3291FA06" w14:textId="77777777" w:rsidR="00C85855" w:rsidRPr="00B90DA8" w:rsidRDefault="00C85855" w:rsidP="00C85855">
      <w:pPr>
        <w:numPr>
          <w:ilvl w:val="2"/>
          <w:numId w:val="24"/>
        </w:numPr>
        <w:spacing w:after="0" w:line="240" w:lineRule="auto"/>
        <w:jc w:val="both"/>
        <w:rPr>
          <w:rFonts w:eastAsia="Batang" w:cs="Calibri"/>
          <w:b/>
          <w:iCs/>
          <w:sz w:val="20"/>
          <w:szCs w:val="20"/>
        </w:rPr>
      </w:pPr>
      <w:r w:rsidRPr="00B90DA8">
        <w:rPr>
          <w:rFonts w:cs="Calibri"/>
          <w:b/>
          <w:bCs/>
          <w:sz w:val="20"/>
          <w:szCs w:val="20"/>
        </w:rPr>
        <w:t xml:space="preserve">Tela de Projeção 150" com tripé, </w:t>
      </w:r>
      <w:r w:rsidRPr="00B90DA8">
        <w:rPr>
          <w:rFonts w:cs="Calibri"/>
          <w:b/>
          <w:sz w:val="20"/>
          <w:szCs w:val="20"/>
        </w:rPr>
        <w:t>com as seguintes características mínimas:</w:t>
      </w:r>
    </w:p>
    <w:p w14:paraId="253190F9"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sz w:val="20"/>
          <w:szCs w:val="20"/>
        </w:rPr>
        <w:t>Altura x Comprimento 1.36 cm x 2.4 cm;</w:t>
      </w:r>
    </w:p>
    <w:p w14:paraId="79935D4C"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sz w:val="20"/>
          <w:szCs w:val="20"/>
        </w:rPr>
        <w:t>Peso 0.8 kg;</w:t>
      </w:r>
    </w:p>
    <w:p w14:paraId="256F1955"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sz w:val="20"/>
          <w:szCs w:val="20"/>
        </w:rPr>
        <w:t>Formato da tela 16:9;</w:t>
      </w:r>
    </w:p>
    <w:p w14:paraId="322B9AEF"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sz w:val="20"/>
          <w:szCs w:val="20"/>
        </w:rPr>
        <w:t>Compatibilidade da tela Projetores Data Show;</w:t>
      </w:r>
    </w:p>
    <w:p w14:paraId="4DE3A07C"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sz w:val="20"/>
          <w:szCs w:val="20"/>
        </w:rPr>
        <w:t>Ganho da tela 150 polegadas.</w:t>
      </w:r>
    </w:p>
    <w:p w14:paraId="309090D6" w14:textId="77777777" w:rsidR="00C85855" w:rsidRPr="00B90DA8" w:rsidRDefault="00C85855" w:rsidP="00C85855">
      <w:pPr>
        <w:numPr>
          <w:ilvl w:val="3"/>
          <w:numId w:val="24"/>
        </w:numPr>
        <w:spacing w:after="0" w:line="240" w:lineRule="auto"/>
        <w:ind w:left="851" w:hanging="851"/>
        <w:jc w:val="both"/>
        <w:rPr>
          <w:rFonts w:eastAsia="Batang" w:cs="Calibri"/>
          <w:b/>
          <w:iCs/>
          <w:sz w:val="20"/>
          <w:szCs w:val="20"/>
        </w:rPr>
      </w:pPr>
      <w:r w:rsidRPr="00B90DA8">
        <w:rPr>
          <w:rFonts w:cs="Calibri"/>
          <w:b/>
          <w:bCs/>
          <w:sz w:val="20"/>
          <w:szCs w:val="20"/>
          <w:u w:val="single"/>
        </w:rPr>
        <w:t>Tripé:</w:t>
      </w:r>
    </w:p>
    <w:p w14:paraId="351128C6"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Style w:val="andes-tablecolumn--value"/>
          <w:rFonts w:ascii="Roboto" w:hAnsi="Roboto"/>
          <w:sz w:val="18"/>
          <w:szCs w:val="18"/>
        </w:rPr>
        <w:t>Material - Alumínio Natural;</w:t>
      </w:r>
    </w:p>
    <w:p w14:paraId="6E561542"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Carga máxima do suporte </w:t>
      </w:r>
      <w:r w:rsidRPr="00B90DA8">
        <w:rPr>
          <w:rStyle w:val="andes-tablecolumn--value"/>
          <w:rFonts w:ascii="Roboto" w:hAnsi="Roboto"/>
          <w:sz w:val="18"/>
          <w:szCs w:val="18"/>
        </w:rPr>
        <w:t>3 kg;</w:t>
      </w:r>
    </w:p>
    <w:p w14:paraId="777A834D"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Grau de inclinação </w:t>
      </w:r>
      <w:r w:rsidRPr="00B90DA8">
        <w:rPr>
          <w:rStyle w:val="andes-tablecolumn--value"/>
          <w:rFonts w:ascii="Roboto" w:hAnsi="Roboto"/>
          <w:sz w:val="18"/>
          <w:szCs w:val="18"/>
        </w:rPr>
        <w:t>90°;</w:t>
      </w:r>
    </w:p>
    <w:p w14:paraId="320C2AC4"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Altura </w:t>
      </w:r>
      <w:r w:rsidRPr="00B90DA8">
        <w:rPr>
          <w:rStyle w:val="andes-tablecolumn--value"/>
          <w:rFonts w:ascii="Roboto" w:hAnsi="Roboto"/>
          <w:sz w:val="18"/>
          <w:szCs w:val="18"/>
        </w:rPr>
        <w:t>250 cm;</w:t>
      </w:r>
    </w:p>
    <w:p w14:paraId="17D17C8B"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Largura </w:t>
      </w:r>
      <w:r w:rsidRPr="00B90DA8">
        <w:rPr>
          <w:rStyle w:val="andes-tablecolumn--value"/>
          <w:rFonts w:ascii="Roboto" w:hAnsi="Roboto"/>
          <w:sz w:val="18"/>
          <w:szCs w:val="18"/>
        </w:rPr>
        <w:t>15 cm;</w:t>
      </w:r>
    </w:p>
    <w:p w14:paraId="5AA3A415" w14:textId="77777777" w:rsidR="00C85855" w:rsidRPr="00B90DA8"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Comprimento </w:t>
      </w:r>
      <w:r w:rsidRPr="00B90DA8">
        <w:rPr>
          <w:rStyle w:val="andes-tablecolumn--value"/>
          <w:rFonts w:ascii="Roboto" w:hAnsi="Roboto"/>
          <w:sz w:val="18"/>
          <w:szCs w:val="18"/>
        </w:rPr>
        <w:t>90 cm;</w:t>
      </w:r>
    </w:p>
    <w:p w14:paraId="52DA8D53" w14:textId="77777777" w:rsidR="00C85855" w:rsidRPr="00AD4AF6" w:rsidRDefault="00C85855" w:rsidP="00C85855">
      <w:pPr>
        <w:numPr>
          <w:ilvl w:val="4"/>
          <w:numId w:val="24"/>
        </w:numPr>
        <w:spacing w:after="0" w:line="240" w:lineRule="auto"/>
        <w:ind w:left="993" w:hanging="993"/>
        <w:jc w:val="both"/>
        <w:rPr>
          <w:rStyle w:val="andes-tablecolumn--value"/>
          <w:rFonts w:eastAsia="Batang" w:cs="Calibri"/>
          <w:b/>
          <w:iCs/>
          <w:sz w:val="20"/>
          <w:szCs w:val="20"/>
        </w:rPr>
      </w:pPr>
      <w:r w:rsidRPr="00B90DA8">
        <w:rPr>
          <w:rFonts w:ascii="Roboto" w:hAnsi="Roboto"/>
          <w:sz w:val="18"/>
          <w:szCs w:val="18"/>
        </w:rPr>
        <w:t xml:space="preserve">Peso </w:t>
      </w:r>
      <w:r w:rsidRPr="00B90DA8">
        <w:rPr>
          <w:rStyle w:val="andes-tablecolumn--value"/>
          <w:rFonts w:ascii="Roboto" w:hAnsi="Roboto"/>
          <w:sz w:val="18"/>
          <w:szCs w:val="18"/>
        </w:rPr>
        <w:t>1 kg.</w:t>
      </w:r>
    </w:p>
    <w:p w14:paraId="256C7EDF" w14:textId="77777777" w:rsidR="00C85855" w:rsidRPr="00AD4AF6" w:rsidRDefault="00C85855" w:rsidP="00C85855">
      <w:pPr>
        <w:spacing w:after="0" w:line="240" w:lineRule="auto"/>
        <w:jc w:val="both"/>
        <w:rPr>
          <w:rStyle w:val="andes-tablecolumn--value"/>
          <w:rFonts w:eastAsia="Batang" w:cs="Calibri"/>
          <w:b/>
          <w:iCs/>
          <w:sz w:val="20"/>
          <w:szCs w:val="20"/>
        </w:rPr>
      </w:pPr>
    </w:p>
    <w:p w14:paraId="4E4C030F" w14:textId="77777777" w:rsidR="00C85855" w:rsidRPr="00AD4AF6" w:rsidRDefault="00C85855" w:rsidP="00C85855">
      <w:pPr>
        <w:numPr>
          <w:ilvl w:val="2"/>
          <w:numId w:val="24"/>
        </w:numPr>
        <w:spacing w:after="0" w:line="240" w:lineRule="auto"/>
        <w:jc w:val="both"/>
        <w:rPr>
          <w:rFonts w:eastAsia="Batang" w:cs="Calibri"/>
          <w:b/>
          <w:iCs/>
          <w:sz w:val="20"/>
          <w:szCs w:val="20"/>
        </w:rPr>
      </w:pPr>
      <w:r w:rsidRPr="00AD4AF6">
        <w:rPr>
          <w:rFonts w:cs="Calibri"/>
          <w:b/>
          <w:bCs/>
          <w:sz w:val="20"/>
          <w:szCs w:val="20"/>
        </w:rPr>
        <w:t xml:space="preserve">Totem vertical interativo, </w:t>
      </w:r>
      <w:r w:rsidRPr="00AD4AF6">
        <w:rPr>
          <w:rFonts w:cs="Calibri"/>
          <w:b/>
          <w:sz w:val="20"/>
          <w:szCs w:val="20"/>
        </w:rPr>
        <w:t>com as seguintes características mínimas:</w:t>
      </w:r>
    </w:p>
    <w:p w14:paraId="551E2C51"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106F6D">
        <w:rPr>
          <w:rFonts w:cs="Calibri"/>
          <w:sz w:val="20"/>
          <w:szCs w:val="20"/>
          <w:shd w:val="clear" w:color="auto" w:fill="FFFFFF"/>
          <w:lang w:val="en-US"/>
        </w:rPr>
        <w:t>Monitor: Full HD Touch Screen;</w:t>
      </w:r>
    </w:p>
    <w:p w14:paraId="0196FF6A"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Tamanho da Tela: 43";</w:t>
      </w:r>
    </w:p>
    <w:p w14:paraId="18D12CC6"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Processador: Intel Core i5-9500T;</w:t>
      </w:r>
    </w:p>
    <w:p w14:paraId="2BAF624D"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Memória: 8GB;</w:t>
      </w:r>
    </w:p>
    <w:p w14:paraId="025AF610"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HD: 1TB;</w:t>
      </w:r>
    </w:p>
    <w:p w14:paraId="769E639E"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Altura: 170cm;</w:t>
      </w:r>
    </w:p>
    <w:p w14:paraId="35609582"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Base: 70cm</w:t>
      </w:r>
      <w:r>
        <w:rPr>
          <w:rFonts w:cs="Calibri"/>
          <w:sz w:val="20"/>
          <w:szCs w:val="20"/>
          <w:shd w:val="clear" w:color="auto" w:fill="FFFFFF"/>
        </w:rPr>
        <w:t>;</w:t>
      </w:r>
    </w:p>
    <w:p w14:paraId="55545ACA"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shd w:val="clear" w:color="auto" w:fill="FFFFFF"/>
        </w:rPr>
        <w:t>Bivolt e cabeamento completo para instalação.</w:t>
      </w:r>
      <w:r w:rsidRPr="00AD4AF6">
        <w:rPr>
          <w:rFonts w:cs="Calibri"/>
          <w:b/>
          <w:bCs/>
          <w:sz w:val="20"/>
          <w:szCs w:val="20"/>
        </w:rPr>
        <w:t xml:space="preserve"> </w:t>
      </w:r>
    </w:p>
    <w:p w14:paraId="202BEAED"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Pr>
          <w:rFonts w:eastAsia="Batang" w:cs="Calibri"/>
          <w:sz w:val="20"/>
          <w:szCs w:val="20"/>
        </w:rPr>
        <w:t>Imagem do t</w:t>
      </w:r>
      <w:r w:rsidRPr="00AD4AF6">
        <w:rPr>
          <w:rFonts w:eastAsia="Batang" w:cs="Calibri"/>
          <w:sz w:val="20"/>
          <w:szCs w:val="20"/>
        </w:rPr>
        <w:t>otem vertical interativo meramente ilustrativa.</w:t>
      </w:r>
    </w:p>
    <w:p w14:paraId="4FE03D05" w14:textId="77777777" w:rsidR="00C85855" w:rsidRDefault="00C85855" w:rsidP="00C85855">
      <w:pPr>
        <w:spacing w:after="0" w:line="240" w:lineRule="auto"/>
        <w:jc w:val="both"/>
        <w:rPr>
          <w:rFonts w:eastAsia="Batang" w:cs="Calibri"/>
          <w:b/>
          <w:iCs/>
          <w:sz w:val="20"/>
          <w:szCs w:val="20"/>
        </w:rPr>
      </w:pPr>
    </w:p>
    <w:p w14:paraId="6891C81F" w14:textId="67466279" w:rsidR="00C85855" w:rsidRPr="00AD4AF6" w:rsidRDefault="006471A3" w:rsidP="00C85855">
      <w:pPr>
        <w:spacing w:after="0" w:line="240" w:lineRule="auto"/>
        <w:jc w:val="both"/>
        <w:rPr>
          <w:rFonts w:eastAsia="Batang" w:cs="Calibri"/>
          <w:b/>
          <w:iCs/>
          <w:sz w:val="20"/>
          <w:szCs w:val="20"/>
        </w:rPr>
      </w:pPr>
      <w:r>
        <w:rPr>
          <w:rFonts w:cs="Calibri"/>
          <w:b/>
        </w:rPr>
        <w:pict w14:anchorId="2DEAD590">
          <v:shape id="_x0000_i1027" type="#_x0000_t75" style="width:171pt;height:172.2pt;visibility:visible;mso-wrap-style:square">
            <v:imagedata r:id="rId28" o:title=""/>
          </v:shape>
        </w:pict>
      </w:r>
    </w:p>
    <w:p w14:paraId="3BB74F43" w14:textId="77777777" w:rsidR="00C85855" w:rsidRPr="00AD4AF6" w:rsidRDefault="00C85855" w:rsidP="00C85855">
      <w:pPr>
        <w:numPr>
          <w:ilvl w:val="2"/>
          <w:numId w:val="24"/>
        </w:numPr>
        <w:spacing w:after="0" w:line="240" w:lineRule="auto"/>
        <w:jc w:val="both"/>
        <w:rPr>
          <w:rFonts w:eastAsia="Batang" w:cs="Calibri"/>
          <w:b/>
          <w:iCs/>
          <w:sz w:val="20"/>
          <w:szCs w:val="20"/>
        </w:rPr>
      </w:pPr>
      <w:r w:rsidRPr="00AD4AF6">
        <w:rPr>
          <w:rFonts w:cs="Calibri"/>
          <w:b/>
          <w:bCs/>
          <w:sz w:val="20"/>
          <w:szCs w:val="20"/>
        </w:rPr>
        <w:t xml:space="preserve">Tripé Metálico Porta Banner com garras cor preto, </w:t>
      </w:r>
      <w:r w:rsidRPr="00AD4AF6">
        <w:rPr>
          <w:rFonts w:cs="Calibri"/>
          <w:b/>
          <w:sz w:val="20"/>
          <w:szCs w:val="20"/>
        </w:rPr>
        <w:t>com as seguintes características mínimas:</w:t>
      </w:r>
    </w:p>
    <w:p w14:paraId="02689CCD"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rPr>
        <w:t>Modelo ‎PBANNER-KLX;</w:t>
      </w:r>
    </w:p>
    <w:p w14:paraId="025427B0"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rPr>
        <w:t xml:space="preserve">Dimensões do produto ‎20 x 20 x 100 cm; </w:t>
      </w:r>
    </w:p>
    <w:p w14:paraId="71833BCA" w14:textId="77777777" w:rsidR="00C85855" w:rsidRPr="00AD4AF6"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rPr>
        <w:t>Peso 1,2 KG;</w:t>
      </w:r>
    </w:p>
    <w:p w14:paraId="5299B5B4" w14:textId="77777777" w:rsidR="00C85855" w:rsidRPr="00015E00" w:rsidRDefault="00C85855" w:rsidP="00C85855">
      <w:pPr>
        <w:numPr>
          <w:ilvl w:val="3"/>
          <w:numId w:val="24"/>
        </w:numPr>
        <w:spacing w:after="0" w:line="240" w:lineRule="auto"/>
        <w:ind w:left="851" w:hanging="851"/>
        <w:jc w:val="both"/>
        <w:rPr>
          <w:rFonts w:eastAsia="Batang" w:cs="Calibri"/>
          <w:b/>
          <w:iCs/>
          <w:sz w:val="20"/>
          <w:szCs w:val="20"/>
        </w:rPr>
      </w:pPr>
      <w:r w:rsidRPr="00AD4AF6">
        <w:rPr>
          <w:rFonts w:cs="Calibri"/>
          <w:sz w:val="20"/>
          <w:szCs w:val="20"/>
        </w:rPr>
        <w:t>Cor Preto.</w:t>
      </w:r>
    </w:p>
    <w:p w14:paraId="6DDCA05E" w14:textId="77777777" w:rsidR="00C85855" w:rsidRPr="00015E00" w:rsidRDefault="00C85855" w:rsidP="00C85855">
      <w:pPr>
        <w:spacing w:after="0" w:line="240" w:lineRule="auto"/>
        <w:jc w:val="both"/>
        <w:rPr>
          <w:rFonts w:eastAsia="Batang" w:cs="Calibri"/>
          <w:b/>
          <w:iCs/>
          <w:sz w:val="20"/>
          <w:szCs w:val="20"/>
        </w:rPr>
      </w:pPr>
    </w:p>
    <w:p w14:paraId="44011828" w14:textId="77777777" w:rsidR="00C85855" w:rsidRPr="00015E00" w:rsidRDefault="00C85855" w:rsidP="00C85855">
      <w:pPr>
        <w:numPr>
          <w:ilvl w:val="2"/>
          <w:numId w:val="24"/>
        </w:numPr>
        <w:spacing w:after="0" w:line="240" w:lineRule="auto"/>
        <w:jc w:val="both"/>
        <w:rPr>
          <w:rFonts w:eastAsia="Batang" w:cs="Calibri"/>
          <w:b/>
          <w:iCs/>
          <w:sz w:val="20"/>
          <w:szCs w:val="20"/>
        </w:rPr>
      </w:pPr>
      <w:r w:rsidRPr="00015E00">
        <w:rPr>
          <w:rFonts w:cs="Calibri"/>
          <w:b/>
          <w:sz w:val="20"/>
          <w:szCs w:val="20"/>
        </w:rPr>
        <w:t>TVs LED FullHD de 65”, com as seguintes características mínimas:</w:t>
      </w:r>
    </w:p>
    <w:p w14:paraId="7908807B" w14:textId="77777777" w:rsidR="00C85855" w:rsidRPr="00015E00" w:rsidRDefault="00C85855" w:rsidP="00C85855">
      <w:pPr>
        <w:numPr>
          <w:ilvl w:val="3"/>
          <w:numId w:val="24"/>
        </w:numPr>
        <w:spacing w:after="0" w:line="240" w:lineRule="auto"/>
        <w:ind w:left="851" w:hanging="851"/>
        <w:jc w:val="both"/>
        <w:rPr>
          <w:rFonts w:eastAsia="Batang" w:cs="Calibri"/>
          <w:b/>
          <w:iCs/>
          <w:sz w:val="20"/>
          <w:szCs w:val="20"/>
        </w:rPr>
      </w:pPr>
      <w:r w:rsidRPr="00015E00">
        <w:rPr>
          <w:rFonts w:eastAsia="Batang" w:cs="Calibri"/>
          <w:sz w:val="20"/>
          <w:szCs w:val="20"/>
        </w:rPr>
        <w:t>Widescreen;</w:t>
      </w:r>
    </w:p>
    <w:p w14:paraId="5635F99A" w14:textId="77777777" w:rsidR="00C85855" w:rsidRPr="00015E00" w:rsidRDefault="00C85855" w:rsidP="00C85855">
      <w:pPr>
        <w:numPr>
          <w:ilvl w:val="3"/>
          <w:numId w:val="24"/>
        </w:numPr>
        <w:spacing w:after="0" w:line="240" w:lineRule="auto"/>
        <w:ind w:left="851" w:hanging="851"/>
        <w:jc w:val="both"/>
        <w:rPr>
          <w:rFonts w:eastAsia="Batang" w:cs="Calibri"/>
          <w:b/>
          <w:iCs/>
          <w:sz w:val="20"/>
          <w:szCs w:val="20"/>
        </w:rPr>
      </w:pPr>
      <w:r w:rsidRPr="00015E00">
        <w:rPr>
          <w:rFonts w:eastAsia="Batang" w:cs="Calibri"/>
          <w:sz w:val="20"/>
          <w:szCs w:val="20"/>
        </w:rPr>
        <w:t>Revestimento antirreflexo;</w:t>
      </w:r>
    </w:p>
    <w:p w14:paraId="6FB559CA" w14:textId="77777777" w:rsidR="00C85855" w:rsidRPr="00015E00" w:rsidRDefault="00C85855" w:rsidP="00C85855">
      <w:pPr>
        <w:numPr>
          <w:ilvl w:val="3"/>
          <w:numId w:val="24"/>
        </w:numPr>
        <w:spacing w:after="0" w:line="240" w:lineRule="auto"/>
        <w:ind w:left="851" w:hanging="851"/>
        <w:jc w:val="both"/>
        <w:rPr>
          <w:rFonts w:eastAsia="Batang" w:cs="Calibri"/>
          <w:b/>
          <w:iCs/>
          <w:sz w:val="20"/>
          <w:szCs w:val="20"/>
        </w:rPr>
      </w:pPr>
      <w:r w:rsidRPr="00015E00">
        <w:rPr>
          <w:rFonts w:eastAsia="Batang" w:cs="Calibri"/>
          <w:sz w:val="20"/>
          <w:szCs w:val="20"/>
        </w:rPr>
        <w:t>Controle Remoto: AMP, DVD, TV, Multifuncional;</w:t>
      </w:r>
    </w:p>
    <w:p w14:paraId="1B429A37" w14:textId="77777777" w:rsidR="00C85855" w:rsidRPr="00015E00" w:rsidRDefault="00C85855" w:rsidP="00C85855">
      <w:pPr>
        <w:numPr>
          <w:ilvl w:val="3"/>
          <w:numId w:val="24"/>
        </w:numPr>
        <w:spacing w:after="0" w:line="240" w:lineRule="auto"/>
        <w:ind w:left="851" w:hanging="851"/>
        <w:jc w:val="both"/>
        <w:rPr>
          <w:rFonts w:eastAsia="Batang" w:cs="Calibri"/>
          <w:b/>
          <w:iCs/>
          <w:sz w:val="20"/>
          <w:szCs w:val="20"/>
        </w:rPr>
      </w:pPr>
      <w:r w:rsidRPr="00015E00">
        <w:rPr>
          <w:rFonts w:eastAsia="Batang" w:cs="Calibri"/>
          <w:sz w:val="20"/>
          <w:szCs w:val="20"/>
        </w:rPr>
        <w:t>Expansão para filme 16:9;</w:t>
      </w:r>
    </w:p>
    <w:p w14:paraId="6522DEF5" w14:textId="77777777" w:rsidR="00C85855" w:rsidRPr="00E11B29" w:rsidRDefault="00C85855" w:rsidP="00C85855">
      <w:pPr>
        <w:numPr>
          <w:ilvl w:val="3"/>
          <w:numId w:val="24"/>
        </w:numPr>
        <w:spacing w:after="0" w:line="240" w:lineRule="auto"/>
        <w:ind w:left="851" w:hanging="851"/>
        <w:jc w:val="both"/>
        <w:rPr>
          <w:rFonts w:eastAsia="Batang" w:cs="Calibri"/>
          <w:b/>
          <w:iCs/>
          <w:sz w:val="20"/>
          <w:szCs w:val="20"/>
        </w:rPr>
      </w:pPr>
      <w:r w:rsidRPr="00015E00">
        <w:rPr>
          <w:rFonts w:eastAsia="Batang" w:cs="Calibri"/>
          <w:sz w:val="20"/>
          <w:szCs w:val="20"/>
        </w:rPr>
        <w:lastRenderedPageBreak/>
        <w:t>Conexões HDMI e entrada USB, com capacidade de reproduzir vídeos em formato Divx;</w:t>
      </w:r>
    </w:p>
    <w:p w14:paraId="05D058F0" w14:textId="77777777" w:rsidR="00C85855" w:rsidRPr="00E11B29" w:rsidRDefault="00C85855" w:rsidP="00C85855">
      <w:pPr>
        <w:numPr>
          <w:ilvl w:val="3"/>
          <w:numId w:val="24"/>
        </w:numPr>
        <w:spacing w:after="0" w:line="240" w:lineRule="auto"/>
        <w:ind w:left="851" w:hanging="851"/>
        <w:jc w:val="both"/>
        <w:rPr>
          <w:rFonts w:eastAsia="Batang" w:cs="Calibri"/>
          <w:b/>
          <w:iCs/>
          <w:sz w:val="20"/>
          <w:szCs w:val="20"/>
        </w:rPr>
      </w:pPr>
      <w:r w:rsidRPr="00E11B29">
        <w:rPr>
          <w:rFonts w:eastAsia="Batang" w:cs="Calibri"/>
          <w:sz w:val="20"/>
          <w:szCs w:val="20"/>
        </w:rPr>
        <w:t>Conversor digital integrado;</w:t>
      </w:r>
    </w:p>
    <w:p w14:paraId="24F0B34D" w14:textId="77777777" w:rsidR="00C85855" w:rsidRPr="00E11B29" w:rsidRDefault="00C85855" w:rsidP="00C85855">
      <w:pPr>
        <w:numPr>
          <w:ilvl w:val="3"/>
          <w:numId w:val="24"/>
        </w:numPr>
        <w:spacing w:after="0" w:line="240" w:lineRule="auto"/>
        <w:ind w:left="851" w:hanging="851"/>
        <w:jc w:val="both"/>
        <w:rPr>
          <w:rFonts w:eastAsia="Batang" w:cs="Calibri"/>
          <w:b/>
          <w:iCs/>
          <w:sz w:val="20"/>
          <w:szCs w:val="20"/>
        </w:rPr>
      </w:pPr>
      <w:r w:rsidRPr="00E11B29">
        <w:rPr>
          <w:rFonts w:eastAsia="Batang" w:cs="Calibri"/>
          <w:sz w:val="20"/>
          <w:szCs w:val="20"/>
        </w:rPr>
        <w:t>Borda mínima;</w:t>
      </w:r>
    </w:p>
    <w:p w14:paraId="411B48B8" w14:textId="77777777" w:rsidR="00C85855" w:rsidRPr="00E11B29" w:rsidRDefault="00C85855" w:rsidP="00C85855">
      <w:pPr>
        <w:numPr>
          <w:ilvl w:val="3"/>
          <w:numId w:val="24"/>
        </w:numPr>
        <w:spacing w:after="0" w:line="240" w:lineRule="auto"/>
        <w:ind w:left="851" w:hanging="851"/>
        <w:jc w:val="both"/>
        <w:rPr>
          <w:rFonts w:eastAsia="Batang" w:cs="Calibri"/>
          <w:b/>
          <w:iCs/>
          <w:sz w:val="20"/>
          <w:szCs w:val="20"/>
        </w:rPr>
      </w:pPr>
      <w:r w:rsidRPr="00E11B29">
        <w:rPr>
          <w:rFonts w:cs="Calibri"/>
          <w:sz w:val="20"/>
          <w:szCs w:val="20"/>
        </w:rPr>
        <w:t>Fixação em suporte pedestal de chão cor preto suporte para TV de retorno ou suporte para parede cenográfica conforme projeto;</w:t>
      </w:r>
    </w:p>
    <w:p w14:paraId="4EC19A14" w14:textId="77777777" w:rsidR="00C85855" w:rsidRPr="0002113A" w:rsidRDefault="00C85855" w:rsidP="00C85855">
      <w:pPr>
        <w:numPr>
          <w:ilvl w:val="3"/>
          <w:numId w:val="24"/>
        </w:numPr>
        <w:spacing w:after="0" w:line="240" w:lineRule="auto"/>
        <w:ind w:left="851" w:hanging="851"/>
        <w:jc w:val="both"/>
        <w:rPr>
          <w:rFonts w:eastAsia="Batang" w:cs="Calibri"/>
          <w:b/>
          <w:iCs/>
          <w:sz w:val="20"/>
          <w:szCs w:val="20"/>
        </w:rPr>
      </w:pPr>
      <w:r w:rsidRPr="00E11B29">
        <w:rPr>
          <w:rFonts w:cs="Calibri"/>
          <w:sz w:val="20"/>
          <w:szCs w:val="20"/>
        </w:rPr>
        <w:t>Incluindo todo cabeamento e instalação necessário a seu funcionamento;</w:t>
      </w:r>
    </w:p>
    <w:p w14:paraId="7440C5EF" w14:textId="77777777" w:rsidR="00C85855" w:rsidRPr="00E11B29" w:rsidRDefault="00C85855" w:rsidP="00C85855">
      <w:pPr>
        <w:numPr>
          <w:ilvl w:val="3"/>
          <w:numId w:val="24"/>
        </w:numPr>
        <w:spacing w:after="0" w:line="240" w:lineRule="auto"/>
        <w:ind w:left="851" w:hanging="851"/>
        <w:jc w:val="both"/>
        <w:rPr>
          <w:rFonts w:eastAsia="Batang" w:cs="Calibri"/>
          <w:b/>
          <w:iCs/>
          <w:sz w:val="20"/>
          <w:szCs w:val="20"/>
        </w:rPr>
      </w:pPr>
      <w:r w:rsidRPr="00E11B29">
        <w:rPr>
          <w:rFonts w:eastAsia="Batang" w:cs="Calibri"/>
          <w:sz w:val="20"/>
          <w:szCs w:val="20"/>
        </w:rPr>
        <w:t xml:space="preserve">O SEBRAE-SP ficará responsável por enviar o arquivo com a programação e conteúdo à CONTRATADA. </w:t>
      </w:r>
    </w:p>
    <w:p w14:paraId="73F64567" w14:textId="77777777" w:rsidR="00C85855" w:rsidRPr="00E11B29" w:rsidRDefault="00C85855" w:rsidP="00C85855">
      <w:pPr>
        <w:spacing w:after="0" w:line="240" w:lineRule="auto"/>
        <w:jc w:val="both"/>
        <w:rPr>
          <w:rFonts w:eastAsia="Batang" w:cs="Calibri"/>
          <w:b/>
          <w:iCs/>
          <w:sz w:val="20"/>
          <w:szCs w:val="20"/>
        </w:rPr>
      </w:pPr>
    </w:p>
    <w:p w14:paraId="49D169B1" w14:textId="77777777" w:rsidR="00C85855" w:rsidRPr="00A13A2B" w:rsidRDefault="00C85855" w:rsidP="00C85855">
      <w:pPr>
        <w:numPr>
          <w:ilvl w:val="2"/>
          <w:numId w:val="24"/>
        </w:numPr>
        <w:spacing w:after="0" w:line="240" w:lineRule="auto"/>
        <w:jc w:val="both"/>
        <w:rPr>
          <w:rFonts w:eastAsia="Batang" w:cs="Calibri"/>
          <w:b/>
          <w:iCs/>
          <w:sz w:val="20"/>
          <w:szCs w:val="20"/>
        </w:rPr>
      </w:pPr>
      <w:r w:rsidRPr="00E11B29">
        <w:rPr>
          <w:rFonts w:cs="Calibri"/>
          <w:b/>
          <w:bCs/>
          <w:sz w:val="20"/>
          <w:szCs w:val="20"/>
        </w:rPr>
        <w:t xml:space="preserve">  TV 50” Smart LED Ultra Hd 4k 2 Hdmi 1 Usb Wi-Fi Bluetoothv</w:t>
      </w:r>
      <w:r w:rsidRPr="00E11B29">
        <w:rPr>
          <w:rFonts w:cs="Calibri"/>
          <w:b/>
          <w:sz w:val="20"/>
          <w:szCs w:val="20"/>
        </w:rPr>
        <w:t>, com as seguintes características mínimas:</w:t>
      </w:r>
    </w:p>
    <w:p w14:paraId="01D08D16"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Formato da tela: 16:9 – widescreen;</w:t>
      </w:r>
    </w:p>
    <w:p w14:paraId="38C13A0B"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Revestimento antirreflexivo;</w:t>
      </w:r>
    </w:p>
    <w:p w14:paraId="67DC828D"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Expansão para filmes 16:9;</w:t>
      </w:r>
    </w:p>
    <w:p w14:paraId="118941CD"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Controle remoto;</w:t>
      </w:r>
    </w:p>
    <w:p w14:paraId="59AE227F"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Resolução 4k (3.840 x 2.160);</w:t>
      </w:r>
    </w:p>
    <w:p w14:paraId="086E57DA"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Conexões HDMI e entrada USB, com capacidade de reproduzir vídeos em formato Divx;</w:t>
      </w:r>
    </w:p>
    <w:p w14:paraId="0C2D0763"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Borda Mínima;</w:t>
      </w:r>
    </w:p>
    <w:p w14:paraId="3681157E"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Fixação em suporte pedestal de chão cor preto suporte para TV de retorno ou suporte para parede cenográfica conforme projeto;</w:t>
      </w:r>
    </w:p>
    <w:p w14:paraId="112242EA" w14:textId="77777777" w:rsidR="00C85855" w:rsidRPr="00A13A2B" w:rsidRDefault="00C85855" w:rsidP="00C85855">
      <w:pPr>
        <w:numPr>
          <w:ilvl w:val="3"/>
          <w:numId w:val="24"/>
        </w:numPr>
        <w:spacing w:after="0" w:line="240" w:lineRule="auto"/>
        <w:ind w:left="851" w:hanging="851"/>
        <w:jc w:val="both"/>
        <w:rPr>
          <w:rFonts w:eastAsia="Batang" w:cs="Calibri"/>
          <w:b/>
          <w:iCs/>
          <w:sz w:val="20"/>
          <w:szCs w:val="20"/>
        </w:rPr>
      </w:pPr>
      <w:r w:rsidRPr="00A13A2B">
        <w:rPr>
          <w:rFonts w:cs="Calibri"/>
          <w:sz w:val="20"/>
          <w:szCs w:val="20"/>
        </w:rPr>
        <w:t>Incluindo todo cabeamento e instalação necessário a seu funcionamento;</w:t>
      </w:r>
    </w:p>
    <w:p w14:paraId="6A6DD110"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13A2B">
        <w:rPr>
          <w:rFonts w:eastAsia="Batang" w:cs="Calibri"/>
          <w:sz w:val="20"/>
          <w:szCs w:val="20"/>
        </w:rPr>
        <w:t xml:space="preserve">O SEBRAE-SP ficará responsável por enviar o arquivo com a programação e conteúdo à CONTRATADA. </w:t>
      </w:r>
    </w:p>
    <w:p w14:paraId="11FA4CA6" w14:textId="77777777" w:rsidR="00C85855" w:rsidRPr="00AA1A5D" w:rsidRDefault="00C85855" w:rsidP="00C85855">
      <w:pPr>
        <w:spacing w:after="0" w:line="240" w:lineRule="auto"/>
        <w:jc w:val="both"/>
        <w:rPr>
          <w:rFonts w:eastAsia="Batang" w:cs="Calibri"/>
          <w:b/>
          <w:iCs/>
          <w:sz w:val="20"/>
          <w:szCs w:val="20"/>
        </w:rPr>
      </w:pPr>
    </w:p>
    <w:p w14:paraId="4A5B3D1E" w14:textId="77777777" w:rsidR="00C85855" w:rsidRPr="00AA1A5D" w:rsidRDefault="00C85855" w:rsidP="00C85855">
      <w:pPr>
        <w:numPr>
          <w:ilvl w:val="2"/>
          <w:numId w:val="24"/>
        </w:numPr>
        <w:spacing w:after="0" w:line="240" w:lineRule="auto"/>
        <w:jc w:val="both"/>
        <w:rPr>
          <w:rFonts w:eastAsia="Batang" w:cs="Calibri"/>
          <w:b/>
          <w:iCs/>
          <w:sz w:val="20"/>
          <w:szCs w:val="20"/>
        </w:rPr>
      </w:pPr>
      <w:r w:rsidRPr="00AA1A5D">
        <w:rPr>
          <w:rFonts w:cs="Calibri"/>
          <w:b/>
          <w:sz w:val="20"/>
          <w:szCs w:val="20"/>
        </w:rPr>
        <w:t>TVs Smart LED FullHD de 43” com instalação em pedestal, paredes cenográficas, suportes de chão dog house para retorno e dog house para retorno com temporizador, com as seguintes características mínimas:</w:t>
      </w:r>
    </w:p>
    <w:p w14:paraId="2944864F"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Formato da tela: 16:9 – widescreen;</w:t>
      </w:r>
    </w:p>
    <w:p w14:paraId="44E15971"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Revestimento antirreflexivo;</w:t>
      </w:r>
    </w:p>
    <w:p w14:paraId="14312E9A"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Expansão para filmes 16:9;</w:t>
      </w:r>
    </w:p>
    <w:p w14:paraId="3DD588A9"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Controle remoto;</w:t>
      </w:r>
    </w:p>
    <w:p w14:paraId="43E89682"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Resolução 4k (3.840 x 2.160);</w:t>
      </w:r>
    </w:p>
    <w:p w14:paraId="4CE2CE45"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Conexões HDMI e entrada USB, com capacidade de reproduzir vídeos em formato Divx;</w:t>
      </w:r>
    </w:p>
    <w:p w14:paraId="34100D20"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Borda Mínima;</w:t>
      </w:r>
    </w:p>
    <w:p w14:paraId="66D45938"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Fixação em suporte pedestal de chão cor preto suporte para TV, suporte para parede cenográfica e suportes de chão dog house para retorno e dog house conforme projeto;</w:t>
      </w:r>
    </w:p>
    <w:p w14:paraId="7B6F95F4" w14:textId="77777777" w:rsidR="00C85855" w:rsidRPr="00AA1A5D" w:rsidRDefault="00C85855" w:rsidP="00C85855">
      <w:pPr>
        <w:numPr>
          <w:ilvl w:val="3"/>
          <w:numId w:val="24"/>
        </w:numPr>
        <w:spacing w:after="0" w:line="240" w:lineRule="auto"/>
        <w:ind w:left="851" w:hanging="851"/>
        <w:jc w:val="both"/>
        <w:rPr>
          <w:rFonts w:eastAsia="Batang" w:cs="Calibri"/>
          <w:b/>
          <w:iCs/>
          <w:sz w:val="20"/>
          <w:szCs w:val="20"/>
        </w:rPr>
      </w:pPr>
      <w:r w:rsidRPr="00AA1A5D">
        <w:rPr>
          <w:rFonts w:cs="Calibri"/>
          <w:sz w:val="20"/>
          <w:szCs w:val="20"/>
        </w:rPr>
        <w:t>Incluindo todo cabeamento e instalação necessário a seu funcionamento;</w:t>
      </w:r>
    </w:p>
    <w:p w14:paraId="02D89EF7"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AA1A5D">
        <w:rPr>
          <w:rFonts w:eastAsia="Batang" w:cs="Calibri"/>
          <w:sz w:val="20"/>
          <w:szCs w:val="20"/>
        </w:rPr>
        <w:t xml:space="preserve">O SEBRAE-SP ficará responsável por enviar o arquivo com a programação e conteúdo à CONTRATADA. </w:t>
      </w:r>
    </w:p>
    <w:p w14:paraId="4B571DCE" w14:textId="77777777" w:rsidR="00C85855" w:rsidRPr="0019165E" w:rsidRDefault="00C85855" w:rsidP="00C85855">
      <w:pPr>
        <w:spacing w:after="0" w:line="240" w:lineRule="auto"/>
        <w:jc w:val="both"/>
        <w:rPr>
          <w:rFonts w:eastAsia="Batang" w:cs="Calibri"/>
          <w:b/>
          <w:iCs/>
          <w:sz w:val="20"/>
          <w:szCs w:val="20"/>
        </w:rPr>
      </w:pPr>
    </w:p>
    <w:p w14:paraId="681F4AE4" w14:textId="77777777" w:rsidR="00C85855" w:rsidRPr="0019165E" w:rsidRDefault="00C85855" w:rsidP="00C85855">
      <w:pPr>
        <w:numPr>
          <w:ilvl w:val="2"/>
          <w:numId w:val="24"/>
        </w:numPr>
        <w:spacing w:after="0" w:line="240" w:lineRule="auto"/>
        <w:jc w:val="both"/>
        <w:rPr>
          <w:rFonts w:eastAsia="Batang" w:cs="Calibri"/>
          <w:b/>
          <w:iCs/>
          <w:sz w:val="20"/>
          <w:szCs w:val="20"/>
        </w:rPr>
      </w:pPr>
      <w:r w:rsidRPr="0019165E">
        <w:rPr>
          <w:rFonts w:cs="Calibri"/>
          <w:b/>
          <w:bCs/>
          <w:sz w:val="20"/>
          <w:szCs w:val="20"/>
        </w:rPr>
        <w:t>TV Smart LED FullHD de 60”com cabo HDMI, com as seguintes características mínimas:</w:t>
      </w:r>
    </w:p>
    <w:p w14:paraId="1389029E"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Sistema operacional ‎Smart Tizen;</w:t>
      </w:r>
    </w:p>
    <w:p w14:paraId="0A362F8F"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106F6D">
        <w:rPr>
          <w:rFonts w:cs="Calibri"/>
          <w:sz w:val="20"/>
          <w:szCs w:val="20"/>
          <w:lang w:val="en-US"/>
        </w:rPr>
        <w:t>Interface do hardware ‎Bluetooth, USB, HDMI;</w:t>
      </w:r>
    </w:p>
    <w:p w14:paraId="5BCB315A"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Resolução ‎4K;</w:t>
      </w:r>
    </w:p>
    <w:p w14:paraId="1D313093"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Características especiais - ‎Plana;</w:t>
      </w:r>
    </w:p>
    <w:p w14:paraId="032139F1"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 xml:space="preserve">Peças para montagem ‎Controle, cabo de energia; </w:t>
      </w:r>
    </w:p>
    <w:p w14:paraId="2CB8916B"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Tecnologia de controle remoto ‎Infravermelho;</w:t>
      </w:r>
    </w:p>
    <w:p w14:paraId="3FAF788F"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Tecnologia da tela ‎LED;</w:t>
      </w:r>
    </w:p>
    <w:p w14:paraId="49B0E9C1"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Tamanho da tela ‎60;</w:t>
      </w:r>
    </w:p>
    <w:p w14:paraId="230468DB"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Tela ou mostrador ‎4K UHD;</w:t>
      </w:r>
    </w:p>
    <w:p w14:paraId="7B3767EE"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Proporção da tela ‎16:9;</w:t>
      </w:r>
    </w:p>
    <w:p w14:paraId="179B1584"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Resolução ‎3840 x 2160;</w:t>
      </w:r>
    </w:p>
    <w:p w14:paraId="33952CC4"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Potência de saída ‎20 Watts;</w:t>
      </w:r>
    </w:p>
    <w:p w14:paraId="7CE31D70"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lastRenderedPageBreak/>
        <w:t>Voltagem ‎110 Volts, 220 Volts;</w:t>
      </w:r>
    </w:p>
    <w:p w14:paraId="2FED4168"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Potência em watts ‎190 watts;</w:t>
      </w:r>
    </w:p>
    <w:p w14:paraId="3BF30607"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Taxa de atualização ‎60 Hz;</w:t>
      </w:r>
    </w:p>
    <w:p w14:paraId="753B0CD0"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Tecnologia de conexão ‎Bluetooth, USB, HDMI;</w:t>
      </w:r>
    </w:p>
    <w:p w14:paraId="75677255"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Controle remoto;</w:t>
      </w:r>
    </w:p>
    <w:p w14:paraId="1C9A20F1"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Bluetooth;</w:t>
      </w:r>
    </w:p>
    <w:p w14:paraId="5FEE6CFB"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 xml:space="preserve"> ‎Conexões ‎USB Bluetooth;</w:t>
      </w:r>
    </w:p>
    <w:p w14:paraId="58D7B232"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Peso do produto ‎24 Kg;</w:t>
      </w:r>
    </w:p>
    <w:p w14:paraId="65DC2046"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Dimensões do produto ‎135,13 x 5,99 x 77,51 cm.</w:t>
      </w:r>
    </w:p>
    <w:p w14:paraId="48CEFDCA" w14:textId="77777777" w:rsidR="00C85855" w:rsidRPr="0019165E" w:rsidRDefault="00C85855" w:rsidP="00C85855">
      <w:pPr>
        <w:spacing w:after="0" w:line="240" w:lineRule="auto"/>
        <w:jc w:val="both"/>
        <w:rPr>
          <w:rFonts w:eastAsia="Batang" w:cs="Calibri"/>
          <w:b/>
          <w:iCs/>
          <w:sz w:val="20"/>
          <w:szCs w:val="20"/>
        </w:rPr>
      </w:pPr>
    </w:p>
    <w:p w14:paraId="47EAF87D" w14:textId="77777777" w:rsidR="00C85855" w:rsidRPr="0019165E" w:rsidRDefault="00C85855" w:rsidP="00C85855">
      <w:pPr>
        <w:numPr>
          <w:ilvl w:val="2"/>
          <w:numId w:val="24"/>
        </w:numPr>
        <w:spacing w:after="0" w:line="240" w:lineRule="auto"/>
        <w:jc w:val="both"/>
        <w:rPr>
          <w:rFonts w:eastAsia="Batang" w:cs="Calibri"/>
          <w:b/>
          <w:iCs/>
          <w:sz w:val="20"/>
          <w:szCs w:val="20"/>
        </w:rPr>
      </w:pPr>
      <w:r w:rsidRPr="0019165E">
        <w:rPr>
          <w:rFonts w:cs="Calibri"/>
          <w:b/>
          <w:bCs/>
          <w:sz w:val="20"/>
          <w:szCs w:val="20"/>
        </w:rPr>
        <w:t>TV Smart LED FullHD de 55”com cabo HDMI,</w:t>
      </w:r>
      <w:r w:rsidRPr="0019165E">
        <w:rPr>
          <w:rFonts w:cs="Calibri"/>
          <w:b/>
          <w:sz w:val="20"/>
          <w:szCs w:val="20"/>
        </w:rPr>
        <w:t xml:space="preserve"> com as seguintes características mínimas:</w:t>
      </w:r>
    </w:p>
    <w:p w14:paraId="1C4B9F8A"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Sistema operacional ‎Smart;</w:t>
      </w:r>
    </w:p>
    <w:p w14:paraId="1C343997"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Tamanho da Tela 55”;</w:t>
      </w:r>
    </w:p>
    <w:p w14:paraId="1A922223" w14:textId="77777777" w:rsidR="00C85855" w:rsidRPr="00106F6D" w:rsidRDefault="00C85855" w:rsidP="00C85855">
      <w:pPr>
        <w:numPr>
          <w:ilvl w:val="3"/>
          <w:numId w:val="24"/>
        </w:numPr>
        <w:spacing w:after="0" w:line="240" w:lineRule="auto"/>
        <w:ind w:left="851" w:hanging="851"/>
        <w:jc w:val="both"/>
        <w:rPr>
          <w:rFonts w:eastAsia="Batang" w:cs="Calibri"/>
          <w:b/>
          <w:iCs/>
          <w:sz w:val="20"/>
          <w:szCs w:val="20"/>
          <w:lang w:val="en-US"/>
        </w:rPr>
      </w:pPr>
      <w:r w:rsidRPr="00106F6D">
        <w:rPr>
          <w:rFonts w:cs="Calibri"/>
          <w:sz w:val="20"/>
          <w:szCs w:val="20"/>
          <w:lang w:val="en-US"/>
        </w:rPr>
        <w:t>Interface do hardware ‎Bluetooth, USB, HDMI;</w:t>
      </w:r>
    </w:p>
    <w:p w14:paraId="733448BE"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Resolução ‎4K;</w:t>
      </w:r>
    </w:p>
    <w:p w14:paraId="37D78B6C"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Características especiais - ‎Plana;</w:t>
      </w:r>
    </w:p>
    <w:p w14:paraId="630C8560"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 xml:space="preserve">Peças para montagem ‎Controle, cabo de energia; </w:t>
      </w:r>
    </w:p>
    <w:p w14:paraId="7265973A"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Tecnologia de controle remoto ‎Infravermelho;</w:t>
      </w:r>
    </w:p>
    <w:p w14:paraId="3E6786BA"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Tecnologia da tela ‎LED;</w:t>
      </w:r>
    </w:p>
    <w:p w14:paraId="24A874C0"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Wi-Fi;</w:t>
      </w:r>
    </w:p>
    <w:p w14:paraId="6D93A1CB"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Altura 72.03 cm;</w:t>
      </w:r>
    </w:p>
    <w:p w14:paraId="53B2E3DA"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Largura 122.68 cm;</w:t>
      </w:r>
    </w:p>
    <w:p w14:paraId="10DC0CD2"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Tipo de Tela LED;</w:t>
      </w:r>
    </w:p>
    <w:p w14:paraId="64E499F8"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rPr>
        <w:t>Voltagem Bivolt.</w:t>
      </w:r>
    </w:p>
    <w:p w14:paraId="30F3BC73" w14:textId="77777777" w:rsidR="00C85855" w:rsidRPr="0019165E" w:rsidRDefault="00C85855" w:rsidP="00C85855">
      <w:pPr>
        <w:spacing w:after="0" w:line="240" w:lineRule="auto"/>
        <w:jc w:val="both"/>
        <w:rPr>
          <w:rFonts w:eastAsia="Batang" w:cs="Calibri"/>
          <w:b/>
          <w:iCs/>
          <w:sz w:val="20"/>
          <w:szCs w:val="20"/>
        </w:rPr>
      </w:pPr>
    </w:p>
    <w:p w14:paraId="11915D33" w14:textId="77777777" w:rsidR="00C85855" w:rsidRPr="0019165E" w:rsidRDefault="00C85855" w:rsidP="00C85855">
      <w:pPr>
        <w:numPr>
          <w:ilvl w:val="2"/>
          <w:numId w:val="24"/>
        </w:numPr>
        <w:spacing w:after="0" w:line="240" w:lineRule="auto"/>
        <w:jc w:val="both"/>
        <w:rPr>
          <w:rFonts w:eastAsia="Batang" w:cs="Calibri"/>
          <w:b/>
          <w:iCs/>
          <w:sz w:val="20"/>
          <w:szCs w:val="20"/>
        </w:rPr>
      </w:pPr>
      <w:r w:rsidRPr="0019165E">
        <w:rPr>
          <w:rFonts w:cs="Calibri"/>
          <w:b/>
          <w:bCs/>
          <w:sz w:val="20"/>
          <w:szCs w:val="20"/>
        </w:rPr>
        <w:t>TV Touch Screen LED 43”,</w:t>
      </w:r>
      <w:r w:rsidRPr="0019165E">
        <w:rPr>
          <w:rFonts w:cs="Calibri"/>
          <w:b/>
          <w:sz w:val="20"/>
          <w:szCs w:val="20"/>
        </w:rPr>
        <w:t xml:space="preserve"> com as seguintes características mínimas:</w:t>
      </w:r>
    </w:p>
    <w:p w14:paraId="10B123B4" w14:textId="77777777" w:rsidR="00C85855" w:rsidRPr="0019165E" w:rsidRDefault="00C85855" w:rsidP="00C85855">
      <w:pPr>
        <w:numPr>
          <w:ilvl w:val="3"/>
          <w:numId w:val="24"/>
        </w:numPr>
        <w:spacing w:after="0" w:line="240" w:lineRule="auto"/>
        <w:ind w:left="851" w:hanging="851"/>
        <w:jc w:val="both"/>
        <w:rPr>
          <w:rFonts w:eastAsia="Batang" w:cs="Calibri"/>
          <w:b/>
          <w:iCs/>
          <w:sz w:val="20"/>
          <w:szCs w:val="20"/>
        </w:rPr>
      </w:pPr>
      <w:r w:rsidRPr="0019165E">
        <w:rPr>
          <w:rFonts w:cs="Calibri"/>
          <w:sz w:val="20"/>
          <w:szCs w:val="20"/>
          <w:u w:val="single"/>
        </w:rPr>
        <w:t>Moldura Infravermelho 43” Usb</w:t>
      </w:r>
    </w:p>
    <w:p w14:paraId="76B37060" w14:textId="77777777" w:rsidR="00C85855" w:rsidRPr="002F7661"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2F7661">
        <w:rPr>
          <w:rFonts w:cs="Calibri"/>
          <w:sz w:val="20"/>
          <w:szCs w:val="20"/>
        </w:rPr>
        <w:t xml:space="preserve">Modelo </w:t>
      </w:r>
      <w:r w:rsidRPr="002F7661">
        <w:rPr>
          <w:rStyle w:val="andes-tablecolumn--value"/>
          <w:rFonts w:cs="Calibri"/>
          <w:sz w:val="20"/>
          <w:szCs w:val="20"/>
        </w:rPr>
        <w:t>43IR-MULTITOUCH;</w:t>
      </w:r>
    </w:p>
    <w:p w14:paraId="5CEB17B9" w14:textId="77777777" w:rsidR="00C85855" w:rsidRPr="002F7661"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2F7661">
        <w:rPr>
          <w:rFonts w:cs="Calibri"/>
          <w:sz w:val="20"/>
          <w:szCs w:val="20"/>
        </w:rPr>
        <w:t xml:space="preserve">Tamanho diagonal da tela </w:t>
      </w:r>
      <w:r w:rsidRPr="002F7661">
        <w:rPr>
          <w:rStyle w:val="andes-tablecolumn--value"/>
          <w:rFonts w:cs="Calibri"/>
          <w:sz w:val="20"/>
          <w:szCs w:val="20"/>
        </w:rPr>
        <w:t>43 in;</w:t>
      </w:r>
    </w:p>
    <w:p w14:paraId="41F9EFFF" w14:textId="77777777" w:rsidR="00C85855" w:rsidRPr="002F7661"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2F7661">
        <w:rPr>
          <w:rFonts w:cs="Calibri"/>
          <w:sz w:val="20"/>
          <w:szCs w:val="20"/>
        </w:rPr>
        <w:t xml:space="preserve">Altura x Comprimento </w:t>
      </w:r>
      <w:r w:rsidRPr="002F7661">
        <w:rPr>
          <w:rStyle w:val="andes-tablecolumn--value"/>
          <w:rFonts w:cs="Calibri"/>
          <w:sz w:val="20"/>
          <w:szCs w:val="20"/>
        </w:rPr>
        <w:t>94.3 cm x 57 cm;</w:t>
      </w:r>
    </w:p>
    <w:p w14:paraId="2C78D0AC" w14:textId="77777777" w:rsidR="00C85855" w:rsidRPr="002F7661"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2F7661">
        <w:rPr>
          <w:rFonts w:cs="Calibri"/>
          <w:sz w:val="20"/>
          <w:szCs w:val="20"/>
        </w:rPr>
        <w:t xml:space="preserve">Peso </w:t>
      </w:r>
      <w:r w:rsidRPr="002F7661">
        <w:rPr>
          <w:rStyle w:val="andes-tablecolumn--value"/>
          <w:rFonts w:cs="Calibri"/>
          <w:sz w:val="20"/>
          <w:szCs w:val="20"/>
        </w:rPr>
        <w:t>1 kg;</w:t>
      </w:r>
    </w:p>
    <w:p w14:paraId="31EA1174" w14:textId="77777777" w:rsidR="00C85855" w:rsidRPr="002F7661"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2F7661">
        <w:rPr>
          <w:rFonts w:cs="Calibri"/>
          <w:sz w:val="20"/>
          <w:szCs w:val="20"/>
        </w:rPr>
        <w:t xml:space="preserve">Formato da tela </w:t>
      </w:r>
      <w:r w:rsidRPr="002F7661">
        <w:rPr>
          <w:rStyle w:val="andes-tablecolumn--value"/>
          <w:rFonts w:cs="Calibri"/>
          <w:sz w:val="20"/>
          <w:szCs w:val="20"/>
        </w:rPr>
        <w:t>16:9.</w:t>
      </w:r>
    </w:p>
    <w:p w14:paraId="7BAC671A" w14:textId="77777777" w:rsidR="00C85855" w:rsidRPr="007F7027" w:rsidRDefault="00C85855" w:rsidP="00C85855">
      <w:pPr>
        <w:spacing w:after="0" w:line="240" w:lineRule="auto"/>
        <w:jc w:val="both"/>
        <w:rPr>
          <w:rStyle w:val="andes-tablecolumn--value"/>
          <w:rFonts w:eastAsia="Batang" w:cs="Calibri"/>
          <w:b/>
          <w:iCs/>
          <w:sz w:val="20"/>
          <w:szCs w:val="20"/>
        </w:rPr>
      </w:pPr>
    </w:p>
    <w:p w14:paraId="1FFC5A17" w14:textId="77777777" w:rsidR="00C85855" w:rsidRPr="007F7027" w:rsidRDefault="00C85855" w:rsidP="00C85855">
      <w:pPr>
        <w:numPr>
          <w:ilvl w:val="2"/>
          <w:numId w:val="24"/>
        </w:numPr>
        <w:spacing w:after="0" w:line="240" w:lineRule="auto"/>
        <w:jc w:val="both"/>
        <w:rPr>
          <w:rFonts w:eastAsia="Batang" w:cs="Calibri"/>
          <w:b/>
          <w:iCs/>
          <w:sz w:val="20"/>
          <w:szCs w:val="20"/>
        </w:rPr>
      </w:pPr>
      <w:r w:rsidRPr="007F7027">
        <w:rPr>
          <w:rFonts w:cs="Calibri"/>
          <w:b/>
          <w:bCs/>
          <w:sz w:val="20"/>
          <w:szCs w:val="20"/>
        </w:rPr>
        <w:t>TV Wide 49'' monitor de mesa,</w:t>
      </w:r>
      <w:r w:rsidRPr="007F7027">
        <w:rPr>
          <w:rFonts w:cs="Calibri"/>
          <w:b/>
          <w:sz w:val="20"/>
          <w:szCs w:val="20"/>
        </w:rPr>
        <w:t xml:space="preserve"> com as seguintes características mínimas:</w:t>
      </w:r>
      <w:r w:rsidRPr="00734FF1">
        <w:t xml:space="preserve"> </w:t>
      </w:r>
    </w:p>
    <w:p w14:paraId="2F18F1C2"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Tamanho da tela </w:t>
      </w:r>
      <w:r w:rsidRPr="007F7027">
        <w:rPr>
          <w:rStyle w:val="andes-tablecolumn--value"/>
          <w:rFonts w:cs="Calibri"/>
          <w:sz w:val="20"/>
          <w:szCs w:val="20"/>
        </w:rPr>
        <w:t>49 ";</w:t>
      </w:r>
    </w:p>
    <w:p w14:paraId="6AFF6B4D"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Resolução da tela </w:t>
      </w:r>
      <w:r w:rsidRPr="007F7027">
        <w:rPr>
          <w:rStyle w:val="andes-tablecolumn--value"/>
          <w:rFonts w:cs="Calibri"/>
          <w:sz w:val="20"/>
          <w:szCs w:val="20"/>
        </w:rPr>
        <w:t>3840 px x 1080 px;</w:t>
      </w:r>
    </w:p>
    <w:p w14:paraId="63C46248"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Taxa de atualização recomendada </w:t>
      </w:r>
      <w:r w:rsidRPr="007F7027">
        <w:rPr>
          <w:rStyle w:val="andes-tablecolumn--value"/>
          <w:rFonts w:cs="Calibri"/>
          <w:sz w:val="20"/>
          <w:szCs w:val="20"/>
        </w:rPr>
        <w:t>144 Hz;</w:t>
      </w:r>
    </w:p>
    <w:p w14:paraId="7FFB40FD"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Taxa máxima de atualização </w:t>
      </w:r>
      <w:r w:rsidRPr="007F7027">
        <w:rPr>
          <w:rStyle w:val="andes-tablecolumn--value"/>
          <w:rFonts w:cs="Calibri"/>
          <w:sz w:val="20"/>
          <w:szCs w:val="20"/>
        </w:rPr>
        <w:t>144 Hz;</w:t>
      </w:r>
    </w:p>
    <w:p w14:paraId="64F92C22"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Tipo de resolução </w:t>
      </w:r>
      <w:r w:rsidRPr="007F7027">
        <w:rPr>
          <w:rStyle w:val="andes-tablecolumn--value"/>
          <w:rFonts w:cs="Calibri"/>
          <w:sz w:val="20"/>
          <w:szCs w:val="20"/>
        </w:rPr>
        <w:t>Super Ultra Wide;</w:t>
      </w:r>
    </w:p>
    <w:p w14:paraId="461F08DD"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Tipo de tela </w:t>
      </w:r>
      <w:r w:rsidRPr="007F7027">
        <w:rPr>
          <w:rStyle w:val="andes-tablecolumn--value"/>
          <w:rFonts w:cs="Calibri"/>
          <w:sz w:val="20"/>
          <w:szCs w:val="20"/>
        </w:rPr>
        <w:t>LCD;</w:t>
      </w:r>
    </w:p>
    <w:p w14:paraId="2FA3F16F"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Antirreflexo</w:t>
      </w:r>
      <w:r w:rsidRPr="007F7027">
        <w:rPr>
          <w:rStyle w:val="andes-tablecolumn--value"/>
          <w:rFonts w:cs="Calibri"/>
          <w:sz w:val="20"/>
          <w:szCs w:val="20"/>
        </w:rPr>
        <w:t>;</w:t>
      </w:r>
    </w:p>
    <w:p w14:paraId="3F71FF6C"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Relação de aspecto </w:t>
      </w:r>
      <w:r w:rsidRPr="007F7027">
        <w:rPr>
          <w:rStyle w:val="andes-tablecolumn--value"/>
          <w:rFonts w:cs="Calibri"/>
          <w:sz w:val="20"/>
          <w:szCs w:val="20"/>
        </w:rPr>
        <w:t>32:9;</w:t>
      </w:r>
    </w:p>
    <w:p w14:paraId="1360B2BF"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Contraste </w:t>
      </w:r>
      <w:r w:rsidRPr="007F7027">
        <w:rPr>
          <w:rStyle w:val="andes-tablecolumn--value"/>
          <w:rFonts w:cs="Calibri"/>
          <w:sz w:val="20"/>
          <w:szCs w:val="20"/>
        </w:rPr>
        <w:t>3000:1;</w:t>
      </w:r>
    </w:p>
    <w:p w14:paraId="7FB5FB10"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Quantidade de cores da tela </w:t>
      </w:r>
      <w:r w:rsidRPr="007F7027">
        <w:rPr>
          <w:rStyle w:val="andes-tablecolumn--value"/>
          <w:rFonts w:cs="Calibri"/>
          <w:sz w:val="20"/>
          <w:szCs w:val="20"/>
        </w:rPr>
        <w:t>1073.7 milhões;</w:t>
      </w:r>
    </w:p>
    <w:p w14:paraId="036D7F11"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Brilho </w:t>
      </w:r>
      <w:r w:rsidRPr="007F7027">
        <w:rPr>
          <w:rStyle w:val="andes-tablecolumn--value"/>
          <w:rFonts w:cs="Calibri"/>
          <w:sz w:val="20"/>
          <w:szCs w:val="20"/>
        </w:rPr>
        <w:t>450 cd/m²;</w:t>
      </w:r>
    </w:p>
    <w:p w14:paraId="1AB0522B"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Tempo de resposta GTG </w:t>
      </w:r>
      <w:r w:rsidRPr="007F7027">
        <w:rPr>
          <w:rStyle w:val="andes-tablecolumn--value"/>
          <w:rFonts w:cs="Calibri"/>
          <w:sz w:val="20"/>
          <w:szCs w:val="20"/>
        </w:rPr>
        <w:t>4 ms;</w:t>
      </w:r>
    </w:p>
    <w:p w14:paraId="794D0ECA"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Ângulo de visão horizontal </w:t>
      </w:r>
      <w:r w:rsidRPr="007F7027">
        <w:rPr>
          <w:rStyle w:val="andes-tablecolumn--value"/>
          <w:rFonts w:cs="Calibri"/>
          <w:sz w:val="20"/>
          <w:szCs w:val="20"/>
        </w:rPr>
        <w:t>178°;</w:t>
      </w:r>
    </w:p>
    <w:p w14:paraId="1C3D4D0D"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Ângulo de visão vertical </w:t>
      </w:r>
      <w:r w:rsidRPr="007F7027">
        <w:rPr>
          <w:rStyle w:val="andes-tablecolumn--value"/>
          <w:rFonts w:cs="Calibri"/>
          <w:sz w:val="20"/>
          <w:szCs w:val="20"/>
        </w:rPr>
        <w:t>178°;</w:t>
      </w:r>
    </w:p>
    <w:p w14:paraId="76C1B453"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Curvatura da tela </w:t>
      </w:r>
      <w:r w:rsidRPr="007F7027">
        <w:rPr>
          <w:rStyle w:val="andes-tablecolumn--value"/>
          <w:rFonts w:cs="Calibri"/>
          <w:sz w:val="20"/>
          <w:szCs w:val="20"/>
        </w:rPr>
        <w:t>1800R;</w:t>
      </w:r>
    </w:p>
    <w:p w14:paraId="002FD4BC"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Tecnologias de sincronização </w:t>
      </w:r>
      <w:r w:rsidRPr="007F7027">
        <w:rPr>
          <w:rStyle w:val="andes-tablecolumn--value"/>
          <w:rFonts w:cs="Calibri"/>
          <w:sz w:val="20"/>
          <w:szCs w:val="20"/>
        </w:rPr>
        <w:t>FreeSync Premium; </w:t>
      </w:r>
    </w:p>
    <w:p w14:paraId="4600D815"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Fonts w:cs="Calibri"/>
          <w:sz w:val="20"/>
          <w:szCs w:val="20"/>
        </w:rPr>
        <w:t xml:space="preserve">Conexões do monitor do computador </w:t>
      </w:r>
      <w:r w:rsidRPr="007F7027">
        <w:rPr>
          <w:rStyle w:val="andes-tablecolumn--value"/>
          <w:rFonts w:cs="Calibri"/>
          <w:sz w:val="20"/>
          <w:szCs w:val="20"/>
        </w:rPr>
        <w:t>DisplayPort 1.2, Jack 3.5 mm, 2 USB-A 3.2, 2 USB 2.0, 2 HDMI 2.0;</w:t>
      </w:r>
    </w:p>
    <w:p w14:paraId="296E88C8"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Style w:val="andes-tablecolumn--value"/>
          <w:rFonts w:cs="Calibri"/>
          <w:sz w:val="20"/>
          <w:szCs w:val="20"/>
        </w:rPr>
        <w:lastRenderedPageBreak/>
        <w:t>Cabo de alimentação, HDMI, DisplayPort, USB.</w:t>
      </w:r>
    </w:p>
    <w:p w14:paraId="108218C8" w14:textId="77777777" w:rsidR="00C85855" w:rsidRPr="007F7027" w:rsidRDefault="00C85855" w:rsidP="00C85855">
      <w:pPr>
        <w:numPr>
          <w:ilvl w:val="3"/>
          <w:numId w:val="24"/>
        </w:numPr>
        <w:spacing w:after="0" w:line="240" w:lineRule="auto"/>
        <w:ind w:left="851" w:hanging="851"/>
        <w:jc w:val="both"/>
        <w:rPr>
          <w:rStyle w:val="andes-tablecolumn--value"/>
          <w:rFonts w:eastAsia="Batang" w:cs="Calibri"/>
          <w:b/>
          <w:iCs/>
          <w:sz w:val="20"/>
          <w:szCs w:val="20"/>
        </w:rPr>
      </w:pPr>
      <w:r w:rsidRPr="007F7027">
        <w:rPr>
          <w:rStyle w:val="andes-tablecolumn--value"/>
          <w:rFonts w:cs="Calibri"/>
          <w:sz w:val="20"/>
          <w:szCs w:val="20"/>
          <w:u w:val="single"/>
        </w:rPr>
        <w:t>Suporte de mesa:</w:t>
      </w:r>
    </w:p>
    <w:p w14:paraId="69FD6601"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Altura com suporte </w:t>
      </w:r>
      <w:r w:rsidRPr="007F7027">
        <w:rPr>
          <w:rStyle w:val="andes-tablecolumn--value"/>
          <w:rFonts w:ascii="Roboto" w:hAnsi="Roboto"/>
          <w:sz w:val="18"/>
          <w:szCs w:val="18"/>
        </w:rPr>
        <w:t>529.1 mm;</w:t>
      </w:r>
    </w:p>
    <w:p w14:paraId="393F1ACA"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Comprimento com suporte </w:t>
      </w:r>
      <w:r w:rsidRPr="007F7027">
        <w:rPr>
          <w:rStyle w:val="andes-tablecolumn--value"/>
          <w:rFonts w:ascii="Roboto" w:hAnsi="Roboto"/>
          <w:sz w:val="18"/>
          <w:szCs w:val="18"/>
        </w:rPr>
        <w:t>344.74 mm;</w:t>
      </w:r>
    </w:p>
    <w:p w14:paraId="44F39CD6"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Largura com suporte </w:t>
      </w:r>
      <w:r w:rsidRPr="007F7027">
        <w:rPr>
          <w:rStyle w:val="andes-tablecolumn--value"/>
          <w:rFonts w:ascii="Roboto" w:hAnsi="Roboto"/>
          <w:sz w:val="18"/>
          <w:szCs w:val="18"/>
        </w:rPr>
        <w:t>1193.33 mm;</w:t>
      </w:r>
    </w:p>
    <w:p w14:paraId="50D49555"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Peso com suporte </w:t>
      </w:r>
      <w:r w:rsidRPr="007F7027">
        <w:rPr>
          <w:rStyle w:val="andes-tablecolumn--value"/>
          <w:rFonts w:ascii="Roboto" w:hAnsi="Roboto"/>
          <w:sz w:val="18"/>
          <w:szCs w:val="18"/>
        </w:rPr>
        <w:t>13.3 kg;</w:t>
      </w:r>
    </w:p>
    <w:p w14:paraId="0671C4AF"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Altura sem suporte </w:t>
      </w:r>
      <w:r w:rsidRPr="007F7027">
        <w:rPr>
          <w:rStyle w:val="andes-tablecolumn--value"/>
          <w:rFonts w:ascii="Roboto" w:hAnsi="Roboto"/>
          <w:sz w:val="18"/>
          <w:szCs w:val="18"/>
        </w:rPr>
        <w:t>369.7 mm;</w:t>
      </w:r>
    </w:p>
    <w:p w14:paraId="55932924"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Comprimento sem suporte </w:t>
      </w:r>
      <w:r w:rsidRPr="007F7027">
        <w:rPr>
          <w:rStyle w:val="andes-tablecolumn--value"/>
          <w:rFonts w:ascii="Roboto" w:hAnsi="Roboto"/>
          <w:sz w:val="18"/>
          <w:szCs w:val="18"/>
        </w:rPr>
        <w:t>178.43 mm;</w:t>
      </w:r>
    </w:p>
    <w:p w14:paraId="099E336E" w14:textId="77777777" w:rsidR="00C85855" w:rsidRPr="007F7027"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Largura sem suporte </w:t>
      </w:r>
      <w:r w:rsidRPr="007F7027">
        <w:rPr>
          <w:rStyle w:val="andes-tablecolumn--value"/>
          <w:rFonts w:ascii="Roboto" w:hAnsi="Roboto"/>
          <w:sz w:val="18"/>
          <w:szCs w:val="18"/>
        </w:rPr>
        <w:t>1193.33 mm;</w:t>
      </w:r>
    </w:p>
    <w:p w14:paraId="1527C547" w14:textId="77777777" w:rsidR="00C85855" w:rsidRPr="00A93E19" w:rsidRDefault="00C85855" w:rsidP="00C85855">
      <w:pPr>
        <w:numPr>
          <w:ilvl w:val="4"/>
          <w:numId w:val="24"/>
        </w:numPr>
        <w:spacing w:after="0" w:line="240" w:lineRule="auto"/>
        <w:jc w:val="both"/>
        <w:rPr>
          <w:rStyle w:val="andes-tablecolumn--value"/>
          <w:rFonts w:eastAsia="Batang" w:cs="Calibri"/>
          <w:b/>
          <w:iCs/>
          <w:sz w:val="20"/>
          <w:szCs w:val="20"/>
        </w:rPr>
      </w:pPr>
      <w:r w:rsidRPr="007F7027">
        <w:rPr>
          <w:rFonts w:ascii="Roboto" w:hAnsi="Roboto"/>
          <w:sz w:val="18"/>
          <w:szCs w:val="18"/>
        </w:rPr>
        <w:t xml:space="preserve">Peso sem suporte </w:t>
      </w:r>
      <w:r w:rsidRPr="007F7027">
        <w:rPr>
          <w:rStyle w:val="andes-tablecolumn--value"/>
          <w:rFonts w:ascii="Roboto" w:hAnsi="Roboto"/>
          <w:sz w:val="18"/>
          <w:szCs w:val="18"/>
        </w:rPr>
        <w:t>9.7 kg.</w:t>
      </w:r>
    </w:p>
    <w:p w14:paraId="31C7DEC1" w14:textId="77777777" w:rsidR="00C85855" w:rsidRPr="00A93E19" w:rsidRDefault="00C85855" w:rsidP="00C85855">
      <w:pPr>
        <w:spacing w:after="0" w:line="240" w:lineRule="auto"/>
        <w:jc w:val="both"/>
        <w:rPr>
          <w:rStyle w:val="andes-tablecolumn--value"/>
          <w:rFonts w:eastAsia="Batang" w:cs="Calibri"/>
          <w:b/>
          <w:iCs/>
          <w:sz w:val="20"/>
          <w:szCs w:val="20"/>
        </w:rPr>
      </w:pPr>
    </w:p>
    <w:p w14:paraId="5BB96129" w14:textId="77777777" w:rsidR="00C85855" w:rsidRPr="00A93E19" w:rsidRDefault="00C85855" w:rsidP="00C85855">
      <w:pPr>
        <w:numPr>
          <w:ilvl w:val="2"/>
          <w:numId w:val="24"/>
        </w:numPr>
        <w:spacing w:after="0" w:line="240" w:lineRule="auto"/>
        <w:jc w:val="both"/>
        <w:rPr>
          <w:rFonts w:eastAsia="Batang" w:cs="Calibri"/>
          <w:b/>
          <w:iCs/>
          <w:sz w:val="20"/>
          <w:szCs w:val="20"/>
        </w:rPr>
      </w:pPr>
      <w:r w:rsidRPr="00A93E19">
        <w:rPr>
          <w:rFonts w:cs="Calibri"/>
          <w:b/>
          <w:bCs/>
          <w:sz w:val="20"/>
          <w:szCs w:val="20"/>
        </w:rPr>
        <w:t>Unifila com display de sinalização modelo A4 paisagem 31x24cm para comunicação</w:t>
      </w:r>
      <w:r>
        <w:rPr>
          <w:rFonts w:cs="Calibri"/>
          <w:b/>
          <w:bCs/>
          <w:sz w:val="20"/>
          <w:szCs w:val="20"/>
        </w:rPr>
        <w:t xml:space="preserve"> e numeração dos espaços</w:t>
      </w:r>
      <w:r w:rsidRPr="00A93E19">
        <w:rPr>
          <w:rFonts w:cs="Calibri"/>
          <w:b/>
          <w:bCs/>
          <w:sz w:val="20"/>
          <w:szCs w:val="20"/>
        </w:rPr>
        <w:t xml:space="preserve">, </w:t>
      </w:r>
      <w:r w:rsidRPr="00A93E19">
        <w:rPr>
          <w:rFonts w:cs="Calibri"/>
          <w:b/>
          <w:sz w:val="20"/>
          <w:szCs w:val="20"/>
        </w:rPr>
        <w:t>com as seguintes características mínimas:</w:t>
      </w:r>
    </w:p>
    <w:p w14:paraId="71D153EF" w14:textId="77777777" w:rsidR="00C85855" w:rsidRPr="00A93E19" w:rsidRDefault="00C85855" w:rsidP="00C85855">
      <w:pPr>
        <w:numPr>
          <w:ilvl w:val="3"/>
          <w:numId w:val="24"/>
        </w:numPr>
        <w:spacing w:after="0" w:line="240" w:lineRule="auto"/>
        <w:ind w:left="851" w:hanging="851"/>
        <w:jc w:val="both"/>
        <w:rPr>
          <w:rFonts w:eastAsia="Batang" w:cs="Calibri"/>
          <w:b/>
          <w:iCs/>
          <w:sz w:val="20"/>
          <w:szCs w:val="20"/>
        </w:rPr>
      </w:pPr>
      <w:r w:rsidRPr="00A93E19">
        <w:rPr>
          <w:rFonts w:eastAsia="Batang" w:cs="Calibri"/>
          <w:sz w:val="20"/>
          <w:szCs w:val="20"/>
        </w:rPr>
        <w:t>Corpo: cromado;</w:t>
      </w:r>
    </w:p>
    <w:p w14:paraId="068DE333" w14:textId="77777777" w:rsidR="00C85855" w:rsidRPr="00A93E19" w:rsidRDefault="00C85855" w:rsidP="00C85855">
      <w:pPr>
        <w:numPr>
          <w:ilvl w:val="3"/>
          <w:numId w:val="24"/>
        </w:numPr>
        <w:spacing w:after="0" w:line="240" w:lineRule="auto"/>
        <w:ind w:left="851" w:hanging="851"/>
        <w:jc w:val="both"/>
        <w:rPr>
          <w:rFonts w:eastAsia="Batang" w:cs="Calibri"/>
          <w:b/>
          <w:iCs/>
          <w:sz w:val="20"/>
          <w:szCs w:val="20"/>
        </w:rPr>
      </w:pPr>
      <w:r w:rsidRPr="00A93E19">
        <w:rPr>
          <w:rFonts w:eastAsia="Batang" w:cs="Calibri"/>
          <w:sz w:val="20"/>
          <w:szCs w:val="20"/>
        </w:rPr>
        <w:t>Base: fabricada em ferro fundido;</w:t>
      </w:r>
    </w:p>
    <w:p w14:paraId="0C51DA3F" w14:textId="77777777" w:rsidR="00C85855" w:rsidRPr="00A93E19" w:rsidRDefault="00C85855" w:rsidP="00C85855">
      <w:pPr>
        <w:numPr>
          <w:ilvl w:val="3"/>
          <w:numId w:val="24"/>
        </w:numPr>
        <w:spacing w:after="0" w:line="240" w:lineRule="auto"/>
        <w:ind w:left="851" w:hanging="851"/>
        <w:jc w:val="both"/>
        <w:rPr>
          <w:rFonts w:eastAsia="Batang" w:cs="Calibri"/>
          <w:b/>
          <w:iCs/>
          <w:sz w:val="20"/>
          <w:szCs w:val="20"/>
        </w:rPr>
      </w:pPr>
      <w:r w:rsidRPr="00A93E19">
        <w:rPr>
          <w:rFonts w:eastAsia="Batang" w:cs="Calibri"/>
          <w:sz w:val="20"/>
          <w:szCs w:val="20"/>
        </w:rPr>
        <w:t xml:space="preserve">Refil: sistema automático de retração, fita com largura de </w:t>
      </w:r>
      <w:smartTag w:uri="urn:schemas-microsoft-com:office:smarttags" w:element="metricconverter">
        <w:smartTagPr>
          <w:attr w:name="ProductID" w:val="5 cm"/>
        </w:smartTagPr>
        <w:r w:rsidRPr="00A93E19">
          <w:rPr>
            <w:rFonts w:eastAsia="Batang" w:cs="Calibri"/>
            <w:sz w:val="20"/>
            <w:szCs w:val="20"/>
          </w:rPr>
          <w:t>5 cm</w:t>
        </w:r>
      </w:smartTag>
      <w:r w:rsidRPr="00A93E19">
        <w:rPr>
          <w:rFonts w:eastAsia="Batang" w:cs="Calibri"/>
          <w:sz w:val="20"/>
          <w:szCs w:val="20"/>
        </w:rPr>
        <w:t xml:space="preserve">, comprimento de </w:t>
      </w:r>
      <w:smartTag w:uri="urn:schemas-microsoft-com:office:smarttags" w:element="metricconverter">
        <w:smartTagPr>
          <w:attr w:name="ProductID" w:val="2,20 m"/>
        </w:smartTagPr>
        <w:r w:rsidRPr="00A93E19">
          <w:rPr>
            <w:rFonts w:eastAsia="Batang" w:cs="Calibri"/>
            <w:sz w:val="20"/>
            <w:szCs w:val="20"/>
          </w:rPr>
          <w:t>2,20 m</w:t>
        </w:r>
      </w:smartTag>
      <w:r w:rsidRPr="00A93E19">
        <w:rPr>
          <w:rFonts w:eastAsia="Batang" w:cs="Calibri"/>
          <w:sz w:val="20"/>
          <w:szCs w:val="20"/>
        </w:rPr>
        <w:t xml:space="preserve"> e com freio de retrações;</w:t>
      </w:r>
    </w:p>
    <w:p w14:paraId="3B2E57A3" w14:textId="77777777" w:rsidR="00C85855" w:rsidRPr="00A93E19" w:rsidRDefault="00C85855" w:rsidP="00C85855">
      <w:pPr>
        <w:numPr>
          <w:ilvl w:val="3"/>
          <w:numId w:val="24"/>
        </w:numPr>
        <w:spacing w:after="0" w:line="240" w:lineRule="auto"/>
        <w:ind w:left="851" w:hanging="851"/>
        <w:jc w:val="both"/>
        <w:rPr>
          <w:rFonts w:eastAsia="Batang" w:cs="Calibri"/>
          <w:b/>
          <w:iCs/>
          <w:sz w:val="20"/>
          <w:szCs w:val="20"/>
        </w:rPr>
      </w:pPr>
      <w:r w:rsidRPr="00A93E19">
        <w:rPr>
          <w:rFonts w:cs="Calibri"/>
          <w:sz w:val="20"/>
          <w:szCs w:val="20"/>
          <w:u w:val="single"/>
        </w:rPr>
        <w:t>DISPLAY MODELO A4 PAISAGEM</w:t>
      </w:r>
    </w:p>
    <w:p w14:paraId="7BE4DD41" w14:textId="77777777" w:rsidR="00C85855" w:rsidRPr="00A93E19" w:rsidRDefault="00C85855" w:rsidP="00C85855">
      <w:pPr>
        <w:numPr>
          <w:ilvl w:val="4"/>
          <w:numId w:val="24"/>
        </w:numPr>
        <w:spacing w:after="0" w:line="240" w:lineRule="auto"/>
        <w:ind w:left="993" w:hanging="993"/>
        <w:jc w:val="both"/>
        <w:rPr>
          <w:rFonts w:eastAsia="Batang" w:cs="Calibri"/>
          <w:b/>
          <w:iCs/>
          <w:sz w:val="20"/>
          <w:szCs w:val="20"/>
        </w:rPr>
      </w:pPr>
      <w:r w:rsidRPr="00A93E19">
        <w:rPr>
          <w:rFonts w:cs="Calibri"/>
          <w:sz w:val="20"/>
          <w:szCs w:val="20"/>
        </w:rPr>
        <w:t>Medida do produto: 31cm de comprimento x 24cm de altura.</w:t>
      </w:r>
    </w:p>
    <w:p w14:paraId="16090D0A" w14:textId="77777777" w:rsidR="00C85855" w:rsidRPr="00A93E19" w:rsidRDefault="00C85855" w:rsidP="00C85855">
      <w:pPr>
        <w:numPr>
          <w:ilvl w:val="4"/>
          <w:numId w:val="24"/>
        </w:numPr>
        <w:spacing w:after="0" w:line="240" w:lineRule="auto"/>
        <w:ind w:left="993" w:hanging="993"/>
        <w:jc w:val="both"/>
        <w:rPr>
          <w:rFonts w:eastAsia="Batang" w:cs="Calibri"/>
          <w:b/>
          <w:iCs/>
          <w:sz w:val="20"/>
          <w:szCs w:val="20"/>
        </w:rPr>
      </w:pPr>
      <w:r w:rsidRPr="00A93E19">
        <w:rPr>
          <w:rFonts w:cs="Calibri"/>
          <w:sz w:val="20"/>
          <w:szCs w:val="20"/>
        </w:rPr>
        <w:t>Material do produto: Aço inox.</w:t>
      </w:r>
    </w:p>
    <w:p w14:paraId="7445E703" w14:textId="77777777" w:rsidR="00C85855" w:rsidRPr="00A93E19" w:rsidRDefault="00C85855" w:rsidP="00C85855">
      <w:pPr>
        <w:numPr>
          <w:ilvl w:val="4"/>
          <w:numId w:val="24"/>
        </w:numPr>
        <w:spacing w:after="0" w:line="240" w:lineRule="auto"/>
        <w:ind w:left="993" w:hanging="993"/>
        <w:jc w:val="both"/>
        <w:rPr>
          <w:rFonts w:eastAsia="Batang" w:cs="Calibri"/>
          <w:b/>
          <w:iCs/>
          <w:sz w:val="20"/>
          <w:szCs w:val="20"/>
        </w:rPr>
      </w:pPr>
      <w:r w:rsidRPr="00A93E19">
        <w:rPr>
          <w:rFonts w:cs="Calibri"/>
          <w:sz w:val="20"/>
          <w:szCs w:val="20"/>
        </w:rPr>
        <w:t>Material adicional: Produto em dupla face e modo giratório.</w:t>
      </w:r>
    </w:p>
    <w:p w14:paraId="38BC48A3" w14:textId="77777777" w:rsidR="00C85855" w:rsidRPr="006F512D" w:rsidRDefault="00C85855" w:rsidP="00C85855">
      <w:pPr>
        <w:numPr>
          <w:ilvl w:val="4"/>
          <w:numId w:val="24"/>
        </w:numPr>
        <w:spacing w:after="0" w:line="240" w:lineRule="auto"/>
        <w:ind w:left="993" w:hanging="993"/>
        <w:jc w:val="both"/>
        <w:rPr>
          <w:rFonts w:eastAsia="Batang" w:cs="Calibri"/>
          <w:b/>
          <w:iCs/>
          <w:sz w:val="20"/>
          <w:szCs w:val="20"/>
        </w:rPr>
      </w:pPr>
      <w:r w:rsidRPr="00A93E19">
        <w:rPr>
          <w:rFonts w:cs="Calibri"/>
          <w:sz w:val="20"/>
          <w:szCs w:val="20"/>
        </w:rPr>
        <w:t>Peso: 840g aproximado.</w:t>
      </w:r>
    </w:p>
    <w:p w14:paraId="2A3B7A72" w14:textId="77777777" w:rsidR="00C85855" w:rsidRPr="006F512D" w:rsidRDefault="00C85855" w:rsidP="00C85855">
      <w:pPr>
        <w:spacing w:after="0" w:line="240" w:lineRule="auto"/>
        <w:jc w:val="both"/>
        <w:rPr>
          <w:rFonts w:eastAsia="Batang" w:cs="Calibri"/>
          <w:b/>
          <w:iCs/>
          <w:sz w:val="20"/>
          <w:szCs w:val="20"/>
        </w:rPr>
      </w:pPr>
    </w:p>
    <w:p w14:paraId="46D52A1A" w14:textId="77777777" w:rsidR="00C85855" w:rsidRPr="006F512D" w:rsidRDefault="00C85855" w:rsidP="00C85855">
      <w:pPr>
        <w:numPr>
          <w:ilvl w:val="2"/>
          <w:numId w:val="24"/>
        </w:numPr>
        <w:spacing w:after="0" w:line="240" w:lineRule="auto"/>
        <w:jc w:val="both"/>
        <w:rPr>
          <w:rFonts w:eastAsia="Batang" w:cs="Calibri"/>
          <w:b/>
          <w:iCs/>
          <w:sz w:val="20"/>
          <w:szCs w:val="20"/>
        </w:rPr>
      </w:pPr>
      <w:r w:rsidRPr="006F512D">
        <w:rPr>
          <w:rFonts w:cs="Calibri"/>
          <w:b/>
          <w:bCs/>
          <w:sz w:val="20"/>
          <w:szCs w:val="20"/>
        </w:rPr>
        <w:t>Unifila com display de sinalização modelo A4 retrato 24x31cm para comunicação do PNE com as seguintes características mínimas:</w:t>
      </w:r>
    </w:p>
    <w:p w14:paraId="7ABCF43E" w14:textId="77777777" w:rsidR="00C85855" w:rsidRPr="006F512D" w:rsidRDefault="00C85855" w:rsidP="00C85855">
      <w:pPr>
        <w:numPr>
          <w:ilvl w:val="3"/>
          <w:numId w:val="24"/>
        </w:numPr>
        <w:spacing w:after="0" w:line="240" w:lineRule="auto"/>
        <w:ind w:left="851" w:hanging="851"/>
        <w:jc w:val="both"/>
        <w:rPr>
          <w:rFonts w:eastAsia="Batang" w:cs="Calibri"/>
          <w:b/>
          <w:iCs/>
          <w:sz w:val="20"/>
          <w:szCs w:val="20"/>
        </w:rPr>
      </w:pPr>
      <w:r w:rsidRPr="006F512D">
        <w:rPr>
          <w:rFonts w:eastAsia="Batang" w:cs="Calibri"/>
          <w:sz w:val="20"/>
          <w:szCs w:val="20"/>
        </w:rPr>
        <w:t>Corpo: cromado;</w:t>
      </w:r>
    </w:p>
    <w:p w14:paraId="3DF2F5B2" w14:textId="77777777" w:rsidR="00C85855" w:rsidRPr="006F512D" w:rsidRDefault="00C85855" w:rsidP="00C85855">
      <w:pPr>
        <w:numPr>
          <w:ilvl w:val="3"/>
          <w:numId w:val="24"/>
        </w:numPr>
        <w:spacing w:after="0" w:line="240" w:lineRule="auto"/>
        <w:ind w:left="851" w:hanging="851"/>
        <w:jc w:val="both"/>
        <w:rPr>
          <w:rFonts w:eastAsia="Batang" w:cs="Calibri"/>
          <w:b/>
          <w:iCs/>
          <w:sz w:val="20"/>
          <w:szCs w:val="20"/>
        </w:rPr>
      </w:pPr>
      <w:r w:rsidRPr="006F512D">
        <w:rPr>
          <w:rFonts w:eastAsia="Batang" w:cs="Calibri"/>
          <w:sz w:val="20"/>
          <w:szCs w:val="20"/>
        </w:rPr>
        <w:t>Base: fabricada em ferro fundido;</w:t>
      </w:r>
    </w:p>
    <w:p w14:paraId="2CC87B37" w14:textId="77777777" w:rsidR="00C85855" w:rsidRPr="006F512D" w:rsidRDefault="00C85855" w:rsidP="00C85855">
      <w:pPr>
        <w:numPr>
          <w:ilvl w:val="3"/>
          <w:numId w:val="24"/>
        </w:numPr>
        <w:spacing w:after="0" w:line="240" w:lineRule="auto"/>
        <w:ind w:left="851" w:hanging="851"/>
        <w:jc w:val="both"/>
        <w:rPr>
          <w:rFonts w:eastAsia="Batang" w:cs="Calibri"/>
          <w:b/>
          <w:iCs/>
          <w:sz w:val="20"/>
          <w:szCs w:val="20"/>
        </w:rPr>
      </w:pPr>
      <w:r w:rsidRPr="006F512D">
        <w:rPr>
          <w:rFonts w:eastAsia="Batang" w:cs="Calibri"/>
          <w:sz w:val="20"/>
          <w:szCs w:val="20"/>
        </w:rPr>
        <w:t xml:space="preserve">Refil: sistema automático de retração, fita com largura de </w:t>
      </w:r>
      <w:smartTag w:uri="urn:schemas-microsoft-com:office:smarttags" w:element="metricconverter">
        <w:smartTagPr>
          <w:attr w:name="ProductID" w:val="5 cm"/>
        </w:smartTagPr>
        <w:r w:rsidRPr="006F512D">
          <w:rPr>
            <w:rFonts w:eastAsia="Batang" w:cs="Calibri"/>
            <w:sz w:val="20"/>
            <w:szCs w:val="20"/>
          </w:rPr>
          <w:t>5 cm</w:t>
        </w:r>
      </w:smartTag>
      <w:r w:rsidRPr="006F512D">
        <w:rPr>
          <w:rFonts w:eastAsia="Batang" w:cs="Calibri"/>
          <w:sz w:val="20"/>
          <w:szCs w:val="20"/>
        </w:rPr>
        <w:t xml:space="preserve">, comprimento de </w:t>
      </w:r>
      <w:smartTag w:uri="urn:schemas-microsoft-com:office:smarttags" w:element="metricconverter">
        <w:smartTagPr>
          <w:attr w:name="ProductID" w:val="2,20 m"/>
        </w:smartTagPr>
        <w:r w:rsidRPr="006F512D">
          <w:rPr>
            <w:rFonts w:eastAsia="Batang" w:cs="Calibri"/>
            <w:sz w:val="20"/>
            <w:szCs w:val="20"/>
          </w:rPr>
          <w:t>2,20 m</w:t>
        </w:r>
      </w:smartTag>
      <w:r w:rsidRPr="006F512D">
        <w:rPr>
          <w:rFonts w:eastAsia="Batang" w:cs="Calibri"/>
          <w:sz w:val="20"/>
          <w:szCs w:val="20"/>
        </w:rPr>
        <w:t xml:space="preserve"> e com freio de retrações;</w:t>
      </w:r>
    </w:p>
    <w:p w14:paraId="222BC6BF" w14:textId="77777777" w:rsidR="00C85855" w:rsidRPr="006F512D" w:rsidRDefault="00C85855" w:rsidP="00C85855">
      <w:pPr>
        <w:numPr>
          <w:ilvl w:val="3"/>
          <w:numId w:val="24"/>
        </w:numPr>
        <w:spacing w:after="0" w:line="240" w:lineRule="auto"/>
        <w:ind w:left="851" w:hanging="851"/>
        <w:jc w:val="both"/>
        <w:rPr>
          <w:rFonts w:eastAsia="Batang" w:cs="Calibri"/>
          <w:b/>
          <w:iCs/>
          <w:sz w:val="20"/>
          <w:szCs w:val="20"/>
        </w:rPr>
      </w:pPr>
      <w:r w:rsidRPr="006F512D">
        <w:rPr>
          <w:rFonts w:cs="Calibri"/>
          <w:sz w:val="20"/>
          <w:szCs w:val="20"/>
          <w:u w:val="single"/>
        </w:rPr>
        <w:t>DISPLAY MODELO A4 RETRATO</w:t>
      </w:r>
    </w:p>
    <w:p w14:paraId="04745818" w14:textId="77777777" w:rsidR="00C85855" w:rsidRPr="006F512D" w:rsidRDefault="00C85855" w:rsidP="00C85855">
      <w:pPr>
        <w:numPr>
          <w:ilvl w:val="4"/>
          <w:numId w:val="24"/>
        </w:numPr>
        <w:spacing w:after="0" w:line="240" w:lineRule="auto"/>
        <w:ind w:left="993" w:hanging="993"/>
        <w:jc w:val="both"/>
        <w:rPr>
          <w:rFonts w:eastAsia="Batang" w:cs="Calibri"/>
          <w:b/>
          <w:iCs/>
          <w:sz w:val="20"/>
          <w:szCs w:val="20"/>
        </w:rPr>
      </w:pPr>
      <w:r w:rsidRPr="006F512D">
        <w:rPr>
          <w:rFonts w:cs="Calibri"/>
          <w:sz w:val="20"/>
          <w:szCs w:val="20"/>
        </w:rPr>
        <w:t>Medida do produto: 24cm de comprimento x 31cm de altura.</w:t>
      </w:r>
    </w:p>
    <w:p w14:paraId="7E6447DD" w14:textId="77777777" w:rsidR="00C85855" w:rsidRPr="006F512D" w:rsidRDefault="00C85855" w:rsidP="00C85855">
      <w:pPr>
        <w:numPr>
          <w:ilvl w:val="4"/>
          <w:numId w:val="24"/>
        </w:numPr>
        <w:spacing w:after="0" w:line="240" w:lineRule="auto"/>
        <w:ind w:left="993" w:hanging="993"/>
        <w:jc w:val="both"/>
        <w:rPr>
          <w:rFonts w:eastAsia="Batang" w:cs="Calibri"/>
          <w:b/>
          <w:iCs/>
          <w:sz w:val="20"/>
          <w:szCs w:val="20"/>
        </w:rPr>
      </w:pPr>
      <w:r w:rsidRPr="006F512D">
        <w:rPr>
          <w:rFonts w:cs="Calibri"/>
          <w:sz w:val="20"/>
          <w:szCs w:val="20"/>
        </w:rPr>
        <w:t>Material do produto: Aço inox.</w:t>
      </w:r>
    </w:p>
    <w:p w14:paraId="6825DD7F" w14:textId="77777777" w:rsidR="00C85855" w:rsidRPr="006F512D" w:rsidRDefault="00C85855" w:rsidP="00C85855">
      <w:pPr>
        <w:numPr>
          <w:ilvl w:val="4"/>
          <w:numId w:val="24"/>
        </w:numPr>
        <w:spacing w:after="0" w:line="240" w:lineRule="auto"/>
        <w:ind w:left="993" w:hanging="993"/>
        <w:jc w:val="both"/>
        <w:rPr>
          <w:rFonts w:eastAsia="Batang" w:cs="Calibri"/>
          <w:b/>
          <w:iCs/>
          <w:sz w:val="20"/>
          <w:szCs w:val="20"/>
        </w:rPr>
      </w:pPr>
      <w:r w:rsidRPr="006F512D">
        <w:rPr>
          <w:rFonts w:cs="Calibri"/>
          <w:sz w:val="20"/>
          <w:szCs w:val="20"/>
        </w:rPr>
        <w:t>Material adicional: Produto em dupla face e modo giratório.</w:t>
      </w:r>
    </w:p>
    <w:p w14:paraId="0FAF46DA" w14:textId="77777777" w:rsidR="00C85855" w:rsidRPr="00582C36" w:rsidRDefault="00C85855" w:rsidP="00C85855">
      <w:pPr>
        <w:numPr>
          <w:ilvl w:val="4"/>
          <w:numId w:val="24"/>
        </w:numPr>
        <w:spacing w:after="0" w:line="240" w:lineRule="auto"/>
        <w:ind w:left="993" w:hanging="993"/>
        <w:jc w:val="both"/>
        <w:rPr>
          <w:rFonts w:eastAsia="Batang" w:cs="Calibri"/>
          <w:b/>
          <w:iCs/>
          <w:sz w:val="20"/>
          <w:szCs w:val="20"/>
        </w:rPr>
      </w:pPr>
      <w:r w:rsidRPr="006F512D">
        <w:rPr>
          <w:rFonts w:cs="Calibri"/>
          <w:sz w:val="20"/>
          <w:szCs w:val="20"/>
        </w:rPr>
        <w:t>Peso: 840g aproximado.</w:t>
      </w:r>
    </w:p>
    <w:p w14:paraId="523DDA62" w14:textId="77777777" w:rsidR="00C85855" w:rsidRPr="00582C36" w:rsidRDefault="00C85855" w:rsidP="00C85855">
      <w:pPr>
        <w:spacing w:after="0" w:line="240" w:lineRule="auto"/>
        <w:jc w:val="both"/>
        <w:rPr>
          <w:rFonts w:eastAsia="Batang" w:cs="Calibri"/>
          <w:b/>
          <w:iCs/>
          <w:sz w:val="20"/>
          <w:szCs w:val="20"/>
        </w:rPr>
      </w:pPr>
    </w:p>
    <w:p w14:paraId="29EFBC7E" w14:textId="77777777" w:rsidR="00C85855" w:rsidRPr="00582C36" w:rsidRDefault="00C85855" w:rsidP="00C85855">
      <w:pPr>
        <w:numPr>
          <w:ilvl w:val="2"/>
          <w:numId w:val="24"/>
        </w:numPr>
        <w:spacing w:after="0" w:line="240" w:lineRule="auto"/>
        <w:jc w:val="both"/>
        <w:rPr>
          <w:rFonts w:eastAsia="Batang" w:cs="Calibri"/>
          <w:b/>
          <w:iCs/>
          <w:sz w:val="20"/>
          <w:szCs w:val="20"/>
        </w:rPr>
      </w:pPr>
      <w:r w:rsidRPr="00582C36">
        <w:rPr>
          <w:rFonts w:cs="Calibri"/>
          <w:b/>
          <w:sz w:val="20"/>
          <w:szCs w:val="20"/>
        </w:rPr>
        <w:t xml:space="preserve">Vídeo Wall TVs 47”de LED </w:t>
      </w:r>
      <w:r w:rsidRPr="00582C36">
        <w:rPr>
          <w:rFonts w:eastAsia="Batang" w:cs="Calibri"/>
          <w:b/>
          <w:bCs/>
          <w:sz w:val="20"/>
          <w:szCs w:val="20"/>
        </w:rPr>
        <w:t>Full HD</w:t>
      </w:r>
      <w:r w:rsidRPr="00582C36">
        <w:rPr>
          <w:rFonts w:cs="Calibri"/>
          <w:b/>
          <w:bCs/>
          <w:sz w:val="20"/>
          <w:szCs w:val="20"/>
        </w:rPr>
        <w:t xml:space="preserve"> com</w:t>
      </w:r>
      <w:r w:rsidRPr="00582C36">
        <w:rPr>
          <w:rFonts w:cs="Calibri"/>
          <w:b/>
          <w:sz w:val="20"/>
          <w:szCs w:val="20"/>
        </w:rPr>
        <w:t xml:space="preserve"> borda mínima, com as seguintes características mínimas: </w:t>
      </w:r>
    </w:p>
    <w:p w14:paraId="6D1EEDE9" w14:textId="77777777" w:rsidR="00C85855" w:rsidRPr="00582C36" w:rsidRDefault="00C85855" w:rsidP="00C85855">
      <w:pPr>
        <w:numPr>
          <w:ilvl w:val="3"/>
          <w:numId w:val="24"/>
        </w:numPr>
        <w:spacing w:after="0" w:line="240" w:lineRule="auto"/>
        <w:ind w:left="851" w:hanging="851"/>
        <w:jc w:val="both"/>
        <w:rPr>
          <w:rFonts w:eastAsia="Batang" w:cs="Calibri"/>
          <w:b/>
          <w:iCs/>
          <w:sz w:val="20"/>
          <w:szCs w:val="20"/>
        </w:rPr>
      </w:pPr>
      <w:r w:rsidRPr="00582C36">
        <w:rPr>
          <w:rFonts w:cs="Calibri"/>
          <w:bCs/>
          <w:sz w:val="20"/>
          <w:szCs w:val="20"/>
        </w:rPr>
        <w:t>Opções de montagem de cada conjunto: 2x2 (4 monitores) e 3x3 (9 monitores)</w:t>
      </w:r>
      <w:r>
        <w:rPr>
          <w:rFonts w:cs="Calibri"/>
          <w:bCs/>
          <w:sz w:val="20"/>
          <w:szCs w:val="20"/>
        </w:rPr>
        <w:t>:</w:t>
      </w:r>
    </w:p>
    <w:p w14:paraId="5699F011"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582C36">
        <w:rPr>
          <w:rFonts w:eastAsia="Batang" w:cs="Calibri"/>
          <w:sz w:val="20"/>
          <w:szCs w:val="20"/>
        </w:rPr>
        <w:t>Conjunto de TVs Tela 47”de LED Full HD;</w:t>
      </w:r>
    </w:p>
    <w:p w14:paraId="6A9B8FB8"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 xml:space="preserve"> </w:t>
      </w:r>
      <w:r w:rsidRPr="00446F59">
        <w:rPr>
          <w:rFonts w:cs="Calibri"/>
          <w:sz w:val="20"/>
          <w:szCs w:val="20"/>
          <w:shd w:val="clear" w:color="auto" w:fill="FFFFFF"/>
        </w:rPr>
        <w:t>Altura: 59 cm;</w:t>
      </w:r>
    </w:p>
    <w:p w14:paraId="6CE573FC"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Largura: 104,49 cm;</w:t>
      </w:r>
    </w:p>
    <w:p w14:paraId="399F8B33"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Espessura: 8,99 cm;</w:t>
      </w:r>
    </w:p>
    <w:p w14:paraId="38ABF8B9"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Peso: 18,5 Kg;</w:t>
      </w:r>
    </w:p>
    <w:p w14:paraId="387198D7"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Borda: 3,2 mm (esq/sup) e 1,7 mm (dir/inf) ultrafinas, 4,9mm na junção;</w:t>
      </w:r>
    </w:p>
    <w:p w14:paraId="79013C74"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Entradas: HDMI, DVI, VGA;</w:t>
      </w:r>
    </w:p>
    <w:p w14:paraId="3F7931DD"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Resolução: 1920x1080;</w:t>
      </w:r>
    </w:p>
    <w:p w14:paraId="277AD1B7"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shd w:val="clear" w:color="auto" w:fill="FFFFFF"/>
        </w:rPr>
        <w:t>Consumo: 140 Watts;</w:t>
      </w:r>
    </w:p>
    <w:p w14:paraId="2DCC1892"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Som Estéreo;</w:t>
      </w:r>
    </w:p>
    <w:p w14:paraId="09D770A2"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Controle Remoto: AMP, DVD, TV, Multifuncional;</w:t>
      </w:r>
    </w:p>
    <w:p w14:paraId="2908B74B"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Expansão para filme 16:9;</w:t>
      </w:r>
    </w:p>
    <w:p w14:paraId="4E6C73D0"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Conexões e multiplicadores HDMI/USB</w:t>
      </w:r>
      <w:r>
        <w:rPr>
          <w:rFonts w:eastAsia="Batang" w:cs="Calibri"/>
          <w:sz w:val="20"/>
          <w:szCs w:val="20"/>
        </w:rPr>
        <w:t>;</w:t>
      </w:r>
    </w:p>
    <w:p w14:paraId="31A3DBEA"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eastAsia="Batang" w:cs="Calibri"/>
          <w:sz w:val="20"/>
          <w:szCs w:val="20"/>
        </w:rPr>
        <w:t>Conversor digital integrado;</w:t>
      </w:r>
    </w:p>
    <w:p w14:paraId="76386251" w14:textId="77777777" w:rsidR="00C85855" w:rsidRPr="0017294D" w:rsidRDefault="00C85855" w:rsidP="00C85855">
      <w:pPr>
        <w:numPr>
          <w:ilvl w:val="3"/>
          <w:numId w:val="24"/>
        </w:numPr>
        <w:spacing w:after="0" w:line="240" w:lineRule="auto"/>
        <w:ind w:left="851" w:hanging="851"/>
        <w:jc w:val="both"/>
        <w:rPr>
          <w:rFonts w:eastAsia="Batang" w:cs="Calibri"/>
          <w:b/>
          <w:iCs/>
          <w:color w:val="000000"/>
          <w:sz w:val="20"/>
          <w:szCs w:val="20"/>
        </w:rPr>
      </w:pPr>
      <w:r w:rsidRPr="0017294D">
        <w:rPr>
          <w:rFonts w:eastAsia="Batang" w:cs="Calibri"/>
          <w:color w:val="000000"/>
          <w:sz w:val="20"/>
          <w:szCs w:val="20"/>
        </w:rPr>
        <w:lastRenderedPageBreak/>
        <w:t>O técnico de montagem deverá respeitar as opções de montagem solicitados conforme no projeto de arquitetura e realizar os testes necessários durante a instalação, além da desinstalação dos equipamentos ao final do evento;</w:t>
      </w:r>
    </w:p>
    <w:p w14:paraId="6C20B41C" w14:textId="77777777" w:rsidR="00C85855" w:rsidRPr="00446F59" w:rsidRDefault="00C85855" w:rsidP="00C85855">
      <w:pPr>
        <w:numPr>
          <w:ilvl w:val="3"/>
          <w:numId w:val="24"/>
        </w:numPr>
        <w:spacing w:after="0" w:line="240" w:lineRule="auto"/>
        <w:ind w:left="851" w:hanging="851"/>
        <w:jc w:val="both"/>
        <w:rPr>
          <w:rFonts w:eastAsia="Batang" w:cs="Calibri"/>
          <w:b/>
          <w:iCs/>
          <w:sz w:val="20"/>
          <w:szCs w:val="20"/>
        </w:rPr>
      </w:pPr>
      <w:r w:rsidRPr="00446F59">
        <w:rPr>
          <w:rFonts w:cs="Calibri"/>
          <w:sz w:val="20"/>
          <w:szCs w:val="20"/>
        </w:rPr>
        <w:t>Fixação em suporte para vídeo wall para parede cenográfica conforme projeto;</w:t>
      </w:r>
    </w:p>
    <w:p w14:paraId="3DAA8B96"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rPr>
        <w:t>Incluindo todo cabeamento e instalação necessário a seu funcionamento;</w:t>
      </w:r>
    </w:p>
    <w:p w14:paraId="52B9C53E"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rPr>
        <w:t>Os suportes e monitores serão fixados nas divisórias, previamente montadas e estruturadas pela montadora deverão ser instalados pela CONTRATADA. A localização e posicionamento de todos os conjuntos de monitores estão contemplados no Projeto arquitetônico/Memorial descritivo.</w:t>
      </w:r>
    </w:p>
    <w:p w14:paraId="3BD0CDDD" w14:textId="77777777" w:rsidR="00C85855" w:rsidRPr="00B3746D" w:rsidRDefault="00C85855" w:rsidP="00C85855">
      <w:pPr>
        <w:spacing w:after="0" w:line="240" w:lineRule="auto"/>
        <w:jc w:val="both"/>
        <w:rPr>
          <w:rFonts w:eastAsia="Batang" w:cs="Calibri"/>
          <w:b/>
          <w:iCs/>
          <w:sz w:val="20"/>
          <w:szCs w:val="20"/>
        </w:rPr>
      </w:pPr>
    </w:p>
    <w:p w14:paraId="5476782B" w14:textId="77777777" w:rsidR="00C85855" w:rsidRPr="00B3746D" w:rsidRDefault="00C85855" w:rsidP="00C85855">
      <w:pPr>
        <w:numPr>
          <w:ilvl w:val="2"/>
          <w:numId w:val="24"/>
        </w:numPr>
        <w:spacing w:after="0" w:line="240" w:lineRule="auto"/>
        <w:jc w:val="both"/>
        <w:rPr>
          <w:rFonts w:eastAsia="Batang" w:cs="Calibri"/>
          <w:b/>
          <w:iCs/>
          <w:sz w:val="20"/>
          <w:szCs w:val="20"/>
        </w:rPr>
      </w:pPr>
      <w:r w:rsidRPr="00B3746D">
        <w:rPr>
          <w:rFonts w:cs="Calibri"/>
          <w:b/>
          <w:bCs/>
          <w:sz w:val="20"/>
          <w:szCs w:val="20"/>
        </w:rPr>
        <w:t>Elipsoidal Led, quente/frio, 200W (Iluminação cênica), fixado na parede do estande ou no Box Truss aéreo Q25 ou Q30 conforme especificação no projeto de arquitetura</w:t>
      </w:r>
      <w:r w:rsidRPr="00B3746D">
        <w:rPr>
          <w:rFonts w:cs="Calibri"/>
          <w:b/>
          <w:sz w:val="20"/>
          <w:szCs w:val="20"/>
        </w:rPr>
        <w:t>, com as seguintes características mínimas:</w:t>
      </w:r>
    </w:p>
    <w:p w14:paraId="5FECDE23"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Refletor: Elipsoidal LED Branco Quente LED COB;</w:t>
      </w:r>
    </w:p>
    <w:p w14:paraId="1D12E0B9"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Potência do LED: 200W;</w:t>
      </w:r>
    </w:p>
    <w:p w14:paraId="7843E448"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Quantidade de LEDs: 1 LED COB;</w:t>
      </w:r>
    </w:p>
    <w:p w14:paraId="5F999E82"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Cor: Branco Quente 3200K;</w:t>
      </w:r>
    </w:p>
    <w:p w14:paraId="2362C0E9"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Angulo: 36° graus;</w:t>
      </w:r>
    </w:p>
    <w:p w14:paraId="1E8F82C3"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Tensão: Bivolt Automático;</w:t>
      </w:r>
    </w:p>
    <w:p w14:paraId="02983DB3"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shd w:val="clear" w:color="auto" w:fill="FFFFFF"/>
        </w:rPr>
        <w:t>Canais: 2 ou 5.</w:t>
      </w:r>
    </w:p>
    <w:p w14:paraId="25839AC0" w14:textId="77777777" w:rsidR="00C85855" w:rsidRPr="00B3746D" w:rsidRDefault="00C85855" w:rsidP="00C85855">
      <w:pPr>
        <w:numPr>
          <w:ilvl w:val="3"/>
          <w:numId w:val="24"/>
        </w:numPr>
        <w:spacing w:after="0" w:line="240" w:lineRule="auto"/>
        <w:ind w:left="851" w:hanging="851"/>
        <w:jc w:val="both"/>
        <w:rPr>
          <w:rFonts w:eastAsia="Batang" w:cs="Calibri"/>
          <w:b/>
          <w:iCs/>
          <w:sz w:val="20"/>
          <w:szCs w:val="20"/>
        </w:rPr>
      </w:pPr>
      <w:r w:rsidRPr="00B3746D">
        <w:rPr>
          <w:rFonts w:cs="Calibri"/>
          <w:sz w:val="20"/>
          <w:szCs w:val="20"/>
        </w:rPr>
        <w:t>Para a estrutura aérea e instalação da iluminação cênica suspensa, a CONTRATADA deverá fixar e ancorar em box truss Q25 ou Q30, através de cabo de aço na estrutura dos pavilhões;</w:t>
      </w:r>
    </w:p>
    <w:p w14:paraId="44D47D5C" w14:textId="77777777" w:rsidR="00C85855" w:rsidRPr="0017294D" w:rsidRDefault="00C85855" w:rsidP="00C85855">
      <w:pPr>
        <w:numPr>
          <w:ilvl w:val="3"/>
          <w:numId w:val="24"/>
        </w:numPr>
        <w:spacing w:after="0" w:line="240" w:lineRule="auto"/>
        <w:ind w:left="851" w:hanging="851"/>
        <w:jc w:val="both"/>
        <w:rPr>
          <w:rFonts w:eastAsia="Batang" w:cs="Calibri"/>
          <w:b/>
          <w:iCs/>
          <w:color w:val="000000"/>
          <w:sz w:val="20"/>
          <w:szCs w:val="20"/>
        </w:rPr>
      </w:pPr>
      <w:r w:rsidRPr="0017294D">
        <w:rPr>
          <w:rFonts w:cs="Calibri"/>
          <w:color w:val="000000"/>
          <w:sz w:val="20"/>
          <w:szCs w:val="20"/>
        </w:rPr>
        <w:t xml:space="preserve">Para a utilização e cálculo de cabos aéreos, o engenheiro civil/ arquiteto Responsável Técnico da </w:t>
      </w:r>
      <w:r>
        <w:rPr>
          <w:rFonts w:cs="Calibri"/>
          <w:color w:val="000000"/>
          <w:sz w:val="20"/>
          <w:szCs w:val="20"/>
        </w:rPr>
        <w:t>CONTRATADA</w:t>
      </w:r>
      <w:r w:rsidRPr="0017294D">
        <w:rPr>
          <w:rFonts w:cs="Calibri"/>
          <w:color w:val="000000"/>
          <w:sz w:val="20"/>
          <w:szCs w:val="20"/>
        </w:rPr>
        <w:t xml:space="preserve">, deverá incluir toda a equipe técnica e o material necessário para fazer a instalação, como cabos de aço, correntes, box Truss, talhas, equipamentos, ponto de AC, Plataforma elevatória </w:t>
      </w:r>
      <w:r>
        <w:rPr>
          <w:rFonts w:cs="Calibri"/>
          <w:color w:val="000000"/>
          <w:sz w:val="20"/>
          <w:szCs w:val="20"/>
        </w:rPr>
        <w:t xml:space="preserve">tipo </w:t>
      </w:r>
      <w:r w:rsidRPr="0017294D">
        <w:rPr>
          <w:rFonts w:cs="Calibri"/>
          <w:color w:val="000000"/>
          <w:sz w:val="20"/>
          <w:szCs w:val="20"/>
        </w:rPr>
        <w:t>Genie</w:t>
      </w:r>
      <w:r>
        <w:rPr>
          <w:rFonts w:cs="Calibri"/>
          <w:color w:val="000000"/>
          <w:sz w:val="20"/>
          <w:szCs w:val="20"/>
        </w:rPr>
        <w:t xml:space="preserve"> ou similar</w:t>
      </w:r>
      <w:r w:rsidRPr="0017294D">
        <w:rPr>
          <w:rFonts w:cs="Calibri"/>
          <w:b/>
          <w:bCs/>
          <w:color w:val="000000"/>
          <w:sz w:val="20"/>
          <w:szCs w:val="20"/>
        </w:rPr>
        <w:t xml:space="preserve"> </w:t>
      </w:r>
      <w:r w:rsidRPr="0017294D">
        <w:rPr>
          <w:rFonts w:cs="Calibri"/>
          <w:color w:val="000000"/>
          <w:sz w:val="20"/>
          <w:szCs w:val="20"/>
        </w:rPr>
        <w:t xml:space="preserve">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w:t>
      </w:r>
      <w:r>
        <w:rPr>
          <w:rFonts w:cs="Calibri"/>
          <w:color w:val="000000"/>
          <w:sz w:val="20"/>
          <w:szCs w:val="20"/>
        </w:rPr>
        <w:t>CONTRATADA</w:t>
      </w:r>
      <w:r w:rsidRPr="0017294D">
        <w:rPr>
          <w:rFonts w:cs="Calibri"/>
          <w:color w:val="000000"/>
          <w:sz w:val="20"/>
          <w:szCs w:val="20"/>
        </w:rPr>
        <w:t xml:space="preserve">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26DA1973" w14:textId="77777777" w:rsidR="00C85855" w:rsidRPr="00DC7E92" w:rsidRDefault="00C85855" w:rsidP="00C85855">
      <w:pPr>
        <w:spacing w:after="0" w:line="240" w:lineRule="auto"/>
        <w:jc w:val="both"/>
        <w:rPr>
          <w:rFonts w:eastAsia="Batang" w:cs="Calibri"/>
          <w:b/>
          <w:iCs/>
          <w:sz w:val="20"/>
          <w:szCs w:val="20"/>
        </w:rPr>
      </w:pPr>
    </w:p>
    <w:p w14:paraId="180F2141" w14:textId="77777777" w:rsidR="00C85855" w:rsidRPr="002773BF" w:rsidRDefault="00C85855" w:rsidP="00C85855">
      <w:pPr>
        <w:numPr>
          <w:ilvl w:val="2"/>
          <w:numId w:val="24"/>
        </w:numPr>
        <w:spacing w:after="0" w:line="240" w:lineRule="auto"/>
        <w:jc w:val="both"/>
        <w:rPr>
          <w:rFonts w:eastAsia="Batang" w:cs="Calibri"/>
          <w:b/>
          <w:iCs/>
          <w:sz w:val="20"/>
          <w:szCs w:val="20"/>
        </w:rPr>
      </w:pPr>
      <w:bookmarkStart w:id="41" w:name="_Hlk168666795"/>
      <w:r w:rsidRPr="002773BF">
        <w:rPr>
          <w:rFonts w:cs="Calibri"/>
          <w:b/>
          <w:bCs/>
          <w:sz w:val="20"/>
          <w:szCs w:val="20"/>
        </w:rPr>
        <w:t>A. Strobo Led RGB-W 1000W com tilt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177B713D"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O Strobo de LED RGB+W de 1000w com PAN tem luz branca média é dividido em 4 seções de controle;</w:t>
      </w:r>
    </w:p>
    <w:p w14:paraId="75B3F498"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O efeito de fundo em ambos os lados é dividido em 4 seções (2x4) com velocidade variável e efeito de fluxo de cor;</w:t>
      </w:r>
    </w:p>
    <w:p w14:paraId="13BB5758"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Ângulo de rotação: direção vertical 270°;</w:t>
      </w:r>
    </w:p>
    <w:p w14:paraId="151282A5"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sz w:val="20"/>
          <w:szCs w:val="20"/>
        </w:rPr>
        <w:t>Sinal padrão internacional DMX512. 30.000 (5 núcleos) Interface OMX512 RDM sem fio: 2,4 GHz W-DMDC (GE);</w:t>
      </w:r>
    </w:p>
    <w:p w14:paraId="022AA5D9"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Tensão de entrada: 220V, 50/60 Hz;</w:t>
      </w:r>
    </w:p>
    <w:p w14:paraId="39292842"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Potência nominal: 1000W@220v;</w:t>
      </w:r>
    </w:p>
    <w:p w14:paraId="7AFA4F2E"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Fonte de luz LED: efeito de fundo;</w:t>
      </w:r>
    </w:p>
    <w:p w14:paraId="6FBC9B6F"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Ajuda Subei 144 (JPY 80pcs RGB 5050 0,5 W RGB 3 em 1;</w:t>
      </w:r>
    </w:p>
    <w:p w14:paraId="31A3D7C1"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LED: 50000 horas;</w:t>
      </w:r>
    </w:p>
    <w:p w14:paraId="7598C646"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Peso do produto: 12,9Kg.</w:t>
      </w:r>
    </w:p>
    <w:p w14:paraId="00FB705B" w14:textId="77777777" w:rsidR="00C85855" w:rsidRPr="002773BF" w:rsidRDefault="00C85855" w:rsidP="00C85855">
      <w:pPr>
        <w:numPr>
          <w:ilvl w:val="3"/>
          <w:numId w:val="24"/>
        </w:numPr>
        <w:spacing w:after="0" w:line="240" w:lineRule="auto"/>
        <w:ind w:left="851" w:hanging="851"/>
        <w:jc w:val="both"/>
        <w:rPr>
          <w:rFonts w:eastAsia="Batang" w:cs="Calibri"/>
          <w:b/>
          <w:iCs/>
          <w:sz w:val="20"/>
          <w:szCs w:val="20"/>
        </w:rPr>
      </w:pPr>
      <w:r w:rsidRPr="002773BF">
        <w:rPr>
          <w:rFonts w:cs="Calibri"/>
          <w:b/>
          <w:bCs/>
          <w:sz w:val="20"/>
          <w:szCs w:val="20"/>
        </w:rPr>
        <w:lastRenderedPageBreak/>
        <w:t>A.</w:t>
      </w:r>
      <w:r w:rsidRPr="002773BF">
        <w:rPr>
          <w:rFonts w:cs="Calibri"/>
          <w:sz w:val="20"/>
          <w:szCs w:val="20"/>
        </w:rPr>
        <w:t xml:space="preserve"> Para a estrutura aérea e instalação da iluminação cênica suspensa, a CONTRATADA deverá fixar e ancorar em box truss Q25 ou Q30, através de cabo de aço na estrutura dos pavilhões;</w:t>
      </w:r>
    </w:p>
    <w:p w14:paraId="49120F87" w14:textId="77777777" w:rsidR="00C85855" w:rsidRPr="002773BF" w:rsidRDefault="00C85855" w:rsidP="00C85855">
      <w:pPr>
        <w:numPr>
          <w:ilvl w:val="3"/>
          <w:numId w:val="24"/>
        </w:numPr>
        <w:spacing w:after="0" w:line="240" w:lineRule="auto"/>
        <w:ind w:left="851" w:hanging="851"/>
        <w:jc w:val="both"/>
        <w:rPr>
          <w:rFonts w:eastAsia="Batang" w:cs="Calibri"/>
          <w:b/>
          <w:iCs/>
          <w:color w:val="000000"/>
          <w:sz w:val="20"/>
          <w:szCs w:val="20"/>
        </w:rPr>
      </w:pPr>
      <w:r w:rsidRPr="002773BF">
        <w:rPr>
          <w:rFonts w:cs="Calibri"/>
          <w:b/>
          <w:bCs/>
          <w:color w:val="000000"/>
          <w:sz w:val="20"/>
          <w:szCs w:val="20"/>
        </w:rPr>
        <w:t>A.</w:t>
      </w:r>
      <w:r w:rsidRPr="002773BF">
        <w:rPr>
          <w:rFonts w:cs="Calibri"/>
          <w:color w:val="000000"/>
          <w:sz w:val="20"/>
          <w:szCs w:val="20"/>
        </w:rPr>
        <w:t xml:space="preserve">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w:t>
      </w:r>
      <w:r w:rsidRPr="002773BF">
        <w:rPr>
          <w:rFonts w:cs="Calibri"/>
          <w:b/>
          <w:bCs/>
          <w:color w:val="000000"/>
          <w:sz w:val="20"/>
          <w:szCs w:val="20"/>
        </w:rPr>
        <w:t xml:space="preserve"> </w:t>
      </w:r>
      <w:r w:rsidRPr="002773BF">
        <w:rPr>
          <w:rFonts w:cs="Calibri"/>
          <w:color w:val="000000"/>
          <w:sz w:val="20"/>
          <w:szCs w:val="20"/>
        </w:rPr>
        <w:t>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bookmarkEnd w:id="41"/>
    <w:p w14:paraId="54EA77EC" w14:textId="77777777" w:rsidR="00C85855" w:rsidRPr="002773BF" w:rsidRDefault="00C85855" w:rsidP="00C85855">
      <w:pPr>
        <w:spacing w:after="0" w:line="240" w:lineRule="auto"/>
        <w:jc w:val="both"/>
        <w:rPr>
          <w:rFonts w:eastAsia="Batang" w:cs="Calibri"/>
          <w:b/>
          <w:iCs/>
          <w:sz w:val="20"/>
          <w:szCs w:val="20"/>
        </w:rPr>
      </w:pPr>
    </w:p>
    <w:p w14:paraId="420781C9" w14:textId="77777777" w:rsidR="00C85855" w:rsidRPr="002773BF" w:rsidRDefault="00C85855" w:rsidP="00C85855">
      <w:pPr>
        <w:numPr>
          <w:ilvl w:val="2"/>
          <w:numId w:val="25"/>
        </w:numPr>
        <w:spacing w:after="0" w:line="240" w:lineRule="auto"/>
        <w:jc w:val="both"/>
        <w:rPr>
          <w:rFonts w:eastAsia="Batang" w:cs="Calibri"/>
          <w:b/>
          <w:iCs/>
          <w:sz w:val="20"/>
          <w:szCs w:val="20"/>
        </w:rPr>
      </w:pPr>
      <w:r w:rsidRPr="002773BF">
        <w:rPr>
          <w:rFonts w:cs="Calibri"/>
          <w:b/>
          <w:bCs/>
          <w:sz w:val="20"/>
          <w:szCs w:val="20"/>
        </w:rPr>
        <w:t>B. Strobo Led RGB-W 1000W com tilt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350AC8D2"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O Strobo de LED RGB+W de 1000w com PAN tem luz branca média é dividido em 4 seções de controle;</w:t>
      </w:r>
    </w:p>
    <w:p w14:paraId="79C70118"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O efeito de fundo em ambos os lados é dividido em 4 seções (2x4) com velocidade variável e efeito de fluxo de cor;</w:t>
      </w:r>
    </w:p>
    <w:p w14:paraId="6281E9A2"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Ângulo de rotação: direção vertical 270°;</w:t>
      </w:r>
    </w:p>
    <w:p w14:paraId="2CECC5B1"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Sinal padrão internacional DMX512. 30.000 (5 núcleos) Interface OMX512 RDM sem fio: 2,4 GHz W-DMDC (GE);</w:t>
      </w:r>
    </w:p>
    <w:p w14:paraId="1268E8FA"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Tensão de entrada: 220V, 50/60 Hz;</w:t>
      </w:r>
    </w:p>
    <w:p w14:paraId="5DBE71D8"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Potência nominal: 1000W@220v;</w:t>
      </w:r>
    </w:p>
    <w:p w14:paraId="6E22600E"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Fonte de luz LED: efeito de fundo;</w:t>
      </w:r>
    </w:p>
    <w:p w14:paraId="37CBEB34"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Ajuda Subei 144 (JPY 80pcs RGB 5050 0,5 W RGB 3 em 1;</w:t>
      </w:r>
    </w:p>
    <w:p w14:paraId="250AF5F2"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LED: 50000 horas;</w:t>
      </w:r>
    </w:p>
    <w:p w14:paraId="308A0667"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Peso do produto: 12,9Kg.</w:t>
      </w:r>
    </w:p>
    <w:p w14:paraId="3A246DD1"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Para a estrutura aérea e instalação da iluminação cênica suspensa, a CONTRATADA deverá fixar e ancorar em box truss Q25 ou Q30, através de cabo de aço na estrutura dos pavilhões;</w:t>
      </w:r>
    </w:p>
    <w:p w14:paraId="2295C0F2" w14:textId="77777777" w:rsidR="00C85855" w:rsidRPr="002773BF" w:rsidRDefault="00C85855" w:rsidP="00C85855">
      <w:pPr>
        <w:numPr>
          <w:ilvl w:val="3"/>
          <w:numId w:val="25"/>
        </w:numPr>
        <w:spacing w:after="0" w:line="240" w:lineRule="auto"/>
        <w:ind w:left="851" w:hanging="851"/>
        <w:jc w:val="both"/>
        <w:rPr>
          <w:rFonts w:eastAsia="Batang" w:cs="Calibri"/>
          <w:b/>
          <w:iCs/>
          <w:color w:val="000000"/>
          <w:sz w:val="20"/>
          <w:szCs w:val="20"/>
        </w:rPr>
      </w:pPr>
      <w:r w:rsidRPr="002773BF">
        <w:rPr>
          <w:rFonts w:cs="Calibri"/>
          <w:b/>
          <w:bCs/>
          <w:color w:val="000000"/>
          <w:sz w:val="20"/>
          <w:szCs w:val="20"/>
        </w:rPr>
        <w:t>B</w:t>
      </w:r>
      <w:r w:rsidRPr="002773BF">
        <w:rPr>
          <w:rFonts w:cs="Calibri"/>
          <w:color w:val="000000"/>
          <w:sz w:val="20"/>
          <w:szCs w:val="20"/>
        </w:rPr>
        <w:t>.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w:t>
      </w:r>
      <w:r w:rsidRPr="002773BF">
        <w:rPr>
          <w:rFonts w:cs="Calibri"/>
          <w:b/>
          <w:bCs/>
          <w:color w:val="000000"/>
          <w:sz w:val="20"/>
          <w:szCs w:val="20"/>
        </w:rPr>
        <w:t xml:space="preserve"> </w:t>
      </w:r>
      <w:r w:rsidRPr="002773BF">
        <w:rPr>
          <w:rFonts w:cs="Calibri"/>
          <w:color w:val="000000"/>
          <w:sz w:val="20"/>
          <w:szCs w:val="20"/>
        </w:rPr>
        <w:t>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6617CB78" w14:textId="77777777" w:rsidR="00C85855" w:rsidRPr="002773BF" w:rsidRDefault="00C85855" w:rsidP="00C85855">
      <w:pPr>
        <w:spacing w:after="0" w:line="240" w:lineRule="auto"/>
        <w:jc w:val="both"/>
        <w:rPr>
          <w:rFonts w:eastAsia="Batang" w:cs="Calibri"/>
          <w:b/>
          <w:iCs/>
          <w:sz w:val="20"/>
          <w:szCs w:val="20"/>
        </w:rPr>
      </w:pPr>
    </w:p>
    <w:p w14:paraId="39E5A657" w14:textId="77777777" w:rsidR="00C85855" w:rsidRPr="002773BF" w:rsidRDefault="00C85855" w:rsidP="00C85855">
      <w:pPr>
        <w:numPr>
          <w:ilvl w:val="2"/>
          <w:numId w:val="25"/>
        </w:numPr>
        <w:spacing w:after="0" w:line="240" w:lineRule="auto"/>
        <w:jc w:val="both"/>
        <w:rPr>
          <w:rFonts w:eastAsia="Batang" w:cs="Calibri"/>
          <w:b/>
          <w:iCs/>
          <w:sz w:val="20"/>
          <w:szCs w:val="20"/>
        </w:rPr>
      </w:pPr>
      <w:r w:rsidRPr="002773BF">
        <w:rPr>
          <w:rFonts w:cs="Calibri"/>
          <w:b/>
          <w:bCs/>
          <w:sz w:val="20"/>
          <w:szCs w:val="20"/>
        </w:rPr>
        <w:t>Moving Big Eye K10 (Iluminação cênica),</w:t>
      </w:r>
      <w:r w:rsidRPr="002773BF">
        <w:rPr>
          <w:rFonts w:cs="Calibri"/>
          <w:b/>
          <w:sz w:val="20"/>
          <w:szCs w:val="20"/>
        </w:rPr>
        <w:t xml:space="preserve"> </w:t>
      </w:r>
      <w:r w:rsidRPr="002773BF">
        <w:rPr>
          <w:rFonts w:cs="Calibri"/>
          <w:b/>
          <w:bCs/>
          <w:sz w:val="20"/>
          <w:szCs w:val="20"/>
        </w:rPr>
        <w:t>fixado na parede do estande ou no Box Truss aéreo Q25 ou Q30 conforme especificação no projeto de arquitetura</w:t>
      </w:r>
      <w:r w:rsidRPr="002773BF">
        <w:rPr>
          <w:rFonts w:cs="Calibri"/>
          <w:b/>
          <w:sz w:val="20"/>
          <w:szCs w:val="20"/>
        </w:rPr>
        <w:t>, com as seguintes características mínimas:</w:t>
      </w:r>
    </w:p>
    <w:p w14:paraId="3A2B3916"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Tipo de fonte: LEDs RGBW;</w:t>
      </w:r>
    </w:p>
    <w:p w14:paraId="2739E6E6"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Potência nominal de LED: 15W;</w:t>
      </w:r>
    </w:p>
    <w:p w14:paraId="735BBA3A"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lastRenderedPageBreak/>
        <w:t>Número de LEDs: 19;</w:t>
      </w:r>
    </w:p>
    <w:p w14:paraId="21043783"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Versátil, três modos de operação: lavagem, feixe, efeitos de FX;</w:t>
      </w:r>
    </w:p>
    <w:p w14:paraId="39D25A8E"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Sistema óptico exclusivo, com faixa de zoom incomparável (4 ° -60 °) e até propagação de luz;</w:t>
      </w:r>
    </w:p>
    <w:p w14:paraId="55E8DBBE"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Controle individual de LED para cada parâmetro;</w:t>
      </w:r>
    </w:p>
    <w:p w14:paraId="6142DFEA"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Grade frontal invisível;</w:t>
      </w:r>
    </w:p>
    <w:p w14:paraId="5D94F051"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Controle de amolecimento da borda da viga (no modo de lavagem);</w:t>
      </w:r>
    </w:p>
    <w:p w14:paraId="35D44B3D" w14:textId="77777777" w:rsidR="00C85855" w:rsidRPr="002773BF"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Feixe paralelo exclusivo, composto por uma série de micro feixes controláveis individualmente;</w:t>
      </w:r>
    </w:p>
    <w:p w14:paraId="2C5727A5" w14:textId="77777777" w:rsidR="00C85855" w:rsidRPr="00C0245A" w:rsidRDefault="00C85855" w:rsidP="00C85855">
      <w:pPr>
        <w:numPr>
          <w:ilvl w:val="3"/>
          <w:numId w:val="25"/>
        </w:numPr>
        <w:spacing w:after="0" w:line="240" w:lineRule="auto"/>
        <w:ind w:left="851" w:hanging="851"/>
        <w:jc w:val="both"/>
        <w:rPr>
          <w:rFonts w:eastAsia="Batang" w:cs="Calibri"/>
          <w:b/>
          <w:iCs/>
          <w:sz w:val="20"/>
          <w:szCs w:val="20"/>
        </w:rPr>
      </w:pPr>
      <w:r w:rsidRPr="002773BF">
        <w:rPr>
          <w:rFonts w:cs="Calibri"/>
          <w:sz w:val="20"/>
          <w:szCs w:val="20"/>
          <w:bdr w:val="none" w:sz="0" w:space="0" w:color="auto" w:frame="1"/>
        </w:rPr>
        <w:t>Motor eletrônico</w:t>
      </w:r>
      <w:r w:rsidRPr="00C0245A">
        <w:rPr>
          <w:rFonts w:cs="Calibri"/>
          <w:sz w:val="20"/>
          <w:szCs w:val="20"/>
          <w:bdr w:val="none" w:sz="0" w:space="0" w:color="auto" w:frame="1"/>
        </w:rPr>
        <w:t xml:space="preserve"> aprimorado para design de padrão de feixe dinâmico, com precisão e repetibilidade digital;</w:t>
      </w:r>
    </w:p>
    <w:p w14:paraId="2698BF88" w14:textId="77777777" w:rsidR="00C85855" w:rsidRPr="00C0245A" w:rsidRDefault="00C85855" w:rsidP="00C85855">
      <w:pPr>
        <w:numPr>
          <w:ilvl w:val="3"/>
          <w:numId w:val="25"/>
        </w:numPr>
        <w:spacing w:after="0" w:line="240" w:lineRule="auto"/>
        <w:ind w:left="851" w:hanging="851"/>
        <w:jc w:val="both"/>
        <w:rPr>
          <w:rFonts w:eastAsia="Batang" w:cs="Calibri"/>
          <w:b/>
          <w:iCs/>
          <w:sz w:val="20"/>
          <w:szCs w:val="20"/>
        </w:rPr>
      </w:pPr>
      <w:r w:rsidRPr="00C0245A">
        <w:rPr>
          <w:rFonts w:cs="Calibri"/>
          <w:sz w:val="20"/>
          <w:szCs w:val="20"/>
          <w:bdr w:val="none" w:sz="0" w:space="0" w:color="auto" w:frame="1"/>
        </w:rPr>
        <w:t>Art-Net / RDM;</w:t>
      </w:r>
    </w:p>
    <w:p w14:paraId="4CF88F09" w14:textId="77777777" w:rsidR="00C85855" w:rsidRPr="00C0245A" w:rsidRDefault="00C85855" w:rsidP="00C85855">
      <w:pPr>
        <w:numPr>
          <w:ilvl w:val="3"/>
          <w:numId w:val="25"/>
        </w:numPr>
        <w:spacing w:after="0" w:line="240" w:lineRule="auto"/>
        <w:ind w:left="851" w:hanging="851"/>
        <w:jc w:val="both"/>
        <w:rPr>
          <w:rFonts w:eastAsia="Batang" w:cs="Calibri"/>
          <w:b/>
          <w:iCs/>
          <w:sz w:val="20"/>
          <w:szCs w:val="20"/>
        </w:rPr>
      </w:pPr>
      <w:r w:rsidRPr="00C0245A">
        <w:rPr>
          <w:rFonts w:cs="Calibri"/>
          <w:sz w:val="20"/>
          <w:szCs w:val="20"/>
          <w:bdr w:val="none" w:sz="0" w:space="0" w:color="auto" w:frame="1"/>
        </w:rPr>
        <w:t>Lente frontal giratória para inúmeros efeitos de vórtice, para uso em projeção aérea ou "caleidoscópica";</w:t>
      </w:r>
    </w:p>
    <w:p w14:paraId="769422CF" w14:textId="77777777" w:rsidR="00C85855" w:rsidRPr="00C0245A" w:rsidRDefault="00C85855" w:rsidP="00C85855">
      <w:pPr>
        <w:numPr>
          <w:ilvl w:val="3"/>
          <w:numId w:val="25"/>
        </w:numPr>
        <w:spacing w:after="0" w:line="240" w:lineRule="auto"/>
        <w:ind w:left="851" w:hanging="851"/>
        <w:jc w:val="both"/>
        <w:rPr>
          <w:rFonts w:eastAsia="Batang" w:cs="Calibri"/>
          <w:b/>
          <w:iCs/>
          <w:sz w:val="20"/>
          <w:szCs w:val="20"/>
        </w:rPr>
      </w:pPr>
      <w:r w:rsidRPr="00C0245A">
        <w:rPr>
          <w:rFonts w:cs="Calibri"/>
          <w:sz w:val="20"/>
          <w:szCs w:val="20"/>
          <w:bdr w:val="none" w:sz="0" w:space="0" w:color="auto" w:frame="1"/>
        </w:rPr>
        <w:t>Emulação de CT branco 2500-8000K;</w:t>
      </w:r>
    </w:p>
    <w:p w14:paraId="2C085789" w14:textId="77777777" w:rsidR="00C85855" w:rsidRPr="00C0245A" w:rsidRDefault="00C85855" w:rsidP="00C85855">
      <w:pPr>
        <w:numPr>
          <w:ilvl w:val="3"/>
          <w:numId w:val="25"/>
        </w:numPr>
        <w:spacing w:after="0" w:line="240" w:lineRule="auto"/>
        <w:ind w:left="851" w:hanging="851"/>
        <w:jc w:val="both"/>
        <w:rPr>
          <w:rFonts w:eastAsia="Batang" w:cs="Calibri"/>
          <w:b/>
          <w:iCs/>
          <w:sz w:val="20"/>
          <w:szCs w:val="20"/>
        </w:rPr>
      </w:pPr>
      <w:r w:rsidRPr="00C0245A">
        <w:rPr>
          <w:rFonts w:cs="Calibri"/>
          <w:sz w:val="20"/>
          <w:szCs w:val="20"/>
          <w:bdr w:val="none" w:sz="0" w:space="0" w:color="auto" w:frame="1"/>
        </w:rPr>
        <w:t>Ajuste automático de RGB para lâmpada CT Emulation;</w:t>
      </w:r>
    </w:p>
    <w:p w14:paraId="5712F1D1" w14:textId="77777777" w:rsidR="00C85855" w:rsidRPr="00C70D49" w:rsidRDefault="00C85855" w:rsidP="00C85855">
      <w:pPr>
        <w:numPr>
          <w:ilvl w:val="3"/>
          <w:numId w:val="25"/>
        </w:numPr>
        <w:spacing w:after="0" w:line="240" w:lineRule="auto"/>
        <w:ind w:left="851" w:hanging="851"/>
        <w:jc w:val="both"/>
        <w:rPr>
          <w:rFonts w:eastAsia="Batang" w:cs="Calibri"/>
          <w:b/>
          <w:iCs/>
          <w:sz w:val="20"/>
          <w:szCs w:val="20"/>
        </w:rPr>
      </w:pPr>
      <w:r w:rsidRPr="00C0245A">
        <w:rPr>
          <w:rFonts w:cs="Calibri"/>
          <w:sz w:val="20"/>
          <w:szCs w:val="20"/>
          <w:bdr w:val="none" w:sz="0" w:space="0" w:color="auto" w:frame="1"/>
        </w:rPr>
        <w:t>Emulação de lâmpada de tungstênio.</w:t>
      </w:r>
    </w:p>
    <w:p w14:paraId="0CD3D0F8" w14:textId="77777777" w:rsidR="00C85855" w:rsidRPr="00D95B57" w:rsidRDefault="00C85855" w:rsidP="00C85855">
      <w:pPr>
        <w:numPr>
          <w:ilvl w:val="3"/>
          <w:numId w:val="25"/>
        </w:numPr>
        <w:spacing w:after="0" w:line="240" w:lineRule="auto"/>
        <w:ind w:left="851" w:hanging="851"/>
        <w:jc w:val="both"/>
        <w:rPr>
          <w:rFonts w:eastAsia="Batang" w:cs="Calibri"/>
          <w:b/>
          <w:iCs/>
          <w:sz w:val="20"/>
          <w:szCs w:val="20"/>
        </w:rPr>
      </w:pPr>
      <w:r w:rsidRPr="00D95B57">
        <w:rPr>
          <w:rFonts w:cs="Calibri"/>
          <w:sz w:val="20"/>
          <w:szCs w:val="20"/>
        </w:rPr>
        <w:t>Para a estrutura aérea e instalação da iluminação cênica suspensa, a CONTRATADA deverá fixar e ancorar em box truss Q25 ou Q30, através de cabo de aço na esturtura dos pavilhões;</w:t>
      </w:r>
    </w:p>
    <w:p w14:paraId="35047F1B" w14:textId="77777777" w:rsidR="00C85855" w:rsidRPr="002773BF" w:rsidRDefault="00C85855" w:rsidP="00C85855">
      <w:pPr>
        <w:numPr>
          <w:ilvl w:val="3"/>
          <w:numId w:val="25"/>
        </w:numPr>
        <w:spacing w:after="0" w:line="240" w:lineRule="auto"/>
        <w:ind w:left="851" w:hanging="851"/>
        <w:jc w:val="both"/>
        <w:rPr>
          <w:rFonts w:eastAsia="Batang" w:cs="Calibri"/>
          <w:b/>
          <w:iCs/>
          <w:color w:val="000000"/>
          <w:sz w:val="20"/>
          <w:szCs w:val="20"/>
        </w:rPr>
      </w:pPr>
      <w:r w:rsidRPr="0017294D">
        <w:rPr>
          <w:rFonts w:cs="Calibri"/>
          <w:color w:val="000000"/>
          <w:sz w:val="20"/>
          <w:szCs w:val="20"/>
        </w:rPr>
        <w:t xml:space="preserve">Para a utilização e cálculo de cabos aéreos, o engenheiro civil/ arquiteto Responsável Técnico da </w:t>
      </w:r>
      <w:r>
        <w:rPr>
          <w:rFonts w:cs="Calibri"/>
          <w:color w:val="000000"/>
          <w:sz w:val="20"/>
          <w:szCs w:val="20"/>
        </w:rPr>
        <w:t>CONTRATADA</w:t>
      </w:r>
      <w:r w:rsidRPr="0017294D">
        <w:rPr>
          <w:rFonts w:cs="Calibri"/>
          <w:color w:val="000000"/>
          <w:sz w:val="20"/>
          <w:szCs w:val="20"/>
        </w:rPr>
        <w:t xml:space="preserve">, deverá incluir toda a equipe técnica e o material necessário para fazer a instalação, como cabos de aço, correntes, box Truss, talhas, equipamentos, ponto de AC, Plataforma elevatória </w:t>
      </w:r>
      <w:r>
        <w:rPr>
          <w:rFonts w:cs="Calibri"/>
          <w:color w:val="000000"/>
          <w:sz w:val="20"/>
          <w:szCs w:val="20"/>
        </w:rPr>
        <w:t xml:space="preserve">tipo </w:t>
      </w:r>
      <w:r w:rsidRPr="0017294D">
        <w:rPr>
          <w:rFonts w:cs="Calibri"/>
          <w:color w:val="000000"/>
          <w:sz w:val="20"/>
          <w:szCs w:val="20"/>
        </w:rPr>
        <w:t>Genie</w:t>
      </w:r>
      <w:r w:rsidRPr="0017294D">
        <w:rPr>
          <w:rFonts w:cs="Calibri"/>
          <w:b/>
          <w:bCs/>
          <w:color w:val="000000"/>
          <w:sz w:val="20"/>
          <w:szCs w:val="20"/>
        </w:rPr>
        <w:t xml:space="preserve"> </w:t>
      </w:r>
      <w:r w:rsidRPr="00DC7269">
        <w:rPr>
          <w:rFonts w:cs="Calibri"/>
          <w:color w:val="000000"/>
          <w:sz w:val="20"/>
          <w:szCs w:val="20"/>
        </w:rPr>
        <w:t>ou similar e infraestrutura</w:t>
      </w:r>
      <w:r w:rsidRPr="0017294D">
        <w:rPr>
          <w:rFonts w:cs="Calibri"/>
          <w:color w:val="000000"/>
          <w:sz w:val="20"/>
          <w:szCs w:val="20"/>
        </w:rPr>
        <w:t xml:space="preserve">.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w:t>
      </w:r>
      <w:r>
        <w:rPr>
          <w:rFonts w:cs="Calibri"/>
          <w:color w:val="000000"/>
          <w:sz w:val="20"/>
          <w:szCs w:val="20"/>
        </w:rPr>
        <w:t>CONTRATADA</w:t>
      </w:r>
      <w:r w:rsidRPr="0017294D">
        <w:rPr>
          <w:rFonts w:cs="Calibri"/>
          <w:color w:val="000000"/>
          <w:sz w:val="20"/>
          <w:szCs w:val="20"/>
        </w:rPr>
        <w:t xml:space="preserve"> avalie que a quantidade de cabos aéreos não está suficiente, deverá rever o projeto/documentação e arcar com os custos dos demais cabos a fim de garantir a segurança de </w:t>
      </w:r>
      <w:r w:rsidRPr="002773BF">
        <w:rPr>
          <w:rFonts w:cs="Calibri"/>
          <w:color w:val="000000"/>
          <w:sz w:val="20"/>
          <w:szCs w:val="20"/>
        </w:rPr>
        <w:t>execução da instalação. E será responsável pelo pagamento de eventuais penalidades relacionadas a danos aos cabos durante a instalação e desinstalação dos equipamentos.</w:t>
      </w:r>
    </w:p>
    <w:p w14:paraId="088CED74" w14:textId="77777777" w:rsidR="00C85855" w:rsidRPr="002773BF" w:rsidRDefault="00C85855" w:rsidP="00C85855">
      <w:pPr>
        <w:spacing w:after="0" w:line="240" w:lineRule="auto"/>
        <w:jc w:val="both"/>
        <w:rPr>
          <w:rFonts w:eastAsia="Batang" w:cs="Calibri"/>
          <w:b/>
          <w:iCs/>
          <w:sz w:val="20"/>
          <w:szCs w:val="20"/>
        </w:rPr>
      </w:pPr>
    </w:p>
    <w:p w14:paraId="217E28ED" w14:textId="77777777" w:rsidR="00C85855" w:rsidRPr="002773BF" w:rsidRDefault="00C85855" w:rsidP="00C85855">
      <w:pPr>
        <w:spacing w:after="0" w:line="240" w:lineRule="auto"/>
        <w:jc w:val="both"/>
        <w:rPr>
          <w:rFonts w:eastAsia="Batang" w:cs="Calibri"/>
          <w:b/>
          <w:iCs/>
          <w:sz w:val="20"/>
          <w:szCs w:val="20"/>
        </w:rPr>
      </w:pPr>
    </w:p>
    <w:p w14:paraId="7FF4BEE5" w14:textId="77777777" w:rsidR="00C85855" w:rsidRPr="002773BF" w:rsidRDefault="00C85855" w:rsidP="00C85855">
      <w:pPr>
        <w:numPr>
          <w:ilvl w:val="2"/>
          <w:numId w:val="26"/>
        </w:numPr>
        <w:spacing w:after="0" w:line="240" w:lineRule="auto"/>
        <w:jc w:val="both"/>
        <w:rPr>
          <w:rFonts w:eastAsia="Batang" w:cs="Calibri"/>
          <w:b/>
          <w:iCs/>
          <w:sz w:val="20"/>
          <w:szCs w:val="20"/>
        </w:rPr>
      </w:pPr>
      <w:r w:rsidRPr="002773BF">
        <w:rPr>
          <w:rFonts w:cs="Calibri"/>
          <w:b/>
          <w:bCs/>
          <w:sz w:val="20"/>
          <w:szCs w:val="20"/>
        </w:rPr>
        <w:t>A. Moving Beam 380W- SPL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6B4C5D3C"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sz w:val="20"/>
          <w:szCs w:val="20"/>
          <w:shd w:val="clear" w:color="auto" w:fill="FFFFFF"/>
        </w:rPr>
        <w:t>A</w:t>
      </w:r>
      <w:r w:rsidRPr="002773BF">
        <w:rPr>
          <w:rFonts w:cs="Calibri"/>
          <w:sz w:val="20"/>
          <w:szCs w:val="20"/>
          <w:shd w:val="clear" w:color="auto" w:fill="FFFFFF"/>
        </w:rPr>
        <w:t>. Consumo de energia: 520W;</w:t>
      </w:r>
    </w:p>
    <w:p w14:paraId="6BA1C559"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Fusível: 8A/250V;</w:t>
      </w:r>
    </w:p>
    <w:p w14:paraId="381CDF98"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Lâmpada: 371W Osram SIRIUS HRI 371WS;</w:t>
      </w:r>
    </w:p>
    <w:p w14:paraId="46BA923A"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Temperatura de cor: 7800K;</w:t>
      </w:r>
    </w:p>
    <w:p w14:paraId="7E8883E6"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Vida útil média: 2.000 horas;</w:t>
      </w:r>
    </w:p>
    <w:p w14:paraId="5638FDAC"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Canal DMX: 16/20CH;</w:t>
      </w:r>
    </w:p>
    <w:p w14:paraId="636897B5"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Conector DMX: entrada/saída XLR de 3 pinos;</w:t>
      </w:r>
    </w:p>
    <w:p w14:paraId="3E90EDFE"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Conector de alimentação: entrada PowerCon;</w:t>
      </w:r>
    </w:p>
    <w:p w14:paraId="5907110C"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Modo de controle: DMX/master-slave/auto/som;</w:t>
      </w:r>
    </w:p>
    <w:p w14:paraId="7F25E926"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lang w:val="en-US"/>
        </w:rPr>
      </w:pPr>
      <w:r w:rsidRPr="002773BF">
        <w:rPr>
          <w:rFonts w:cs="Calibri"/>
          <w:b/>
          <w:bCs/>
          <w:sz w:val="20"/>
          <w:szCs w:val="20"/>
          <w:shd w:val="clear" w:color="auto" w:fill="FFFFFF"/>
          <w:lang w:val="en-US"/>
        </w:rPr>
        <w:t>A.</w:t>
      </w:r>
      <w:r w:rsidRPr="002773BF">
        <w:rPr>
          <w:rFonts w:cs="Calibri"/>
          <w:sz w:val="20"/>
          <w:szCs w:val="20"/>
          <w:shd w:val="clear" w:color="auto" w:fill="FFFFFF"/>
          <w:lang w:val="en-US"/>
        </w:rPr>
        <w:t xml:space="preserve"> Pan: 540º16bits, Tilt: 270º16bits;</w:t>
      </w:r>
    </w:p>
    <w:p w14:paraId="6C6E574E"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Movimentos Pan/Tilt precisos e rápidos;</w:t>
      </w:r>
    </w:p>
    <w:p w14:paraId="601838F4"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Foco e zoom motorizados;</w:t>
      </w:r>
    </w:p>
    <w:p w14:paraId="1C4DDEF4"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Correção automática de posição;</w:t>
      </w:r>
    </w:p>
    <w:p w14:paraId="726F0935"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Roda de cores: 13 cores + aberto;</w:t>
      </w:r>
    </w:p>
    <w:p w14:paraId="28C13CE7"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Gobo wheel 1: 11 gobos estáticos mais abertos;</w:t>
      </w:r>
    </w:p>
    <w:p w14:paraId="184A2D22"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Gobo wheel 2: 7 gobos substituíveis mais aberto;</w:t>
      </w:r>
    </w:p>
    <w:p w14:paraId="70B22234"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Prisma 1: rotação de 8 facetas, Prisma 2: rotação de 16 facetas;</w:t>
      </w:r>
    </w:p>
    <w:p w14:paraId="7CD70F36"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lastRenderedPageBreak/>
        <w:t>A.</w:t>
      </w:r>
      <w:r w:rsidRPr="002773BF">
        <w:rPr>
          <w:rFonts w:cs="Calibri"/>
          <w:sz w:val="20"/>
          <w:szCs w:val="20"/>
          <w:shd w:val="clear" w:color="auto" w:fill="FFFFFF"/>
        </w:rPr>
        <w:t xml:space="preserve"> Sobreposição de prisma e filtro de gelo;</w:t>
      </w:r>
    </w:p>
    <w:p w14:paraId="616F813A"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Tela de toque LCD colorida;</w:t>
      </w:r>
    </w:p>
    <w:p w14:paraId="0DBD7C98"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Upload de software via link USB;</w:t>
      </w:r>
    </w:p>
    <w:p w14:paraId="396183A0"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Cor: 13 cores + aberto, cor dividida;</w:t>
      </w:r>
    </w:p>
    <w:p w14:paraId="6D0351A3"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Ângulo do feixe: 2,5-14,5°;</w:t>
      </w:r>
    </w:p>
    <w:p w14:paraId="335FC31E"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Escurecimento: 0-100%;</w:t>
      </w:r>
    </w:p>
    <w:p w14:paraId="7BCD14C3"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Estrobo: 0-25Hz;</w:t>
      </w:r>
    </w:p>
    <w:p w14:paraId="05A265E5" w14:textId="77777777" w:rsidR="00C85855" w:rsidRPr="002773BF" w:rsidRDefault="00C85855" w:rsidP="00C85855">
      <w:pPr>
        <w:numPr>
          <w:ilvl w:val="3"/>
          <w:numId w:val="26"/>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A.</w:t>
      </w:r>
      <w:r w:rsidRPr="002773BF">
        <w:rPr>
          <w:rFonts w:cs="Calibri"/>
          <w:sz w:val="20"/>
          <w:szCs w:val="20"/>
          <w:shd w:val="clear" w:color="auto" w:fill="FFFFFF"/>
        </w:rPr>
        <w:t xml:space="preserve"> Lux: 210.000 Lux @ 10m.</w:t>
      </w:r>
    </w:p>
    <w:p w14:paraId="422BA8C8" w14:textId="77777777" w:rsidR="00C85855" w:rsidRPr="002773BF" w:rsidRDefault="00C85855" w:rsidP="00C85855">
      <w:pPr>
        <w:numPr>
          <w:ilvl w:val="3"/>
          <w:numId w:val="26"/>
        </w:numPr>
        <w:spacing w:after="0" w:line="240" w:lineRule="auto"/>
        <w:ind w:left="851" w:hanging="851"/>
        <w:jc w:val="both"/>
        <w:rPr>
          <w:rFonts w:eastAsia="Batang" w:cs="Calibri"/>
          <w:b/>
          <w:iCs/>
          <w:color w:val="000000"/>
          <w:sz w:val="20"/>
          <w:szCs w:val="20"/>
        </w:rPr>
      </w:pPr>
      <w:r w:rsidRPr="002773BF">
        <w:rPr>
          <w:rFonts w:cs="Calibri"/>
          <w:b/>
          <w:bCs/>
          <w:sz w:val="20"/>
          <w:szCs w:val="20"/>
        </w:rPr>
        <w:t>A.</w:t>
      </w:r>
      <w:r w:rsidRPr="002773BF">
        <w:rPr>
          <w:rFonts w:cs="Calibri"/>
          <w:sz w:val="20"/>
          <w:szCs w:val="20"/>
        </w:rPr>
        <w:t xml:space="preserve"> Para a estrutura aérea e instalação da iluminação cênica suspensa, a CONTRATADA deverá fixar e </w:t>
      </w:r>
      <w:r w:rsidRPr="002773BF">
        <w:rPr>
          <w:rFonts w:cs="Calibri"/>
          <w:color w:val="000000"/>
          <w:sz w:val="20"/>
          <w:szCs w:val="20"/>
        </w:rPr>
        <w:t>ancorar em box truss Q25 ou Q30, através de cabo de aço na estrutura dos pavilhões;</w:t>
      </w:r>
    </w:p>
    <w:p w14:paraId="1FF6C90A" w14:textId="77777777" w:rsidR="00C85855" w:rsidRPr="002773BF" w:rsidRDefault="00C85855" w:rsidP="00C85855">
      <w:pPr>
        <w:numPr>
          <w:ilvl w:val="3"/>
          <w:numId w:val="26"/>
        </w:numPr>
        <w:spacing w:after="0" w:line="240" w:lineRule="auto"/>
        <w:ind w:left="851" w:hanging="851"/>
        <w:jc w:val="both"/>
        <w:rPr>
          <w:rFonts w:eastAsia="Batang" w:cs="Calibri"/>
          <w:b/>
          <w:iCs/>
          <w:color w:val="000000"/>
          <w:sz w:val="20"/>
          <w:szCs w:val="20"/>
        </w:rPr>
      </w:pPr>
      <w:r w:rsidRPr="002773BF">
        <w:rPr>
          <w:rFonts w:cs="Calibri"/>
          <w:b/>
          <w:bCs/>
          <w:color w:val="000000"/>
          <w:sz w:val="20"/>
          <w:szCs w:val="20"/>
        </w:rPr>
        <w:t>A.</w:t>
      </w:r>
      <w:r w:rsidRPr="002773BF">
        <w:rPr>
          <w:rFonts w:cs="Calibri"/>
          <w:color w:val="000000"/>
          <w:sz w:val="20"/>
          <w:szCs w:val="20"/>
        </w:rPr>
        <w:t xml:space="preserve">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w:t>
      </w:r>
      <w:r w:rsidRPr="002773BF">
        <w:rPr>
          <w:rFonts w:cs="Calibri"/>
          <w:b/>
          <w:bCs/>
          <w:color w:val="000000"/>
          <w:sz w:val="20"/>
          <w:szCs w:val="20"/>
        </w:rPr>
        <w:t xml:space="preserve"> </w:t>
      </w:r>
      <w:r w:rsidRPr="002773BF">
        <w:rPr>
          <w:rFonts w:cs="Calibri"/>
          <w:color w:val="000000"/>
          <w:sz w:val="20"/>
          <w:szCs w:val="20"/>
        </w:rPr>
        <w:t>ou similar 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598B49F1" w14:textId="77777777" w:rsidR="00C85855" w:rsidRPr="002773BF" w:rsidRDefault="00C85855" w:rsidP="00C85855">
      <w:pPr>
        <w:spacing w:after="0" w:line="240" w:lineRule="auto"/>
        <w:jc w:val="both"/>
        <w:rPr>
          <w:rFonts w:eastAsia="Batang" w:cs="Calibri"/>
          <w:b/>
          <w:iCs/>
          <w:sz w:val="20"/>
          <w:szCs w:val="20"/>
        </w:rPr>
      </w:pPr>
    </w:p>
    <w:p w14:paraId="4FA07D10" w14:textId="77777777" w:rsidR="00C85855" w:rsidRPr="002773BF" w:rsidRDefault="00C85855" w:rsidP="00C85855">
      <w:pPr>
        <w:numPr>
          <w:ilvl w:val="2"/>
          <w:numId w:val="27"/>
        </w:numPr>
        <w:spacing w:after="0" w:line="240" w:lineRule="auto"/>
        <w:jc w:val="both"/>
        <w:rPr>
          <w:rFonts w:eastAsia="Batang" w:cs="Calibri"/>
          <w:b/>
          <w:iCs/>
          <w:sz w:val="20"/>
          <w:szCs w:val="20"/>
        </w:rPr>
      </w:pPr>
      <w:r w:rsidRPr="002773BF">
        <w:rPr>
          <w:rFonts w:cs="Calibri"/>
          <w:b/>
          <w:bCs/>
          <w:sz w:val="20"/>
          <w:szCs w:val="20"/>
        </w:rPr>
        <w:t>B Moving Beam 380W- SPL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5AEAB8D6"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Consumo de energia: 520W;</w:t>
      </w:r>
    </w:p>
    <w:p w14:paraId="79C1C467"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Fusível: 8A/250V;</w:t>
      </w:r>
    </w:p>
    <w:p w14:paraId="19989B61"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Lâmpada: 371W Osram SIRIUS HRI 371WS;</w:t>
      </w:r>
    </w:p>
    <w:p w14:paraId="0E8DAABD"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Temperatura de cor: 7800K;</w:t>
      </w:r>
    </w:p>
    <w:p w14:paraId="6BDBC79C"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Vida útil média: 2.000 horas;</w:t>
      </w:r>
    </w:p>
    <w:p w14:paraId="6985994A"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Canal DMX: 16/20CH;</w:t>
      </w:r>
    </w:p>
    <w:p w14:paraId="4556A232"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Conector DMX: entrada/saída XLR de 3 pinos;</w:t>
      </w:r>
    </w:p>
    <w:p w14:paraId="27992ABD"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Conector de alimentação: entrada PowerCon;</w:t>
      </w:r>
    </w:p>
    <w:p w14:paraId="3A094E95"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Modo de controle: DMX/master-slave/auto/som;</w:t>
      </w:r>
    </w:p>
    <w:p w14:paraId="12186D45"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lang w:val="en-US"/>
        </w:rPr>
      </w:pPr>
      <w:r w:rsidRPr="002773BF">
        <w:rPr>
          <w:rFonts w:cs="Calibri"/>
          <w:b/>
          <w:bCs/>
          <w:sz w:val="20"/>
          <w:szCs w:val="20"/>
          <w:shd w:val="clear" w:color="auto" w:fill="FFFFFF"/>
          <w:lang w:val="en-US"/>
        </w:rPr>
        <w:t>B.</w:t>
      </w:r>
      <w:r w:rsidRPr="002773BF">
        <w:rPr>
          <w:rFonts w:cs="Calibri"/>
          <w:sz w:val="20"/>
          <w:szCs w:val="20"/>
          <w:shd w:val="clear" w:color="auto" w:fill="FFFFFF"/>
          <w:lang w:val="en-US"/>
        </w:rPr>
        <w:t xml:space="preserve"> Pan: 540º16bits, Tilt: 270º16bits;</w:t>
      </w:r>
    </w:p>
    <w:p w14:paraId="4E2499F3"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Movimentos Pan/Tilt precisos e rápidos;</w:t>
      </w:r>
    </w:p>
    <w:p w14:paraId="6D32EDB8"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 Foco</w:t>
      </w:r>
      <w:r w:rsidRPr="002773BF">
        <w:rPr>
          <w:rFonts w:cs="Calibri"/>
          <w:sz w:val="20"/>
          <w:szCs w:val="20"/>
          <w:shd w:val="clear" w:color="auto" w:fill="FFFFFF"/>
        </w:rPr>
        <w:t xml:space="preserve"> e zoom motorizados;</w:t>
      </w:r>
    </w:p>
    <w:p w14:paraId="55D6A201"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Correção automática de posição;</w:t>
      </w:r>
    </w:p>
    <w:p w14:paraId="2611EB70"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Roda de cores: 13 cores + aberto;</w:t>
      </w:r>
    </w:p>
    <w:p w14:paraId="1881F0D2"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Gobo wheel 1: 11 gobos estáticos mais abertos;</w:t>
      </w:r>
    </w:p>
    <w:p w14:paraId="4C00668E"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Gobo wheel 2: 7 gobos substituíveis mais aberto;</w:t>
      </w:r>
    </w:p>
    <w:p w14:paraId="466B2D41"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Prisma 1: rotação de 8 facetas, Prisma 2: rotação de 16 facetas;</w:t>
      </w:r>
    </w:p>
    <w:p w14:paraId="18B3DE06"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Sobreposição de prisma e filtro de gelo;</w:t>
      </w:r>
    </w:p>
    <w:p w14:paraId="475943A0"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Tela de toque LCD colorida;</w:t>
      </w:r>
    </w:p>
    <w:p w14:paraId="46843AD9"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Upload de software via link USB;</w:t>
      </w:r>
    </w:p>
    <w:p w14:paraId="59D27BFC"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Cor: 13 cores + aberto, cor dividida;</w:t>
      </w:r>
    </w:p>
    <w:p w14:paraId="7AEB54A0"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Ângulo do feixe: 2,5-14,5°;</w:t>
      </w:r>
    </w:p>
    <w:p w14:paraId="311A7569"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Escurecimento: 0-100%;</w:t>
      </w:r>
    </w:p>
    <w:p w14:paraId="5F171D93"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Estrobo: 0-25Hz;</w:t>
      </w:r>
    </w:p>
    <w:p w14:paraId="14D687D7"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Lux: 210.000 Lux @ 10m.</w:t>
      </w:r>
    </w:p>
    <w:p w14:paraId="05260B1E" w14:textId="77777777" w:rsidR="00C85855" w:rsidRPr="002773BF" w:rsidRDefault="00C85855" w:rsidP="00C85855">
      <w:pPr>
        <w:numPr>
          <w:ilvl w:val="3"/>
          <w:numId w:val="27"/>
        </w:numPr>
        <w:spacing w:after="0" w:line="240" w:lineRule="auto"/>
        <w:ind w:left="851" w:hanging="851"/>
        <w:jc w:val="both"/>
        <w:rPr>
          <w:rFonts w:eastAsia="Batang" w:cs="Calibri"/>
          <w:b/>
          <w:iCs/>
          <w:color w:val="000000"/>
          <w:sz w:val="20"/>
          <w:szCs w:val="20"/>
        </w:rPr>
      </w:pPr>
      <w:r w:rsidRPr="002773BF">
        <w:rPr>
          <w:rFonts w:cs="Calibri"/>
          <w:b/>
          <w:bCs/>
          <w:sz w:val="20"/>
          <w:szCs w:val="20"/>
        </w:rPr>
        <w:lastRenderedPageBreak/>
        <w:t>B.</w:t>
      </w:r>
      <w:r w:rsidRPr="002773BF">
        <w:rPr>
          <w:rFonts w:cs="Calibri"/>
          <w:sz w:val="20"/>
          <w:szCs w:val="20"/>
        </w:rPr>
        <w:t xml:space="preserve"> Para a estrutura aérea e instalação da iluminação cênica suspensa, a CONTRATADA deverá fixar e </w:t>
      </w:r>
      <w:r w:rsidRPr="002773BF">
        <w:rPr>
          <w:rFonts w:cs="Calibri"/>
          <w:color w:val="000000"/>
          <w:sz w:val="20"/>
          <w:szCs w:val="20"/>
        </w:rPr>
        <w:t>ancorar em box truss Q25 ou Q30, através de cabo de aço na estrutura dos pavilhões;</w:t>
      </w:r>
    </w:p>
    <w:p w14:paraId="1F85205E" w14:textId="77777777" w:rsidR="00C85855" w:rsidRPr="002773BF" w:rsidRDefault="00C85855" w:rsidP="00C85855">
      <w:pPr>
        <w:numPr>
          <w:ilvl w:val="3"/>
          <w:numId w:val="27"/>
        </w:numPr>
        <w:spacing w:after="0" w:line="240" w:lineRule="auto"/>
        <w:ind w:left="851" w:hanging="851"/>
        <w:jc w:val="both"/>
        <w:rPr>
          <w:rFonts w:eastAsia="Batang" w:cs="Calibri"/>
          <w:b/>
          <w:iCs/>
          <w:color w:val="000000"/>
          <w:sz w:val="20"/>
          <w:szCs w:val="20"/>
        </w:rPr>
      </w:pPr>
      <w:r w:rsidRPr="002773BF">
        <w:rPr>
          <w:rFonts w:cs="Calibri"/>
          <w:b/>
          <w:bCs/>
          <w:color w:val="000000"/>
          <w:sz w:val="20"/>
          <w:szCs w:val="20"/>
        </w:rPr>
        <w:t>B.</w:t>
      </w:r>
      <w:r w:rsidRPr="002773BF">
        <w:rPr>
          <w:rFonts w:cs="Calibri"/>
          <w:color w:val="000000"/>
          <w:sz w:val="20"/>
          <w:szCs w:val="20"/>
        </w:rPr>
        <w:t xml:space="preserve">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w:t>
      </w:r>
      <w:r w:rsidRPr="002773BF">
        <w:rPr>
          <w:rFonts w:cs="Calibri"/>
          <w:b/>
          <w:bCs/>
          <w:color w:val="000000"/>
          <w:sz w:val="20"/>
          <w:szCs w:val="20"/>
        </w:rPr>
        <w:t xml:space="preserve"> </w:t>
      </w:r>
      <w:r w:rsidRPr="002773BF">
        <w:rPr>
          <w:rFonts w:cs="Calibri"/>
          <w:color w:val="000000"/>
          <w:sz w:val="20"/>
          <w:szCs w:val="20"/>
        </w:rPr>
        <w:t>ou similar 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51377EE7" w14:textId="77777777" w:rsidR="00C85855" w:rsidRPr="002773BF" w:rsidRDefault="00C85855" w:rsidP="00C85855">
      <w:pPr>
        <w:spacing w:after="0" w:line="240" w:lineRule="auto"/>
        <w:jc w:val="both"/>
        <w:rPr>
          <w:rFonts w:eastAsia="Batang" w:cs="Calibri"/>
          <w:b/>
          <w:iCs/>
          <w:sz w:val="20"/>
          <w:szCs w:val="20"/>
        </w:rPr>
      </w:pPr>
    </w:p>
    <w:p w14:paraId="590C4C11" w14:textId="77777777" w:rsidR="00C85855" w:rsidRPr="002773BF" w:rsidRDefault="00C85855" w:rsidP="00C85855">
      <w:pPr>
        <w:spacing w:after="0" w:line="240" w:lineRule="auto"/>
        <w:jc w:val="both"/>
        <w:rPr>
          <w:rFonts w:eastAsia="Batang" w:cs="Calibri"/>
          <w:b/>
          <w:iCs/>
          <w:sz w:val="20"/>
          <w:szCs w:val="20"/>
        </w:rPr>
      </w:pPr>
    </w:p>
    <w:p w14:paraId="47CF1472" w14:textId="77777777" w:rsidR="00C85855" w:rsidRPr="002773BF" w:rsidRDefault="00C85855" w:rsidP="00C85855">
      <w:pPr>
        <w:numPr>
          <w:ilvl w:val="2"/>
          <w:numId w:val="27"/>
        </w:numPr>
        <w:spacing w:after="0" w:line="240" w:lineRule="auto"/>
        <w:jc w:val="both"/>
        <w:rPr>
          <w:rFonts w:eastAsia="Batang" w:cs="Calibri"/>
          <w:b/>
          <w:iCs/>
          <w:sz w:val="20"/>
          <w:szCs w:val="20"/>
        </w:rPr>
      </w:pPr>
      <w:r w:rsidRPr="002773BF">
        <w:rPr>
          <w:rFonts w:cs="Calibri"/>
          <w:b/>
          <w:bCs/>
          <w:sz w:val="20"/>
          <w:szCs w:val="20"/>
        </w:rPr>
        <w:t>A Par Led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6E50454F"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Voltagem 110V/220V;</w:t>
      </w:r>
    </w:p>
    <w:p w14:paraId="187FD71F"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Cores da luz RGBW;</w:t>
      </w:r>
    </w:p>
    <w:p w14:paraId="7B6C77A1"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Tipo de dispositivo Canhão PAR;</w:t>
      </w:r>
    </w:p>
    <w:p w14:paraId="0B36649C"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Quantidade de luzes LED 36;</w:t>
      </w:r>
    </w:p>
    <w:p w14:paraId="40BE77BC" w14:textId="77777777" w:rsidR="00C85855" w:rsidRPr="002773BF" w:rsidRDefault="00C85855" w:rsidP="00C85855">
      <w:pPr>
        <w:numPr>
          <w:ilvl w:val="3"/>
          <w:numId w:val="27"/>
        </w:numPr>
        <w:spacing w:after="0" w:line="240" w:lineRule="auto"/>
        <w:ind w:left="851" w:hanging="851"/>
        <w:jc w:val="both"/>
        <w:rPr>
          <w:rFonts w:eastAsia="Batang" w:cs="Calibri"/>
          <w:b/>
          <w:iCs/>
          <w:sz w:val="20"/>
          <w:szCs w:val="20"/>
        </w:rPr>
      </w:pPr>
      <w:r w:rsidRPr="002773BF">
        <w:rPr>
          <w:rFonts w:cs="Calibri"/>
          <w:b/>
          <w:bCs/>
          <w:sz w:val="20"/>
          <w:szCs w:val="20"/>
        </w:rPr>
        <w:t>A.</w:t>
      </w:r>
      <w:r w:rsidRPr="002773BF">
        <w:rPr>
          <w:rFonts w:cs="Calibri"/>
          <w:sz w:val="20"/>
          <w:szCs w:val="20"/>
        </w:rPr>
        <w:t xml:space="preserve"> Potência de saída 36 W.  </w:t>
      </w:r>
    </w:p>
    <w:p w14:paraId="66043093" w14:textId="77777777" w:rsidR="00C85855" w:rsidRPr="002773BF" w:rsidRDefault="00C85855" w:rsidP="00C85855">
      <w:pPr>
        <w:spacing w:after="0" w:line="240" w:lineRule="auto"/>
        <w:ind w:left="720"/>
        <w:jc w:val="both"/>
        <w:rPr>
          <w:rFonts w:cs="Calibri"/>
          <w:sz w:val="20"/>
          <w:szCs w:val="20"/>
        </w:rPr>
      </w:pPr>
    </w:p>
    <w:p w14:paraId="49C869F8" w14:textId="77777777" w:rsidR="00C85855" w:rsidRPr="002773BF" w:rsidRDefault="00C85855" w:rsidP="00C85855">
      <w:pPr>
        <w:numPr>
          <w:ilvl w:val="2"/>
          <w:numId w:val="28"/>
        </w:numPr>
        <w:spacing w:after="0" w:line="240" w:lineRule="auto"/>
        <w:jc w:val="both"/>
        <w:rPr>
          <w:rFonts w:eastAsia="Batang" w:cs="Calibri"/>
          <w:b/>
          <w:iCs/>
          <w:sz w:val="20"/>
          <w:szCs w:val="20"/>
        </w:rPr>
      </w:pPr>
      <w:r w:rsidRPr="002773BF">
        <w:rPr>
          <w:rFonts w:cs="Calibri"/>
          <w:b/>
          <w:bCs/>
          <w:sz w:val="20"/>
          <w:szCs w:val="20"/>
        </w:rPr>
        <w:t>B. Par Led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28961E85" w14:textId="77777777" w:rsidR="00C85855" w:rsidRPr="002773BF" w:rsidRDefault="00C85855" w:rsidP="00C85855">
      <w:pPr>
        <w:numPr>
          <w:ilvl w:val="3"/>
          <w:numId w:val="28"/>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Voltagem 110V/220V;</w:t>
      </w:r>
    </w:p>
    <w:p w14:paraId="221D9C79" w14:textId="77777777" w:rsidR="00C85855" w:rsidRPr="002773BF" w:rsidRDefault="00C85855" w:rsidP="00C85855">
      <w:pPr>
        <w:numPr>
          <w:ilvl w:val="3"/>
          <w:numId w:val="28"/>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Cores da luz RGBW;</w:t>
      </w:r>
    </w:p>
    <w:p w14:paraId="6508A4B9" w14:textId="77777777" w:rsidR="00C85855" w:rsidRPr="002773BF" w:rsidRDefault="00C85855" w:rsidP="00C85855">
      <w:pPr>
        <w:numPr>
          <w:ilvl w:val="3"/>
          <w:numId w:val="28"/>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Tipo de dispositivo Canhão PAR;</w:t>
      </w:r>
    </w:p>
    <w:p w14:paraId="17A43416" w14:textId="77777777" w:rsidR="00C85855" w:rsidRPr="002773BF" w:rsidRDefault="00C85855" w:rsidP="00C85855">
      <w:pPr>
        <w:numPr>
          <w:ilvl w:val="3"/>
          <w:numId w:val="28"/>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Quantidade de luzes LED 36;</w:t>
      </w:r>
    </w:p>
    <w:p w14:paraId="116EF288" w14:textId="77777777" w:rsidR="00C85855" w:rsidRPr="002773BF" w:rsidRDefault="00C85855" w:rsidP="00C85855">
      <w:pPr>
        <w:numPr>
          <w:ilvl w:val="3"/>
          <w:numId w:val="28"/>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xml:space="preserve">. Potência de saída 36 W.  </w:t>
      </w:r>
    </w:p>
    <w:p w14:paraId="685B0A45" w14:textId="77777777" w:rsidR="00C85855" w:rsidRPr="002773BF" w:rsidRDefault="00C85855" w:rsidP="00C85855">
      <w:pPr>
        <w:spacing w:after="0" w:line="240" w:lineRule="auto"/>
        <w:ind w:left="720"/>
        <w:jc w:val="both"/>
        <w:rPr>
          <w:rFonts w:eastAsia="Batang" w:cs="Calibri"/>
          <w:b/>
          <w:iCs/>
          <w:sz w:val="20"/>
          <w:szCs w:val="20"/>
        </w:rPr>
      </w:pPr>
    </w:p>
    <w:p w14:paraId="07A5E21F" w14:textId="77777777" w:rsidR="00C85855" w:rsidRPr="002773BF" w:rsidRDefault="00C85855" w:rsidP="00C85855">
      <w:pPr>
        <w:spacing w:after="0" w:line="240" w:lineRule="auto"/>
        <w:jc w:val="both"/>
        <w:rPr>
          <w:rFonts w:eastAsia="Batang" w:cs="Calibri"/>
          <w:b/>
          <w:iCs/>
          <w:sz w:val="20"/>
          <w:szCs w:val="20"/>
        </w:rPr>
      </w:pPr>
    </w:p>
    <w:p w14:paraId="01E065B4" w14:textId="77777777" w:rsidR="00C85855" w:rsidRPr="002773BF" w:rsidRDefault="00C85855" w:rsidP="00C85855">
      <w:pPr>
        <w:numPr>
          <w:ilvl w:val="2"/>
          <w:numId w:val="28"/>
        </w:numPr>
        <w:spacing w:after="0" w:line="240" w:lineRule="auto"/>
        <w:jc w:val="both"/>
        <w:rPr>
          <w:rFonts w:eastAsia="Batang" w:cs="Calibri"/>
          <w:b/>
          <w:iCs/>
          <w:sz w:val="20"/>
          <w:szCs w:val="20"/>
        </w:rPr>
      </w:pPr>
      <w:r w:rsidRPr="002773BF">
        <w:rPr>
          <w:rFonts w:cs="Calibri"/>
          <w:b/>
          <w:bCs/>
          <w:sz w:val="20"/>
          <w:szCs w:val="20"/>
        </w:rPr>
        <w:t>A. Fresnel Cob, quente/frio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18AA64D6" w14:textId="77777777" w:rsidR="00C85855" w:rsidRPr="002773BF" w:rsidRDefault="00C85855" w:rsidP="00C85855">
      <w:pPr>
        <w:numPr>
          <w:ilvl w:val="3"/>
          <w:numId w:val="28"/>
        </w:numPr>
        <w:spacing w:after="0" w:line="240" w:lineRule="auto"/>
        <w:ind w:left="851" w:hanging="851"/>
        <w:jc w:val="both"/>
        <w:rPr>
          <w:rFonts w:cs="Calibri"/>
          <w:sz w:val="20"/>
          <w:szCs w:val="20"/>
          <w:lang w:val="en-US"/>
        </w:rPr>
      </w:pPr>
      <w:r w:rsidRPr="002773BF">
        <w:rPr>
          <w:rFonts w:cs="Calibri"/>
          <w:b/>
          <w:bCs/>
          <w:sz w:val="20"/>
          <w:szCs w:val="20"/>
          <w:lang w:val="en-US"/>
        </w:rPr>
        <w:t>A</w:t>
      </w:r>
      <w:r w:rsidRPr="002773BF">
        <w:rPr>
          <w:rFonts w:cs="Calibri"/>
          <w:sz w:val="20"/>
          <w:szCs w:val="20"/>
          <w:lang w:val="en-US"/>
        </w:rPr>
        <w:t>. BPRO COBE 200W 2IN1 3200K/5600K;</w:t>
      </w:r>
    </w:p>
    <w:p w14:paraId="5BEB334B"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Voltagem: AC100-240V, 50 / 60Hz;</w:t>
      </w:r>
    </w:p>
    <w:p w14:paraId="691BB503"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Consumo: 200w;</w:t>
      </w:r>
    </w:p>
    <w:p w14:paraId="66FC1C17"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Potência watts: 200w;</w:t>
      </w:r>
    </w:p>
    <w:p w14:paraId="70CE7CB0" w14:textId="77777777" w:rsidR="00C85855" w:rsidRPr="002773BF" w:rsidRDefault="00C85855" w:rsidP="00C85855">
      <w:pPr>
        <w:numPr>
          <w:ilvl w:val="3"/>
          <w:numId w:val="28"/>
        </w:numPr>
        <w:spacing w:after="0" w:line="240" w:lineRule="auto"/>
        <w:ind w:left="851" w:hanging="851"/>
        <w:jc w:val="both"/>
        <w:rPr>
          <w:rFonts w:cs="Calibri"/>
          <w:sz w:val="20"/>
          <w:szCs w:val="20"/>
          <w:lang w:val="en-US"/>
        </w:rPr>
      </w:pPr>
      <w:r w:rsidRPr="002773BF">
        <w:rPr>
          <w:rFonts w:cs="Calibri"/>
          <w:b/>
          <w:bCs/>
          <w:sz w:val="20"/>
          <w:szCs w:val="20"/>
          <w:lang w:val="en-US"/>
        </w:rPr>
        <w:t>A.</w:t>
      </w:r>
      <w:r w:rsidRPr="002773BF">
        <w:rPr>
          <w:rFonts w:cs="Calibri"/>
          <w:sz w:val="20"/>
          <w:szCs w:val="20"/>
          <w:lang w:val="en-US"/>
        </w:rPr>
        <w:t xml:space="preserve"> LED: 1pcs de 200w 2in1 COBE LED;</w:t>
      </w:r>
    </w:p>
    <w:p w14:paraId="3C926014"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Temperatura de cor: 3200k / 5600k;</w:t>
      </w:r>
    </w:p>
    <w:p w14:paraId="567CA7B8"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CRI: CRI:&gt; 80;</w:t>
      </w:r>
    </w:p>
    <w:p w14:paraId="073B307D"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Lúmens: 8800-10000lm;</w:t>
      </w:r>
    </w:p>
    <w:p w14:paraId="04BFDB71" w14:textId="77777777" w:rsidR="00C85855" w:rsidRPr="002773BF" w:rsidRDefault="00C85855" w:rsidP="00C85855">
      <w:pPr>
        <w:numPr>
          <w:ilvl w:val="3"/>
          <w:numId w:val="28"/>
        </w:numPr>
        <w:spacing w:after="0" w:line="240" w:lineRule="auto"/>
        <w:ind w:left="851" w:hanging="851"/>
        <w:jc w:val="both"/>
        <w:rPr>
          <w:rFonts w:cs="Calibri"/>
          <w:sz w:val="20"/>
          <w:szCs w:val="20"/>
          <w:lang w:val="en-US"/>
        </w:rPr>
      </w:pPr>
      <w:r w:rsidRPr="002773BF">
        <w:rPr>
          <w:rFonts w:cs="Calibri"/>
          <w:b/>
          <w:bCs/>
          <w:sz w:val="20"/>
          <w:szCs w:val="20"/>
          <w:lang w:val="en-US"/>
        </w:rPr>
        <w:t>A.</w:t>
      </w:r>
      <w:r w:rsidRPr="002773BF">
        <w:rPr>
          <w:rFonts w:cs="Calibri"/>
          <w:sz w:val="20"/>
          <w:szCs w:val="20"/>
          <w:lang w:val="en-US"/>
        </w:rPr>
        <w:t xml:space="preserve"> Barn-door: Barn-door Giratório ajustável;</w:t>
      </w:r>
    </w:p>
    <w:p w14:paraId="4F524216"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Modos de trabalho: SOM / AUTO / MASTER-SLAVE / DMX;</w:t>
      </w:r>
    </w:p>
    <w:p w14:paraId="21BE1D23"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DMX: 6CH;</w:t>
      </w:r>
    </w:p>
    <w:p w14:paraId="157084B6"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Abertura da lente: 60 °;</w:t>
      </w:r>
    </w:p>
    <w:p w14:paraId="189FE80D"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Dimmer: Linear / Total / Individual de 0/100%;</w:t>
      </w:r>
    </w:p>
    <w:p w14:paraId="4995FB76"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Strobo 1/25 fls;</w:t>
      </w:r>
    </w:p>
    <w:p w14:paraId="19DCB550"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Sistema de resfriamento: Cooler (baixo nível de ruído);</w:t>
      </w:r>
    </w:p>
    <w:p w14:paraId="43247090"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lastRenderedPageBreak/>
        <w:t>A</w:t>
      </w:r>
      <w:r w:rsidRPr="002773BF">
        <w:rPr>
          <w:rFonts w:cs="Calibri"/>
          <w:sz w:val="20"/>
          <w:szCs w:val="20"/>
        </w:rPr>
        <w:t>. Temperatura de trabalho: -05 / 50 °;</w:t>
      </w:r>
    </w:p>
    <w:p w14:paraId="67FF2E7C"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Painel de controle: Display LED;</w:t>
      </w:r>
    </w:p>
    <w:p w14:paraId="43A733A6"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xml:space="preserve"> Corpo: Corpo em alumínio reforçado;</w:t>
      </w:r>
    </w:p>
    <w:p w14:paraId="007530AA"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Peso líquido: 4,5 kg;</w:t>
      </w:r>
    </w:p>
    <w:p w14:paraId="2AD89691"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Peso bruto: 5,8 kg.</w:t>
      </w:r>
    </w:p>
    <w:p w14:paraId="521503FB"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Para a estrutura aérea e instalação da iluminação cênica suspensa, a CONTRATADA deverá fixar e ancorar em box truss Q25 ou Q30, através de cabo de aço na estrutura dos pavilhões;</w:t>
      </w:r>
    </w:p>
    <w:p w14:paraId="0B468838" w14:textId="77777777" w:rsidR="00C85855" w:rsidRPr="002773BF" w:rsidRDefault="00C85855" w:rsidP="00C85855">
      <w:pPr>
        <w:numPr>
          <w:ilvl w:val="3"/>
          <w:numId w:val="28"/>
        </w:numPr>
        <w:spacing w:after="0" w:line="240" w:lineRule="auto"/>
        <w:ind w:left="851" w:hanging="851"/>
        <w:jc w:val="both"/>
        <w:rPr>
          <w:rFonts w:cs="Calibri"/>
          <w:sz w:val="20"/>
          <w:szCs w:val="20"/>
        </w:rPr>
      </w:pPr>
      <w:r w:rsidRPr="002773BF">
        <w:rPr>
          <w:rFonts w:cs="Calibri"/>
          <w:b/>
          <w:bCs/>
          <w:sz w:val="20"/>
          <w:szCs w:val="20"/>
        </w:rPr>
        <w:t>A</w:t>
      </w:r>
      <w:r w:rsidRPr="002773BF">
        <w:rPr>
          <w:rFonts w:cs="Calibri"/>
          <w:sz w:val="20"/>
          <w:szCs w:val="20"/>
        </w:rPr>
        <w:t>.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 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2BE487D7" w14:textId="77777777" w:rsidR="00C85855" w:rsidRPr="002773BF" w:rsidRDefault="00C85855" w:rsidP="00C85855">
      <w:pPr>
        <w:spacing w:after="0" w:line="240" w:lineRule="auto"/>
        <w:ind w:left="851"/>
        <w:jc w:val="both"/>
        <w:rPr>
          <w:rFonts w:cs="Calibri"/>
          <w:b/>
          <w:bCs/>
          <w:sz w:val="20"/>
          <w:szCs w:val="20"/>
        </w:rPr>
      </w:pPr>
    </w:p>
    <w:p w14:paraId="793BFF1F" w14:textId="77777777" w:rsidR="00C85855" w:rsidRPr="002773BF" w:rsidRDefault="00C85855" w:rsidP="00C85855">
      <w:pPr>
        <w:spacing w:after="0" w:line="240" w:lineRule="auto"/>
        <w:ind w:left="851"/>
        <w:jc w:val="both"/>
        <w:rPr>
          <w:rFonts w:cs="Calibri"/>
          <w:b/>
          <w:bCs/>
          <w:sz w:val="20"/>
          <w:szCs w:val="20"/>
        </w:rPr>
      </w:pPr>
    </w:p>
    <w:p w14:paraId="0DB73510" w14:textId="77777777" w:rsidR="00C85855" w:rsidRPr="002773BF" w:rsidRDefault="00C85855" w:rsidP="00C85855">
      <w:pPr>
        <w:numPr>
          <w:ilvl w:val="2"/>
          <w:numId w:val="29"/>
        </w:numPr>
        <w:spacing w:after="0" w:line="240" w:lineRule="auto"/>
        <w:jc w:val="both"/>
        <w:rPr>
          <w:rFonts w:eastAsia="Batang" w:cs="Calibri"/>
          <w:b/>
          <w:iCs/>
          <w:sz w:val="20"/>
          <w:szCs w:val="20"/>
        </w:rPr>
      </w:pPr>
      <w:r w:rsidRPr="002773BF">
        <w:rPr>
          <w:rFonts w:cs="Calibri"/>
          <w:b/>
          <w:bCs/>
          <w:sz w:val="20"/>
          <w:szCs w:val="20"/>
        </w:rPr>
        <w:t>B Fresnel Cob, quente/frio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487B5066" w14:textId="77777777" w:rsidR="00C85855" w:rsidRPr="002773BF" w:rsidRDefault="00C85855" w:rsidP="00C85855">
      <w:pPr>
        <w:numPr>
          <w:ilvl w:val="3"/>
          <w:numId w:val="32"/>
        </w:numPr>
        <w:spacing w:after="0" w:line="240" w:lineRule="auto"/>
        <w:jc w:val="both"/>
        <w:rPr>
          <w:rFonts w:eastAsia="Batang" w:cs="Calibri"/>
          <w:b/>
          <w:iCs/>
          <w:sz w:val="20"/>
          <w:szCs w:val="20"/>
          <w:lang w:val="en-US"/>
        </w:rPr>
      </w:pPr>
      <w:r w:rsidRPr="002773BF">
        <w:rPr>
          <w:rFonts w:cs="Calibri"/>
          <w:b/>
          <w:bCs/>
          <w:sz w:val="20"/>
          <w:szCs w:val="20"/>
          <w:shd w:val="clear" w:color="auto" w:fill="FFFFFF"/>
          <w:lang w:val="en-US"/>
        </w:rPr>
        <w:t>B.</w:t>
      </w:r>
      <w:r w:rsidRPr="002773BF">
        <w:rPr>
          <w:rFonts w:cs="Calibri"/>
          <w:sz w:val="20"/>
          <w:szCs w:val="20"/>
          <w:shd w:val="clear" w:color="auto" w:fill="FFFFFF"/>
          <w:lang w:val="en-US"/>
        </w:rPr>
        <w:t xml:space="preserve"> PRO COBE 200W 2IN1 3200K/5600K;</w:t>
      </w:r>
    </w:p>
    <w:p w14:paraId="3DC82BA0" w14:textId="77777777" w:rsidR="00C85855" w:rsidRPr="002773BF" w:rsidRDefault="00C85855" w:rsidP="00C85855">
      <w:pPr>
        <w:numPr>
          <w:ilvl w:val="3"/>
          <w:numId w:val="32"/>
        </w:numPr>
        <w:spacing w:after="0" w:line="240" w:lineRule="auto"/>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Voltagem: AC100-240V, 50 / 60Hz;</w:t>
      </w:r>
    </w:p>
    <w:p w14:paraId="433E7968" w14:textId="77777777" w:rsidR="00C85855" w:rsidRPr="002773BF" w:rsidRDefault="00C85855" w:rsidP="00C85855">
      <w:pPr>
        <w:numPr>
          <w:ilvl w:val="3"/>
          <w:numId w:val="32"/>
        </w:numPr>
        <w:spacing w:after="0" w:line="240" w:lineRule="auto"/>
        <w:ind w:left="851" w:hanging="851"/>
        <w:jc w:val="both"/>
        <w:rPr>
          <w:rFonts w:eastAsia="Batang" w:cs="Calibri"/>
          <w:bCs/>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Consumo: 200w;</w:t>
      </w:r>
    </w:p>
    <w:p w14:paraId="4EC47448"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sz w:val="20"/>
          <w:szCs w:val="20"/>
          <w:shd w:val="clear" w:color="auto" w:fill="FFFFFF"/>
        </w:rPr>
        <w:t>B.</w:t>
      </w:r>
      <w:r w:rsidRPr="002773BF">
        <w:rPr>
          <w:rFonts w:cs="Calibri"/>
          <w:bCs/>
          <w:sz w:val="20"/>
          <w:szCs w:val="20"/>
          <w:shd w:val="clear" w:color="auto" w:fill="FFFFFF"/>
        </w:rPr>
        <w:t xml:space="preserve"> Potência watts: 200w;</w:t>
      </w:r>
    </w:p>
    <w:p w14:paraId="61ADBE67" w14:textId="77777777" w:rsidR="00C85855" w:rsidRPr="002773BF" w:rsidRDefault="00C85855" w:rsidP="00C85855">
      <w:pPr>
        <w:numPr>
          <w:ilvl w:val="3"/>
          <w:numId w:val="32"/>
        </w:numPr>
        <w:spacing w:after="0" w:line="240" w:lineRule="auto"/>
        <w:ind w:left="851" w:hanging="851"/>
        <w:jc w:val="both"/>
        <w:rPr>
          <w:rFonts w:eastAsia="Batang" w:cs="Calibri"/>
          <w:b/>
          <w:bCs/>
          <w:iCs/>
          <w:sz w:val="20"/>
          <w:szCs w:val="20"/>
          <w:lang w:val="en-US"/>
        </w:rPr>
      </w:pPr>
      <w:r w:rsidRPr="002773BF">
        <w:rPr>
          <w:rFonts w:cs="Calibri"/>
          <w:b/>
          <w:sz w:val="20"/>
          <w:szCs w:val="20"/>
          <w:shd w:val="clear" w:color="auto" w:fill="FFFFFF"/>
          <w:lang w:val="en-US"/>
        </w:rPr>
        <w:t xml:space="preserve">B. </w:t>
      </w:r>
      <w:r w:rsidRPr="002773BF">
        <w:rPr>
          <w:rFonts w:cs="Calibri"/>
          <w:bCs/>
          <w:sz w:val="20"/>
          <w:szCs w:val="20"/>
          <w:shd w:val="clear" w:color="auto" w:fill="FFFFFF"/>
          <w:lang w:val="en-US"/>
        </w:rPr>
        <w:t>LED: 1pcs de 200w 2in1 COBE LED;</w:t>
      </w:r>
    </w:p>
    <w:p w14:paraId="616E63DC"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Temperatura de cor: 3200k / 5600k;</w:t>
      </w:r>
    </w:p>
    <w:p w14:paraId="62F9E515"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CRI: CRI:&gt; 80;</w:t>
      </w:r>
    </w:p>
    <w:p w14:paraId="27D641A1"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Lúmens: 8800-10000lm;</w:t>
      </w:r>
    </w:p>
    <w:p w14:paraId="61A07FA6"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lang w:val="en-US"/>
        </w:rPr>
      </w:pPr>
      <w:r w:rsidRPr="002773BF">
        <w:rPr>
          <w:rFonts w:cs="Calibri"/>
          <w:b/>
          <w:bCs/>
          <w:sz w:val="20"/>
          <w:szCs w:val="20"/>
          <w:shd w:val="clear" w:color="auto" w:fill="FFFFFF"/>
          <w:lang w:val="en-US"/>
        </w:rPr>
        <w:t>B.</w:t>
      </w:r>
      <w:r w:rsidRPr="002773BF">
        <w:rPr>
          <w:rFonts w:cs="Calibri"/>
          <w:sz w:val="20"/>
          <w:szCs w:val="20"/>
          <w:shd w:val="clear" w:color="auto" w:fill="FFFFFF"/>
          <w:lang w:val="en-US"/>
        </w:rPr>
        <w:t xml:space="preserve"> Barn-door: Barn-door Giratório ajustável;</w:t>
      </w:r>
    </w:p>
    <w:p w14:paraId="654DEC0D"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Modos de trabalho: SOM / AUTO / MASTER-SLAVE / DMX;</w:t>
      </w:r>
    </w:p>
    <w:p w14:paraId="7965AC60"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DMX: 6CH;</w:t>
      </w:r>
    </w:p>
    <w:p w14:paraId="4C92D02B"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Abertura da lente: 60 °;</w:t>
      </w:r>
    </w:p>
    <w:p w14:paraId="3748CDAD"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Dimmer: Linear / Total / Individual de 0/100%;</w:t>
      </w:r>
    </w:p>
    <w:p w14:paraId="7F072755"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Strobo 1/25 fls;</w:t>
      </w:r>
    </w:p>
    <w:p w14:paraId="507CDEA4"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Sistema de resfriamento: Cooler (baixo nível de ruído);</w:t>
      </w:r>
    </w:p>
    <w:p w14:paraId="61760FAB"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Temperatura de trabalho: -05 / 50 °;</w:t>
      </w:r>
    </w:p>
    <w:p w14:paraId="09440803" w14:textId="77777777" w:rsidR="00C85855" w:rsidRPr="002773BF" w:rsidRDefault="00C85855" w:rsidP="00C85855">
      <w:pPr>
        <w:numPr>
          <w:ilvl w:val="3"/>
          <w:numId w:val="32"/>
        </w:numPr>
        <w:spacing w:after="0" w:line="240" w:lineRule="auto"/>
        <w:ind w:left="851" w:hanging="851"/>
        <w:jc w:val="both"/>
        <w:rPr>
          <w:rFonts w:eastAsia="Batang" w:cs="Calibri"/>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Painel de controle: Display LED;</w:t>
      </w:r>
    </w:p>
    <w:p w14:paraId="11F41C5B"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Corpo: Corpo em alumínio reforçado;</w:t>
      </w:r>
    </w:p>
    <w:p w14:paraId="5CF08A8D"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Peso líquido: 4,5 kg;</w:t>
      </w:r>
    </w:p>
    <w:p w14:paraId="1300259B"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shd w:val="clear" w:color="auto" w:fill="FFFFFF"/>
        </w:rPr>
        <w:t>B.</w:t>
      </w:r>
      <w:r w:rsidRPr="002773BF">
        <w:rPr>
          <w:rFonts w:cs="Calibri"/>
          <w:sz w:val="20"/>
          <w:szCs w:val="20"/>
          <w:shd w:val="clear" w:color="auto" w:fill="FFFFFF"/>
        </w:rPr>
        <w:t xml:space="preserve"> Peso bruto: 5,8 kg.</w:t>
      </w:r>
    </w:p>
    <w:p w14:paraId="07AF71BF" w14:textId="77777777" w:rsidR="00C85855" w:rsidRPr="002773BF" w:rsidRDefault="00C85855" w:rsidP="00C85855">
      <w:pPr>
        <w:numPr>
          <w:ilvl w:val="3"/>
          <w:numId w:val="32"/>
        </w:numPr>
        <w:spacing w:after="0" w:line="240" w:lineRule="auto"/>
        <w:ind w:left="851" w:hanging="851"/>
        <w:jc w:val="both"/>
        <w:rPr>
          <w:rFonts w:eastAsia="Batang" w:cs="Calibri"/>
          <w:b/>
          <w:iCs/>
          <w:sz w:val="20"/>
          <w:szCs w:val="20"/>
        </w:rPr>
      </w:pPr>
      <w:r w:rsidRPr="002773BF">
        <w:rPr>
          <w:rFonts w:cs="Calibri"/>
          <w:b/>
          <w:bCs/>
          <w:sz w:val="20"/>
          <w:szCs w:val="20"/>
        </w:rPr>
        <w:t>B</w:t>
      </w:r>
      <w:r w:rsidRPr="002773BF">
        <w:rPr>
          <w:rFonts w:cs="Calibri"/>
          <w:sz w:val="20"/>
          <w:szCs w:val="20"/>
        </w:rPr>
        <w:t>. Para a estrutura aérea e instalação da iluminação cênica suspensa, a CONTRATADA deverá fixar e ancorar em box truss Q25 ou Q30, através de cabo de aço na estrutura dos pavilhões;</w:t>
      </w:r>
    </w:p>
    <w:p w14:paraId="70AB55F8" w14:textId="77777777" w:rsidR="00C85855" w:rsidRPr="002773BF" w:rsidRDefault="00C85855" w:rsidP="00C85855">
      <w:pPr>
        <w:numPr>
          <w:ilvl w:val="3"/>
          <w:numId w:val="32"/>
        </w:numPr>
        <w:spacing w:after="0" w:line="240" w:lineRule="auto"/>
        <w:ind w:left="851" w:hanging="851"/>
        <w:jc w:val="both"/>
        <w:rPr>
          <w:rFonts w:eastAsia="Batang" w:cs="Calibri"/>
          <w:b/>
          <w:iCs/>
          <w:color w:val="000000"/>
          <w:sz w:val="20"/>
          <w:szCs w:val="20"/>
        </w:rPr>
      </w:pPr>
      <w:r w:rsidRPr="002773BF">
        <w:rPr>
          <w:rFonts w:cs="Calibri"/>
          <w:color w:val="000000"/>
          <w:sz w:val="20"/>
          <w:szCs w:val="20"/>
        </w:rPr>
        <w:t xml:space="preserve"> </w:t>
      </w:r>
      <w:r w:rsidRPr="002773BF">
        <w:rPr>
          <w:rFonts w:cs="Calibri"/>
          <w:b/>
          <w:bCs/>
          <w:color w:val="000000"/>
          <w:sz w:val="20"/>
          <w:szCs w:val="20"/>
        </w:rPr>
        <w:t>B</w:t>
      </w:r>
      <w:r w:rsidRPr="002773BF">
        <w:rPr>
          <w:rFonts w:cs="Calibri"/>
          <w:color w:val="000000"/>
          <w:sz w:val="20"/>
          <w:szCs w:val="20"/>
        </w:rPr>
        <w:t xml:space="preserve">. 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 e infraestrutura. Após realizar o cálculo, deverá apresentar o projeto de distribuição de cabos de todos os equipamentos dos estandes/espaços e preencher o memorial e manual de execução do SPEXPO, considerando peso total por nó, além da contratação </w:t>
      </w:r>
      <w:r w:rsidRPr="002773BF">
        <w:rPr>
          <w:rFonts w:cs="Calibri"/>
          <w:color w:val="000000"/>
          <w:sz w:val="20"/>
          <w:szCs w:val="20"/>
        </w:rPr>
        <w:lastRenderedPageBreak/>
        <w:t>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780E0406" w14:textId="77777777" w:rsidR="00C85855" w:rsidRPr="002773BF" w:rsidRDefault="00C85855" w:rsidP="00C85855">
      <w:pPr>
        <w:spacing w:after="0" w:line="240" w:lineRule="auto"/>
        <w:jc w:val="both"/>
        <w:rPr>
          <w:rFonts w:eastAsia="Batang" w:cs="Calibri"/>
          <w:b/>
          <w:iCs/>
          <w:sz w:val="20"/>
          <w:szCs w:val="20"/>
        </w:rPr>
      </w:pPr>
    </w:p>
    <w:p w14:paraId="4CBD60FA" w14:textId="77777777" w:rsidR="00C85855" w:rsidRPr="002773BF" w:rsidRDefault="00C85855" w:rsidP="00C85855">
      <w:pPr>
        <w:spacing w:after="0" w:line="240" w:lineRule="auto"/>
        <w:jc w:val="both"/>
        <w:rPr>
          <w:rFonts w:eastAsia="Batang" w:cs="Calibri"/>
          <w:b/>
          <w:iCs/>
          <w:sz w:val="20"/>
          <w:szCs w:val="20"/>
        </w:rPr>
      </w:pPr>
    </w:p>
    <w:p w14:paraId="183E27F8" w14:textId="77777777" w:rsidR="00C85855" w:rsidRPr="002773BF" w:rsidRDefault="00C85855" w:rsidP="00C85855">
      <w:pPr>
        <w:numPr>
          <w:ilvl w:val="2"/>
          <w:numId w:val="29"/>
        </w:numPr>
        <w:spacing w:after="0" w:line="240" w:lineRule="auto"/>
        <w:jc w:val="both"/>
        <w:rPr>
          <w:rFonts w:eastAsia="Batang" w:cs="Calibri"/>
          <w:b/>
          <w:iCs/>
          <w:sz w:val="20"/>
          <w:szCs w:val="20"/>
        </w:rPr>
      </w:pPr>
      <w:r w:rsidRPr="002773BF">
        <w:rPr>
          <w:rFonts w:cs="Calibri"/>
          <w:b/>
          <w:bCs/>
          <w:sz w:val="20"/>
          <w:szCs w:val="20"/>
        </w:rPr>
        <w:t>Refletor Mini Brut 2 LEDs 200W RGB Bivolt SK-200rgb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23902412"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Tipo: Refletor;</w:t>
      </w:r>
    </w:p>
    <w:p w14:paraId="6BC48B3F"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Cor: Preto;</w:t>
      </w:r>
    </w:p>
    <w:p w14:paraId="6E1EDF61"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Material: Corpo em Alumínio;</w:t>
      </w:r>
    </w:p>
    <w:p w14:paraId="316C70DE"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Lâmpada: 2 LEDs RGB;</w:t>
      </w:r>
    </w:p>
    <w:p w14:paraId="2832CC64"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Potência: 200w (100w cada lâmpada);</w:t>
      </w:r>
    </w:p>
    <w:p w14:paraId="3FD7E6B4"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Cores de luz: Vermelho, Verde e Azul;</w:t>
      </w:r>
    </w:p>
    <w:p w14:paraId="58BA6114"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Entrada e Saída DMX 512;</w:t>
      </w:r>
    </w:p>
    <w:p w14:paraId="012B265E"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Modos de Controle: Som / Automático / Master-Slave / DMX;</w:t>
      </w:r>
    </w:p>
    <w:p w14:paraId="6F6B9F6A"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Strobo com velocidade variável e ajustável;</w:t>
      </w:r>
    </w:p>
    <w:p w14:paraId="0ECF995A"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Display digital;</w:t>
      </w:r>
    </w:p>
    <w:p w14:paraId="4D3AC9AB"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Alças para fixação (regulável);</w:t>
      </w:r>
    </w:p>
    <w:p w14:paraId="635772E5"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lang w:val="en-US"/>
        </w:rPr>
      </w:pPr>
      <w:r w:rsidRPr="002773BF">
        <w:rPr>
          <w:rFonts w:cs="Calibri"/>
          <w:sz w:val="20"/>
          <w:szCs w:val="20"/>
          <w:lang w:val="en-US"/>
        </w:rPr>
        <w:t xml:space="preserve"> Fonte de energia: Neutrik PowerCon AC In/Out;</w:t>
      </w:r>
    </w:p>
    <w:p w14:paraId="2CDFA9DD"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lang w:val="en-US"/>
        </w:rPr>
        <w:t xml:space="preserve"> </w:t>
      </w:r>
      <w:r w:rsidRPr="002773BF">
        <w:rPr>
          <w:rFonts w:cs="Calibri"/>
          <w:sz w:val="20"/>
          <w:szCs w:val="20"/>
        </w:rPr>
        <w:t>Voltagem: 110v-220v (Bivolt);</w:t>
      </w:r>
    </w:p>
    <w:p w14:paraId="1B8441A1"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 xml:space="preserve"> Dimensões: 23 cm x 40 cm x 23 cm;</w:t>
      </w:r>
    </w:p>
    <w:p w14:paraId="3BD675C3"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Peso: 4,755 kg.</w:t>
      </w:r>
    </w:p>
    <w:p w14:paraId="2D707D20" w14:textId="77777777" w:rsidR="00C85855" w:rsidRPr="002773BF" w:rsidRDefault="00C85855" w:rsidP="00C85855">
      <w:pPr>
        <w:numPr>
          <w:ilvl w:val="3"/>
          <w:numId w:val="29"/>
        </w:numPr>
        <w:spacing w:after="0" w:line="240" w:lineRule="auto"/>
        <w:ind w:left="851" w:hanging="851"/>
        <w:jc w:val="both"/>
        <w:rPr>
          <w:rFonts w:eastAsia="Batang" w:cs="Calibri"/>
          <w:b/>
          <w:iCs/>
          <w:color w:val="000000"/>
          <w:sz w:val="20"/>
          <w:szCs w:val="20"/>
        </w:rPr>
      </w:pPr>
      <w:r w:rsidRPr="002773BF">
        <w:rPr>
          <w:rFonts w:cs="Calibri"/>
          <w:sz w:val="20"/>
          <w:szCs w:val="20"/>
        </w:rPr>
        <w:t xml:space="preserve">Para a estrutura aérea e instalação da iluminação cênica suspensa, a CONTRATADA deverá fixar e </w:t>
      </w:r>
      <w:r w:rsidRPr="002773BF">
        <w:rPr>
          <w:rFonts w:cs="Calibri"/>
          <w:color w:val="000000"/>
          <w:sz w:val="20"/>
          <w:szCs w:val="20"/>
        </w:rPr>
        <w:t>ancorar em box truss Q25 ou Q30, através de cabo de aço na estrutura dos pavilhões;</w:t>
      </w:r>
    </w:p>
    <w:p w14:paraId="4F7D12CF" w14:textId="77777777" w:rsidR="00C85855" w:rsidRPr="002773BF" w:rsidRDefault="00C85855" w:rsidP="00C85855">
      <w:pPr>
        <w:numPr>
          <w:ilvl w:val="3"/>
          <w:numId w:val="29"/>
        </w:numPr>
        <w:spacing w:after="0" w:line="240" w:lineRule="auto"/>
        <w:ind w:left="851" w:hanging="851"/>
        <w:jc w:val="both"/>
        <w:rPr>
          <w:rFonts w:eastAsia="Batang" w:cs="Calibri"/>
          <w:b/>
          <w:iCs/>
          <w:color w:val="000000"/>
          <w:sz w:val="20"/>
          <w:szCs w:val="20"/>
        </w:rPr>
      </w:pPr>
      <w:r w:rsidRPr="002773BF">
        <w:rPr>
          <w:rFonts w:cs="Calibri"/>
          <w:color w:val="000000"/>
          <w:sz w:val="20"/>
          <w:szCs w:val="20"/>
        </w:rPr>
        <w:t>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 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0C477568" w14:textId="77777777" w:rsidR="00C85855" w:rsidRPr="002773BF" w:rsidRDefault="00C85855" w:rsidP="00C85855">
      <w:pPr>
        <w:spacing w:after="0" w:line="240" w:lineRule="auto"/>
        <w:jc w:val="both"/>
        <w:rPr>
          <w:rFonts w:eastAsia="Batang" w:cs="Calibri"/>
          <w:b/>
          <w:iCs/>
          <w:sz w:val="20"/>
          <w:szCs w:val="20"/>
        </w:rPr>
      </w:pPr>
    </w:p>
    <w:p w14:paraId="2C6FC0F8" w14:textId="77777777" w:rsidR="00C85855" w:rsidRPr="002773BF" w:rsidRDefault="00C85855" w:rsidP="00C85855">
      <w:pPr>
        <w:spacing w:after="0" w:line="240" w:lineRule="auto"/>
        <w:jc w:val="both"/>
        <w:rPr>
          <w:rFonts w:eastAsia="Batang" w:cs="Calibri"/>
          <w:b/>
          <w:iCs/>
          <w:sz w:val="20"/>
          <w:szCs w:val="20"/>
        </w:rPr>
      </w:pPr>
    </w:p>
    <w:p w14:paraId="564AA7AF" w14:textId="77777777" w:rsidR="00C85855" w:rsidRPr="002773BF" w:rsidRDefault="00C85855" w:rsidP="00C85855">
      <w:pPr>
        <w:numPr>
          <w:ilvl w:val="2"/>
          <w:numId w:val="29"/>
        </w:numPr>
        <w:spacing w:after="0" w:line="240" w:lineRule="auto"/>
        <w:jc w:val="both"/>
        <w:rPr>
          <w:rFonts w:eastAsia="Batang" w:cs="Calibri"/>
          <w:b/>
          <w:iCs/>
          <w:sz w:val="20"/>
          <w:szCs w:val="20"/>
        </w:rPr>
      </w:pPr>
      <w:r w:rsidRPr="002773BF">
        <w:rPr>
          <w:rFonts w:cs="Calibri"/>
          <w:b/>
          <w:bCs/>
          <w:sz w:val="20"/>
          <w:szCs w:val="20"/>
        </w:rPr>
        <w:t>Ribaltas LED 18x12W - RGB-W (Iluminação cênica), fixado na parede do estande ou no Box Truss aéreo Q25 ou Q30 conforme especificação no projeto de arquitetura</w:t>
      </w:r>
      <w:r w:rsidRPr="002773BF">
        <w:rPr>
          <w:rFonts w:cs="Calibri"/>
          <w:b/>
          <w:sz w:val="20"/>
          <w:szCs w:val="20"/>
        </w:rPr>
        <w:t>, com as seguintes características mínimas:</w:t>
      </w:r>
    </w:p>
    <w:p w14:paraId="090FCA41"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Cores da luz </w:t>
      </w:r>
      <w:r w:rsidRPr="002773BF">
        <w:rPr>
          <w:rStyle w:val="andes-tablecolumn--value"/>
          <w:rFonts w:ascii="Roboto" w:hAnsi="Roboto"/>
          <w:sz w:val="18"/>
          <w:szCs w:val="18"/>
        </w:rPr>
        <w:t>RGBW;</w:t>
      </w:r>
    </w:p>
    <w:p w14:paraId="3DCEE5BF"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Tipo de dispositivo </w:t>
      </w:r>
      <w:r w:rsidRPr="002773BF">
        <w:rPr>
          <w:rStyle w:val="andes-tablecolumn--value"/>
          <w:rFonts w:ascii="Roboto" w:hAnsi="Roboto"/>
          <w:sz w:val="18"/>
          <w:szCs w:val="18"/>
        </w:rPr>
        <w:t>Ribalta;</w:t>
      </w:r>
    </w:p>
    <w:p w14:paraId="4550AAD3"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Modos de controle </w:t>
      </w:r>
      <w:r w:rsidRPr="002773BF">
        <w:rPr>
          <w:rStyle w:val="andes-tablecolumn--value"/>
          <w:rFonts w:ascii="Roboto" w:hAnsi="Roboto"/>
          <w:sz w:val="18"/>
          <w:szCs w:val="18"/>
        </w:rPr>
        <w:t>DMX, AUTO, SOUND, MASTER/SLAVE;</w:t>
      </w:r>
    </w:p>
    <w:p w14:paraId="42B643B5"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Quantidade de luzes LED </w:t>
      </w:r>
      <w:r w:rsidRPr="002773BF">
        <w:rPr>
          <w:rStyle w:val="andes-tablecolumn--value"/>
          <w:rFonts w:ascii="Roboto" w:hAnsi="Roboto"/>
          <w:sz w:val="18"/>
          <w:szCs w:val="18"/>
        </w:rPr>
        <w:t>18;</w:t>
      </w:r>
    </w:p>
    <w:p w14:paraId="65505589"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Quantidade de canais </w:t>
      </w:r>
      <w:r w:rsidRPr="002773BF">
        <w:rPr>
          <w:rStyle w:val="andes-tablecolumn--value"/>
          <w:rFonts w:ascii="Roboto" w:hAnsi="Roboto"/>
          <w:sz w:val="18"/>
          <w:szCs w:val="18"/>
        </w:rPr>
        <w:t>15;</w:t>
      </w:r>
    </w:p>
    <w:p w14:paraId="55EE605B"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Vida útil </w:t>
      </w:r>
      <w:r w:rsidRPr="002773BF">
        <w:rPr>
          <w:rStyle w:val="andes-tablecolumn--value"/>
          <w:rFonts w:ascii="Roboto" w:hAnsi="Roboto"/>
          <w:sz w:val="18"/>
          <w:szCs w:val="18"/>
        </w:rPr>
        <w:t>50000 h;</w:t>
      </w:r>
    </w:p>
    <w:p w14:paraId="34F35901"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lastRenderedPageBreak/>
        <w:t xml:space="preserve">Potência de saída </w:t>
      </w:r>
      <w:r w:rsidRPr="002773BF">
        <w:rPr>
          <w:rStyle w:val="andes-tablecolumn--value"/>
          <w:rFonts w:ascii="Roboto" w:hAnsi="Roboto"/>
          <w:sz w:val="18"/>
          <w:szCs w:val="18"/>
        </w:rPr>
        <w:t>250 W;</w:t>
      </w:r>
    </w:p>
    <w:p w14:paraId="76AA3BF3"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Comprimento x Largura x Altura </w:t>
      </w:r>
      <w:r w:rsidRPr="002773BF">
        <w:rPr>
          <w:rStyle w:val="andes-tablecolumn--value"/>
          <w:rFonts w:ascii="Roboto" w:hAnsi="Roboto"/>
          <w:sz w:val="18"/>
          <w:szCs w:val="18"/>
        </w:rPr>
        <w:t>101 cm x 6 cm x 6 cm;</w:t>
      </w:r>
    </w:p>
    <w:p w14:paraId="7BCAC924"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Peso </w:t>
      </w:r>
      <w:r w:rsidRPr="002773BF">
        <w:rPr>
          <w:rStyle w:val="andes-tablecolumn--value"/>
          <w:rFonts w:ascii="Roboto" w:hAnsi="Roboto"/>
          <w:sz w:val="18"/>
          <w:szCs w:val="18"/>
        </w:rPr>
        <w:t>2.5 kg.</w:t>
      </w:r>
    </w:p>
    <w:p w14:paraId="2D9371A0" w14:textId="77777777" w:rsidR="00C85855" w:rsidRPr="002773BF" w:rsidRDefault="00C85855" w:rsidP="00C85855">
      <w:pPr>
        <w:numPr>
          <w:ilvl w:val="3"/>
          <w:numId w:val="29"/>
        </w:numPr>
        <w:spacing w:after="0" w:line="240" w:lineRule="auto"/>
        <w:ind w:left="851" w:hanging="851"/>
        <w:jc w:val="both"/>
        <w:rPr>
          <w:rFonts w:eastAsia="Batang" w:cs="Calibri"/>
          <w:b/>
          <w:iCs/>
          <w:sz w:val="20"/>
          <w:szCs w:val="20"/>
        </w:rPr>
      </w:pPr>
      <w:r w:rsidRPr="002773BF">
        <w:rPr>
          <w:rFonts w:cs="Calibri"/>
          <w:sz w:val="20"/>
          <w:szCs w:val="20"/>
        </w:rPr>
        <w:t>Para a estrutura aérea e instalação da iluminação cênica suspensa, a CONTRATADA deverá fixar e ancorar em box truss Q25 ou Q30, através de cabo de aço na estrutura dos pavilhões;</w:t>
      </w:r>
    </w:p>
    <w:p w14:paraId="0C7AD13C" w14:textId="77777777" w:rsidR="00C85855" w:rsidRPr="002773BF" w:rsidRDefault="00C85855" w:rsidP="00C85855">
      <w:pPr>
        <w:numPr>
          <w:ilvl w:val="3"/>
          <w:numId w:val="29"/>
        </w:numPr>
        <w:spacing w:after="0" w:line="240" w:lineRule="auto"/>
        <w:ind w:left="851" w:hanging="851"/>
        <w:jc w:val="both"/>
        <w:rPr>
          <w:rFonts w:eastAsia="Batang" w:cs="Calibri"/>
          <w:b/>
          <w:iCs/>
          <w:color w:val="000000"/>
          <w:sz w:val="20"/>
          <w:szCs w:val="20"/>
        </w:rPr>
      </w:pPr>
      <w:r w:rsidRPr="002773BF">
        <w:rPr>
          <w:rFonts w:cs="Calibri"/>
          <w:color w:val="000000"/>
          <w:sz w:val="20"/>
          <w:szCs w:val="20"/>
        </w:rPr>
        <w:t>Para a utilização e cálculo de cabos aéreos, o engenheiro civil/ arquiteto Responsável Técnico da CONTRATADA, deverá incluir toda a equipe técnica e o material necessário para fazer a instalação, como cabos de aço, correntes, box Truss, talhas, equipamentos, ponto de AC, Plataforma elevatória tipo Genie ou similar e infraestrutura. Após realizar o cálculo, deverá apresentar o projeto de distribuição de cabos de todos os equipamentos dos estandes/espaços e preencher o memorial e manual de execução do SPEXPO, considerando peso total por nó, além da contratação e pagamento junto ao SPEXPO. O SPEXPO é o fornecedor exclusivo pela instalação no teto do pavilhão dos cabos aéreos. O serviço do SPEXPO deverá ser embutido na diária do painel. Na ocasião da instalação, caso a CONTRATADA avalie que a quantidade de cabos aéreos não está suficiente, deverá rever o projeto/documentação e arcar com os custos dos demais cabos a fim de garantir a segurança de execução da instalação. E será responsável pelo pagamento de eventuais penalidades relacionadas a danos aos cabos durante a instalação e desinstalação dos equipamentos.</w:t>
      </w:r>
    </w:p>
    <w:p w14:paraId="5EB9908F" w14:textId="77777777" w:rsidR="00C85855" w:rsidRPr="002773BF" w:rsidRDefault="00C85855" w:rsidP="00C85855">
      <w:pPr>
        <w:spacing w:after="0" w:line="240" w:lineRule="auto"/>
        <w:jc w:val="both"/>
        <w:rPr>
          <w:rStyle w:val="andes-tablecolumn--value"/>
          <w:rFonts w:eastAsia="Batang" w:cs="Calibri"/>
          <w:b/>
          <w:iCs/>
          <w:sz w:val="20"/>
          <w:szCs w:val="20"/>
        </w:rPr>
      </w:pPr>
    </w:p>
    <w:p w14:paraId="0FEBACC5" w14:textId="77777777" w:rsidR="00C85855" w:rsidRPr="002773BF" w:rsidRDefault="00C85855" w:rsidP="00C85855">
      <w:pPr>
        <w:numPr>
          <w:ilvl w:val="2"/>
          <w:numId w:val="29"/>
        </w:numPr>
        <w:spacing w:after="0" w:line="240" w:lineRule="auto"/>
        <w:jc w:val="both"/>
        <w:rPr>
          <w:rFonts w:eastAsia="Batang" w:cs="Calibri"/>
          <w:b/>
          <w:iCs/>
          <w:sz w:val="20"/>
          <w:szCs w:val="20"/>
        </w:rPr>
      </w:pPr>
      <w:r w:rsidRPr="002773BF">
        <w:rPr>
          <w:rFonts w:cs="Calibri"/>
          <w:b/>
          <w:bCs/>
          <w:sz w:val="20"/>
          <w:szCs w:val="20"/>
        </w:rPr>
        <w:t>Kit de iluminação com Softbox estilo Lanterna (China Ball) - 300W (iluminação profissional para estúdio), com as seguintes características mínimas:</w:t>
      </w:r>
    </w:p>
    <w:p w14:paraId="5F4FCDD8"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Style w:val="andes-tablecolumn--value"/>
          <w:rFonts w:ascii="Roboto" w:hAnsi="Roboto"/>
          <w:sz w:val="18"/>
          <w:szCs w:val="18"/>
        </w:rPr>
        <w:t>Tipo de difusor Softbox;</w:t>
      </w:r>
    </w:p>
    <w:p w14:paraId="1398ADDD"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Cor do difusor </w:t>
      </w:r>
      <w:r w:rsidRPr="002773BF">
        <w:rPr>
          <w:rStyle w:val="andes-tablecolumn--value"/>
          <w:rFonts w:ascii="Roboto" w:hAnsi="Roboto"/>
          <w:sz w:val="18"/>
          <w:szCs w:val="18"/>
        </w:rPr>
        <w:t>Branco;</w:t>
      </w:r>
    </w:p>
    <w:p w14:paraId="6352BB51"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Materiais </w:t>
      </w:r>
      <w:r w:rsidRPr="002773BF">
        <w:rPr>
          <w:rStyle w:val="andes-tablecolumn--value"/>
          <w:rFonts w:ascii="Roboto" w:hAnsi="Roboto"/>
          <w:sz w:val="18"/>
          <w:szCs w:val="18"/>
        </w:rPr>
        <w:t>Difusor com encaixe em Metal;</w:t>
      </w:r>
    </w:p>
    <w:p w14:paraId="77E90FED"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Tipos de flash compatíveis </w:t>
      </w:r>
      <w:r w:rsidRPr="002773BF">
        <w:rPr>
          <w:rStyle w:val="andes-tablecolumn--value"/>
          <w:rFonts w:ascii="Roboto" w:hAnsi="Roboto"/>
          <w:sz w:val="18"/>
          <w:szCs w:val="18"/>
        </w:rPr>
        <w:t>Bowens;</w:t>
      </w:r>
    </w:p>
    <w:p w14:paraId="431500D1"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Tipo de montagem </w:t>
      </w:r>
      <w:r w:rsidRPr="002773BF">
        <w:rPr>
          <w:rStyle w:val="andes-tablecolumn--value"/>
          <w:rFonts w:ascii="Roboto" w:hAnsi="Roboto"/>
          <w:sz w:val="18"/>
          <w:szCs w:val="18"/>
        </w:rPr>
        <w:t>Bowens;</w:t>
      </w:r>
    </w:p>
    <w:p w14:paraId="17CD265F"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Forma </w:t>
      </w:r>
      <w:r w:rsidRPr="002773BF">
        <w:rPr>
          <w:rStyle w:val="andes-tablecolumn--value"/>
          <w:rFonts w:ascii="Roboto" w:hAnsi="Roboto"/>
          <w:sz w:val="18"/>
          <w:szCs w:val="18"/>
        </w:rPr>
        <w:t>Balão Chinês;</w:t>
      </w:r>
    </w:p>
    <w:p w14:paraId="3445D930"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Largura x Altura </w:t>
      </w:r>
      <w:r w:rsidRPr="002773BF">
        <w:rPr>
          <w:rStyle w:val="andes-tablecolumn--value"/>
          <w:rFonts w:ascii="Roboto" w:hAnsi="Roboto"/>
          <w:sz w:val="18"/>
          <w:szCs w:val="18"/>
        </w:rPr>
        <w:t>65 cm x 65 cm;</w:t>
      </w:r>
    </w:p>
    <w:p w14:paraId="76A9D5A2" w14:textId="77777777" w:rsidR="00C85855" w:rsidRPr="002773BF" w:rsidRDefault="00C85855" w:rsidP="00C85855">
      <w:pPr>
        <w:numPr>
          <w:ilvl w:val="3"/>
          <w:numId w:val="29"/>
        </w:numPr>
        <w:spacing w:after="0" w:line="240" w:lineRule="auto"/>
        <w:ind w:left="851" w:hanging="851"/>
        <w:jc w:val="both"/>
        <w:rPr>
          <w:rStyle w:val="andes-tablecolumn--value"/>
          <w:rFonts w:eastAsia="Batang" w:cs="Calibri"/>
          <w:b/>
          <w:iCs/>
          <w:sz w:val="20"/>
          <w:szCs w:val="20"/>
        </w:rPr>
      </w:pPr>
      <w:r w:rsidRPr="002773BF">
        <w:rPr>
          <w:rFonts w:ascii="Roboto" w:hAnsi="Roboto"/>
          <w:sz w:val="18"/>
          <w:szCs w:val="18"/>
        </w:rPr>
        <w:t xml:space="preserve">Peso </w:t>
      </w:r>
      <w:r w:rsidRPr="002773BF">
        <w:rPr>
          <w:rStyle w:val="andes-tablecolumn--value"/>
          <w:rFonts w:ascii="Roboto" w:hAnsi="Roboto"/>
          <w:sz w:val="18"/>
          <w:szCs w:val="18"/>
        </w:rPr>
        <w:t>1.5 kg.</w:t>
      </w:r>
    </w:p>
    <w:p w14:paraId="6C75A7D4" w14:textId="77777777" w:rsidR="00C85855" w:rsidRPr="002773BF" w:rsidRDefault="00C85855" w:rsidP="00C85855">
      <w:pPr>
        <w:numPr>
          <w:ilvl w:val="3"/>
          <w:numId w:val="29"/>
        </w:numPr>
        <w:spacing w:after="0" w:line="240" w:lineRule="auto"/>
        <w:ind w:left="851" w:hanging="851"/>
        <w:jc w:val="both"/>
        <w:rPr>
          <w:rFonts w:eastAsia="Batang" w:cs="Calibri"/>
          <w:iCs/>
          <w:sz w:val="20"/>
          <w:szCs w:val="20"/>
        </w:rPr>
      </w:pPr>
      <w:r w:rsidRPr="002773BF">
        <w:rPr>
          <w:rStyle w:val="andes-tablecolumn--value"/>
          <w:rFonts w:ascii="Roboto" w:hAnsi="Roboto"/>
          <w:sz w:val="18"/>
          <w:szCs w:val="18"/>
        </w:rPr>
        <w:t xml:space="preserve">Imagem </w:t>
      </w:r>
      <w:r w:rsidRPr="002773BF">
        <w:rPr>
          <w:rFonts w:cs="Calibri"/>
          <w:sz w:val="20"/>
          <w:szCs w:val="20"/>
        </w:rPr>
        <w:t>Kit de iluminação com Softbox estilo Lanterna (China Ball)</w:t>
      </w:r>
    </w:p>
    <w:p w14:paraId="78B45325" w14:textId="77777777" w:rsidR="00C85855" w:rsidRPr="002773BF" w:rsidRDefault="00C85855" w:rsidP="00C85855">
      <w:pPr>
        <w:tabs>
          <w:tab w:val="left" w:pos="993"/>
        </w:tabs>
        <w:spacing w:after="0" w:line="240" w:lineRule="auto"/>
      </w:pPr>
    </w:p>
    <w:p w14:paraId="38E69845" w14:textId="0A2C9C6C" w:rsidR="00C85855" w:rsidRPr="002773BF" w:rsidRDefault="006471A3" w:rsidP="00C85855">
      <w:pPr>
        <w:tabs>
          <w:tab w:val="left" w:pos="993"/>
        </w:tabs>
        <w:spacing w:after="0" w:line="240" w:lineRule="auto"/>
      </w:pPr>
      <w:r>
        <w:pict w14:anchorId="57112A94">
          <v:shape id="_x0000_i1028" type="#_x0000_t75" style="width:135.6pt;height:124.8pt;visibility:visible;mso-wrap-style:square">
            <v:imagedata r:id="rId29" o:title=""/>
          </v:shape>
        </w:pict>
      </w:r>
      <w:r>
        <w:pict w14:anchorId="6CD6E5A4">
          <v:shape id="_x0000_i1029" type="#_x0000_t75" style="width:160.8pt;height:142.2pt;visibility:visible;mso-wrap-style:square">
            <v:imagedata r:id="rId30" o:title=""/>
          </v:shape>
        </w:pict>
      </w:r>
    </w:p>
    <w:p w14:paraId="016C6337" w14:textId="77777777" w:rsidR="00C85855" w:rsidRPr="002773BF" w:rsidRDefault="00C85855" w:rsidP="00C85855">
      <w:pPr>
        <w:tabs>
          <w:tab w:val="left" w:pos="993"/>
        </w:tabs>
        <w:spacing w:after="0" w:line="240" w:lineRule="auto"/>
        <w:rPr>
          <w:rFonts w:ascii="Roboto" w:hAnsi="Roboto"/>
          <w:sz w:val="18"/>
          <w:szCs w:val="18"/>
        </w:rPr>
      </w:pPr>
    </w:p>
    <w:p w14:paraId="3626E7C8" w14:textId="77777777" w:rsidR="00C85855" w:rsidRPr="002773BF" w:rsidRDefault="00C85855" w:rsidP="00C85855">
      <w:pPr>
        <w:numPr>
          <w:ilvl w:val="2"/>
          <w:numId w:val="29"/>
        </w:numPr>
        <w:tabs>
          <w:tab w:val="left" w:pos="851"/>
        </w:tabs>
        <w:spacing w:after="0" w:line="240" w:lineRule="auto"/>
        <w:ind w:left="851" w:hanging="851"/>
        <w:rPr>
          <w:rFonts w:ascii="Roboto" w:hAnsi="Roboto"/>
          <w:sz w:val="18"/>
          <w:szCs w:val="18"/>
        </w:rPr>
      </w:pPr>
      <w:r w:rsidRPr="002773BF">
        <w:rPr>
          <w:rFonts w:cs="Calibri"/>
          <w:b/>
          <w:bCs/>
          <w:sz w:val="20"/>
          <w:szCs w:val="20"/>
        </w:rPr>
        <w:t>Lixeira de coleta seletiva com suporte 60L, com as seguintes características mínimas:</w:t>
      </w:r>
    </w:p>
    <w:p w14:paraId="0D96C358" w14:textId="77777777" w:rsidR="00C85855" w:rsidRPr="002773BF" w:rsidRDefault="00C85855" w:rsidP="00C85855">
      <w:pPr>
        <w:numPr>
          <w:ilvl w:val="3"/>
          <w:numId w:val="29"/>
        </w:numPr>
        <w:tabs>
          <w:tab w:val="left" w:pos="851"/>
        </w:tabs>
        <w:spacing w:after="0" w:line="240" w:lineRule="auto"/>
        <w:ind w:left="851" w:hanging="851"/>
        <w:rPr>
          <w:rFonts w:ascii="Roboto" w:hAnsi="Roboto"/>
          <w:b/>
          <w:bCs/>
          <w:sz w:val="18"/>
          <w:szCs w:val="18"/>
        </w:rPr>
      </w:pPr>
      <w:r w:rsidRPr="002773BF">
        <w:rPr>
          <w:rFonts w:cs="Calibri"/>
          <w:b/>
          <w:bCs/>
          <w:sz w:val="20"/>
          <w:szCs w:val="20"/>
        </w:rPr>
        <w:t xml:space="preserve">Kit com seis unidades de cestos (plástico/papel/vidro/metal/orgânico/ não reciclável) com a identificação frontal em cada cesto e sacos de lixos nas cores correspondente a cor de cada cesto na quantidade necessária para uso na Feira por cinco dias: </w:t>
      </w:r>
    </w:p>
    <w:p w14:paraId="6BD0C42F"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 xml:space="preserve">Descrição curta: Kit 6 Basculantes 60L; </w:t>
      </w:r>
    </w:p>
    <w:p w14:paraId="43032846"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Modelo: Coleta Seletiva 60L;</w:t>
      </w:r>
    </w:p>
    <w:p w14:paraId="6B2CE02A"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Largura430mm;</w:t>
      </w:r>
    </w:p>
    <w:p w14:paraId="33A0AA30"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Comprimento2420mm;</w:t>
      </w:r>
    </w:p>
    <w:p w14:paraId="35ADC1E3"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Altura930mm;</w:t>
      </w:r>
    </w:p>
    <w:p w14:paraId="65F4021F"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Peso21,7 kg;</w:t>
      </w:r>
    </w:p>
    <w:p w14:paraId="5D02453D" w14:textId="77777777" w:rsidR="00C85855" w:rsidRPr="002773BF"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lastRenderedPageBreak/>
        <w:t>Capacidade60 Litros;</w:t>
      </w:r>
    </w:p>
    <w:p w14:paraId="3B27172B" w14:textId="77777777" w:rsidR="00C85855" w:rsidRPr="00E34481" w:rsidRDefault="00C85855" w:rsidP="00C85855">
      <w:pPr>
        <w:numPr>
          <w:ilvl w:val="4"/>
          <w:numId w:val="29"/>
        </w:numPr>
        <w:tabs>
          <w:tab w:val="left" w:pos="993"/>
        </w:tabs>
        <w:spacing w:after="0" w:line="240" w:lineRule="auto"/>
        <w:rPr>
          <w:rFonts w:ascii="Roboto" w:hAnsi="Roboto"/>
          <w:sz w:val="18"/>
          <w:szCs w:val="18"/>
        </w:rPr>
      </w:pPr>
      <w:r w:rsidRPr="002773BF">
        <w:rPr>
          <w:rFonts w:cs="Calibri"/>
          <w:sz w:val="20"/>
          <w:szCs w:val="20"/>
        </w:rPr>
        <w:t>Material: PEAD (Polietileno de Alta</w:t>
      </w:r>
      <w:r w:rsidRPr="00E34481">
        <w:rPr>
          <w:rFonts w:cs="Calibri"/>
          <w:sz w:val="20"/>
          <w:szCs w:val="20"/>
        </w:rPr>
        <w:t xml:space="preserve"> Densidade) ou PP (Polipropileno);</w:t>
      </w:r>
    </w:p>
    <w:p w14:paraId="65B09693" w14:textId="77777777" w:rsidR="00C85855" w:rsidRPr="00E34481" w:rsidRDefault="00C85855" w:rsidP="00C85855">
      <w:pPr>
        <w:numPr>
          <w:ilvl w:val="4"/>
          <w:numId w:val="29"/>
        </w:numPr>
        <w:tabs>
          <w:tab w:val="left" w:pos="993"/>
        </w:tabs>
        <w:spacing w:after="0" w:line="240" w:lineRule="auto"/>
        <w:rPr>
          <w:rFonts w:ascii="Roboto" w:hAnsi="Roboto"/>
          <w:sz w:val="18"/>
          <w:szCs w:val="18"/>
        </w:rPr>
      </w:pPr>
      <w:r w:rsidRPr="00E34481">
        <w:rPr>
          <w:rFonts w:cs="Calibri"/>
          <w:sz w:val="20"/>
          <w:szCs w:val="20"/>
        </w:rPr>
        <w:t>Cores Disponíveis Kit 6 Lixeiras;</w:t>
      </w:r>
    </w:p>
    <w:p w14:paraId="428D69F5" w14:textId="77777777" w:rsidR="00C85855" w:rsidRPr="00E34481"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D449E8">
        <w:rPr>
          <w:rFonts w:cs="Calibri"/>
          <w:sz w:val="20"/>
          <w:szCs w:val="20"/>
          <w:u w:val="single"/>
          <w:shd w:val="clear" w:color="auto" w:fill="FFFFFF"/>
        </w:rPr>
        <w:t xml:space="preserve">Saco de Lixo 60L Colorido Coleta Seletiva </w:t>
      </w:r>
      <w:r w:rsidRPr="00D449E8">
        <w:rPr>
          <w:rFonts w:cs="Calibri"/>
          <w:sz w:val="20"/>
          <w:szCs w:val="20"/>
          <w:u w:val="single"/>
        </w:rPr>
        <w:t>na quantidade necessária para uso na Feira</w:t>
      </w:r>
      <w:r w:rsidRPr="00E34481">
        <w:rPr>
          <w:rFonts w:cs="Calibri"/>
          <w:sz w:val="20"/>
          <w:szCs w:val="20"/>
          <w:u w:val="single"/>
        </w:rPr>
        <w:t xml:space="preserve"> por cinco dias</w:t>
      </w:r>
      <w:r w:rsidRPr="00E34481">
        <w:rPr>
          <w:rFonts w:cs="Calibri"/>
          <w:sz w:val="20"/>
          <w:szCs w:val="20"/>
          <w:u w:val="single"/>
          <w:shd w:val="clear" w:color="auto" w:fill="FFFFFF"/>
        </w:rPr>
        <w:t>, </w:t>
      </w:r>
      <w:r w:rsidRPr="00E34481">
        <w:rPr>
          <w:rFonts w:cs="Calibri"/>
          <w:sz w:val="20"/>
          <w:szCs w:val="20"/>
          <w:u w:val="single"/>
        </w:rPr>
        <w:t>com as seguintes características mínimas:</w:t>
      </w:r>
    </w:p>
    <w:p w14:paraId="4626ACB4" w14:textId="77777777" w:rsidR="00C85855" w:rsidRPr="00E34481" w:rsidRDefault="00C85855" w:rsidP="00C85855">
      <w:pPr>
        <w:numPr>
          <w:ilvl w:val="4"/>
          <w:numId w:val="29"/>
        </w:numPr>
        <w:tabs>
          <w:tab w:val="left" w:pos="993"/>
        </w:tabs>
        <w:spacing w:after="0" w:line="240" w:lineRule="auto"/>
        <w:ind w:left="851" w:hanging="851"/>
        <w:rPr>
          <w:rFonts w:ascii="Roboto" w:hAnsi="Roboto"/>
          <w:sz w:val="18"/>
          <w:szCs w:val="18"/>
          <w:u w:val="single"/>
        </w:rPr>
      </w:pPr>
      <w:r w:rsidRPr="00E34481">
        <w:rPr>
          <w:rFonts w:cs="Calibri"/>
          <w:sz w:val="20"/>
          <w:szCs w:val="20"/>
          <w:shd w:val="clear" w:color="auto" w:fill="FFFFFF"/>
        </w:rPr>
        <w:t>Cores disponíveis: Azul, vermelho, amarelo, verde, cinza e marrom;</w:t>
      </w:r>
    </w:p>
    <w:p w14:paraId="54BC40EB" w14:textId="77777777" w:rsidR="00C85855" w:rsidRPr="00E34481" w:rsidRDefault="00C85855" w:rsidP="00C85855">
      <w:pPr>
        <w:numPr>
          <w:ilvl w:val="4"/>
          <w:numId w:val="29"/>
        </w:numPr>
        <w:tabs>
          <w:tab w:val="left" w:pos="993"/>
        </w:tabs>
        <w:spacing w:after="0" w:line="240" w:lineRule="auto"/>
        <w:ind w:left="851" w:hanging="851"/>
        <w:rPr>
          <w:rFonts w:ascii="Roboto" w:hAnsi="Roboto"/>
          <w:sz w:val="18"/>
          <w:szCs w:val="18"/>
          <w:u w:val="single"/>
        </w:rPr>
      </w:pPr>
      <w:r w:rsidRPr="00E34481">
        <w:rPr>
          <w:rFonts w:cs="Calibri"/>
          <w:sz w:val="20"/>
          <w:szCs w:val="20"/>
          <w:shd w:val="clear" w:color="auto" w:fill="FFFFFF"/>
        </w:rPr>
        <w:t>Material polietileno;</w:t>
      </w:r>
    </w:p>
    <w:p w14:paraId="551354CE" w14:textId="77777777" w:rsidR="00C85855" w:rsidRPr="00E34481" w:rsidRDefault="00C85855" w:rsidP="00C85855">
      <w:pPr>
        <w:numPr>
          <w:ilvl w:val="4"/>
          <w:numId w:val="29"/>
        </w:numPr>
        <w:tabs>
          <w:tab w:val="left" w:pos="993"/>
        </w:tabs>
        <w:spacing w:after="0" w:line="240" w:lineRule="auto"/>
        <w:ind w:left="851" w:hanging="851"/>
        <w:rPr>
          <w:rFonts w:ascii="Roboto" w:hAnsi="Roboto"/>
          <w:sz w:val="18"/>
          <w:szCs w:val="18"/>
          <w:u w:val="single"/>
        </w:rPr>
      </w:pPr>
      <w:r w:rsidRPr="00E34481">
        <w:rPr>
          <w:rFonts w:cs="Calibri"/>
          <w:sz w:val="20"/>
          <w:szCs w:val="20"/>
          <w:shd w:val="clear" w:color="auto" w:fill="FFFFFF"/>
        </w:rPr>
        <w:t xml:space="preserve"> Dimensões: 60x75cm;</w:t>
      </w:r>
    </w:p>
    <w:p w14:paraId="61A95014" w14:textId="77777777" w:rsidR="00C85855" w:rsidRPr="00E34481" w:rsidRDefault="00C85855" w:rsidP="00C85855">
      <w:pPr>
        <w:numPr>
          <w:ilvl w:val="4"/>
          <w:numId w:val="29"/>
        </w:numPr>
        <w:tabs>
          <w:tab w:val="left" w:pos="993"/>
        </w:tabs>
        <w:spacing w:after="0" w:line="240" w:lineRule="auto"/>
        <w:ind w:left="851" w:hanging="851"/>
        <w:rPr>
          <w:rFonts w:ascii="Roboto" w:hAnsi="Roboto"/>
          <w:sz w:val="18"/>
          <w:szCs w:val="18"/>
          <w:u w:val="single"/>
        </w:rPr>
      </w:pPr>
      <w:r w:rsidRPr="00E34481">
        <w:rPr>
          <w:rFonts w:cs="Calibri"/>
          <w:sz w:val="20"/>
          <w:szCs w:val="20"/>
          <w:shd w:val="clear" w:color="auto" w:fill="FFFFFF"/>
        </w:rPr>
        <w:t xml:space="preserve"> Volume: 60 litros.</w:t>
      </w:r>
    </w:p>
    <w:p w14:paraId="37720906" w14:textId="77777777" w:rsidR="00C85855" w:rsidRPr="00494ADE" w:rsidRDefault="00C85855" w:rsidP="00C85855">
      <w:pPr>
        <w:numPr>
          <w:ilvl w:val="3"/>
          <w:numId w:val="29"/>
        </w:numPr>
        <w:tabs>
          <w:tab w:val="left" w:pos="851"/>
        </w:tabs>
        <w:spacing w:after="0" w:line="240" w:lineRule="auto"/>
        <w:rPr>
          <w:rFonts w:ascii="Roboto" w:hAnsi="Roboto"/>
          <w:sz w:val="18"/>
          <w:szCs w:val="18"/>
          <w:u w:val="single"/>
        </w:rPr>
      </w:pPr>
      <w:r w:rsidRPr="00E34481">
        <w:rPr>
          <w:rFonts w:cs="Calibri"/>
          <w:sz w:val="20"/>
          <w:szCs w:val="20"/>
          <w:shd w:val="clear" w:color="auto" w:fill="FFFFFF"/>
        </w:rPr>
        <w:t xml:space="preserve">Imagem do </w:t>
      </w:r>
      <w:r w:rsidRPr="00E34481">
        <w:rPr>
          <w:rFonts w:cs="Calibri"/>
          <w:sz w:val="20"/>
          <w:szCs w:val="20"/>
        </w:rPr>
        <w:t>Kit com seis unidades de cestos:</w:t>
      </w:r>
    </w:p>
    <w:p w14:paraId="2CD10B64" w14:textId="6332B64C" w:rsidR="00C85855" w:rsidRDefault="006471A3" w:rsidP="00C85855">
      <w:pPr>
        <w:tabs>
          <w:tab w:val="left" w:pos="851"/>
        </w:tabs>
        <w:spacing w:after="0" w:line="240" w:lineRule="auto"/>
        <w:rPr>
          <w:rFonts w:ascii="Roboto" w:hAnsi="Roboto"/>
          <w:sz w:val="18"/>
          <w:szCs w:val="18"/>
          <w:u w:val="single"/>
        </w:rPr>
      </w:pPr>
      <w:r>
        <w:rPr>
          <w:rFonts w:cs="Calibri"/>
          <w:sz w:val="20"/>
          <w:szCs w:val="20"/>
        </w:rPr>
        <w:pict w14:anchorId="648B6230">
          <v:shape id="_x0000_i1030" type="#_x0000_t75" style="width:238.2pt;height:103.8pt;visibility:visible;mso-wrap-style:square">
            <v:imagedata r:id="rId31" o:title=""/>
          </v:shape>
        </w:pict>
      </w:r>
    </w:p>
    <w:p w14:paraId="6AAEB77E" w14:textId="77777777" w:rsidR="00C85855" w:rsidRPr="00483BBF" w:rsidRDefault="00C85855" w:rsidP="00C85855">
      <w:pPr>
        <w:numPr>
          <w:ilvl w:val="2"/>
          <w:numId w:val="29"/>
        </w:numPr>
        <w:tabs>
          <w:tab w:val="left" w:pos="851"/>
        </w:tabs>
        <w:spacing w:after="0" w:line="240" w:lineRule="auto"/>
        <w:rPr>
          <w:rFonts w:ascii="Roboto" w:hAnsi="Roboto"/>
          <w:sz w:val="18"/>
          <w:szCs w:val="18"/>
          <w:u w:val="single"/>
        </w:rPr>
      </w:pPr>
      <w:r w:rsidRPr="00713ED2">
        <w:rPr>
          <w:rFonts w:cs="Calibri"/>
          <w:b/>
          <w:bCs/>
          <w:sz w:val="20"/>
          <w:szCs w:val="20"/>
        </w:rPr>
        <w:t>Cesto de lixo 13L cor branco</w:t>
      </w:r>
      <w:r>
        <w:rPr>
          <w:rFonts w:cs="Calibri"/>
          <w:b/>
          <w:bCs/>
          <w:sz w:val="20"/>
          <w:szCs w:val="20"/>
        </w:rPr>
        <w:t xml:space="preserve"> e cor preto,</w:t>
      </w:r>
      <w:r w:rsidRPr="00D67C93">
        <w:rPr>
          <w:rFonts w:cs="Calibri"/>
          <w:b/>
          <w:sz w:val="20"/>
          <w:szCs w:val="20"/>
        </w:rPr>
        <w:t xml:space="preserve"> com as seguintes características mínimas:</w:t>
      </w:r>
    </w:p>
    <w:p w14:paraId="4BC25781"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Fonts w:cs="Calibri"/>
          <w:sz w:val="20"/>
          <w:szCs w:val="20"/>
        </w:rPr>
        <w:t xml:space="preserve">Modelo </w:t>
      </w:r>
      <w:r w:rsidRPr="00AB4431">
        <w:rPr>
          <w:rStyle w:val="andes-tablecolumn--value"/>
          <w:rFonts w:cs="Calibri"/>
          <w:sz w:val="20"/>
          <w:szCs w:val="20"/>
        </w:rPr>
        <w:t>CESTO SEM TAMPA;</w:t>
      </w:r>
    </w:p>
    <w:p w14:paraId="79A3DDEE"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Fonts w:cs="Calibri"/>
          <w:sz w:val="20"/>
          <w:szCs w:val="20"/>
        </w:rPr>
        <w:t xml:space="preserve">Capacidade em volume </w:t>
      </w:r>
      <w:r w:rsidRPr="00AB4431">
        <w:rPr>
          <w:rStyle w:val="andes-tablecolumn--value"/>
          <w:rFonts w:cs="Calibri"/>
          <w:sz w:val="20"/>
          <w:szCs w:val="20"/>
        </w:rPr>
        <w:t>13 L;</w:t>
      </w:r>
    </w:p>
    <w:p w14:paraId="1E85ED26"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Fonts w:cs="Calibri"/>
          <w:sz w:val="20"/>
          <w:szCs w:val="20"/>
        </w:rPr>
        <w:t xml:space="preserve">Materiais da estrutura </w:t>
      </w:r>
      <w:r w:rsidRPr="00AB4431">
        <w:rPr>
          <w:rStyle w:val="andes-tablecolumn--value"/>
          <w:rFonts w:cs="Calibri"/>
          <w:sz w:val="20"/>
          <w:szCs w:val="20"/>
        </w:rPr>
        <w:t>Plástico polipropileno;</w:t>
      </w:r>
    </w:p>
    <w:p w14:paraId="12E77DAF"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Fonts w:cs="Calibri"/>
          <w:sz w:val="20"/>
          <w:szCs w:val="20"/>
        </w:rPr>
        <w:t xml:space="preserve">Tipos de aberturas </w:t>
      </w:r>
      <w:r w:rsidRPr="00AB4431">
        <w:rPr>
          <w:rStyle w:val="andes-tablecolumn--value"/>
          <w:rFonts w:cs="Calibri"/>
          <w:sz w:val="20"/>
          <w:szCs w:val="20"/>
        </w:rPr>
        <w:t>Redondo;</w:t>
      </w:r>
    </w:p>
    <w:p w14:paraId="55CD62DD"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Style w:val="andes-tablecolumn--value"/>
          <w:rFonts w:cs="Calibri"/>
          <w:sz w:val="20"/>
          <w:szCs w:val="20"/>
        </w:rPr>
        <w:t>Branco;</w:t>
      </w:r>
    </w:p>
    <w:p w14:paraId="43568C48" w14:textId="77777777" w:rsidR="00C85855" w:rsidRPr="00AB4431" w:rsidRDefault="00C85855" w:rsidP="00C85855">
      <w:pPr>
        <w:numPr>
          <w:ilvl w:val="3"/>
          <w:numId w:val="29"/>
        </w:numPr>
        <w:tabs>
          <w:tab w:val="left" w:pos="851"/>
        </w:tabs>
        <w:spacing w:after="0" w:line="240" w:lineRule="auto"/>
        <w:rPr>
          <w:rStyle w:val="andes-tablecolumn--value"/>
          <w:rFonts w:cs="Calibri"/>
          <w:b/>
          <w:bCs/>
          <w:sz w:val="20"/>
          <w:szCs w:val="20"/>
        </w:rPr>
      </w:pPr>
      <w:r w:rsidRPr="00AB4431">
        <w:rPr>
          <w:rStyle w:val="andes-tablecolumn--value"/>
          <w:rFonts w:cs="Calibri"/>
          <w:sz w:val="20"/>
          <w:szCs w:val="20"/>
        </w:rPr>
        <w:t>Preto.</w:t>
      </w:r>
    </w:p>
    <w:p w14:paraId="6A507162" w14:textId="77777777" w:rsidR="00C85855" w:rsidRPr="00713ED2" w:rsidRDefault="00C85855" w:rsidP="00C85855">
      <w:pPr>
        <w:tabs>
          <w:tab w:val="left" w:pos="851"/>
        </w:tabs>
        <w:spacing w:after="0" w:line="240" w:lineRule="auto"/>
        <w:rPr>
          <w:rStyle w:val="andes-tablecolumn--value"/>
          <w:rFonts w:cs="Calibri"/>
          <w:b/>
          <w:bCs/>
          <w:sz w:val="20"/>
          <w:szCs w:val="20"/>
        </w:rPr>
      </w:pPr>
    </w:p>
    <w:p w14:paraId="2B1AA487" w14:textId="77777777" w:rsidR="00C85855" w:rsidRPr="00050356" w:rsidRDefault="00C85855" w:rsidP="00C85855">
      <w:pPr>
        <w:numPr>
          <w:ilvl w:val="2"/>
          <w:numId w:val="29"/>
        </w:numPr>
        <w:tabs>
          <w:tab w:val="left" w:pos="851"/>
        </w:tabs>
        <w:spacing w:after="0" w:line="240" w:lineRule="auto"/>
        <w:rPr>
          <w:rFonts w:ascii="Roboto" w:hAnsi="Roboto"/>
          <w:color w:val="000000"/>
          <w:sz w:val="18"/>
          <w:szCs w:val="18"/>
          <w:u w:val="single"/>
        </w:rPr>
      </w:pPr>
      <w:r w:rsidRPr="00050356">
        <w:rPr>
          <w:rFonts w:cs="Calibri"/>
          <w:b/>
          <w:bCs/>
          <w:color w:val="000000"/>
          <w:sz w:val="20"/>
          <w:szCs w:val="20"/>
        </w:rPr>
        <w:t xml:space="preserve">Lixeira com tampa basculante e pedal PVC 60L cor preto e cor branco, </w:t>
      </w:r>
      <w:r w:rsidRPr="00050356">
        <w:rPr>
          <w:rFonts w:cs="Calibri"/>
          <w:b/>
          <w:color w:val="000000"/>
          <w:sz w:val="20"/>
          <w:szCs w:val="20"/>
        </w:rPr>
        <w:t>com as seguintes características mínimas:</w:t>
      </w:r>
    </w:p>
    <w:p w14:paraId="3826A669" w14:textId="77777777" w:rsidR="00C85855" w:rsidRPr="00050356" w:rsidRDefault="00C85855" w:rsidP="00C85855">
      <w:pPr>
        <w:numPr>
          <w:ilvl w:val="3"/>
          <w:numId w:val="29"/>
        </w:numPr>
        <w:tabs>
          <w:tab w:val="left" w:pos="851"/>
        </w:tabs>
        <w:spacing w:after="0" w:line="240" w:lineRule="auto"/>
        <w:rPr>
          <w:rStyle w:val="a-size-base"/>
          <w:rFonts w:ascii="Roboto" w:hAnsi="Roboto"/>
          <w:color w:val="000000"/>
          <w:sz w:val="18"/>
          <w:szCs w:val="18"/>
          <w:u w:val="single"/>
        </w:rPr>
      </w:pPr>
      <w:r w:rsidRPr="00050356">
        <w:rPr>
          <w:rStyle w:val="a-size-base"/>
          <w:rFonts w:cs="Calibri"/>
          <w:color w:val="000000"/>
          <w:sz w:val="20"/>
          <w:szCs w:val="20"/>
        </w:rPr>
        <w:t>Capacidade</w:t>
      </w:r>
      <w:r w:rsidRPr="00050356">
        <w:rPr>
          <w:rFonts w:cs="Calibri"/>
          <w:color w:val="000000"/>
          <w:sz w:val="20"/>
          <w:szCs w:val="20"/>
        </w:rPr>
        <w:t xml:space="preserve"> </w:t>
      </w:r>
      <w:r w:rsidRPr="00050356">
        <w:rPr>
          <w:rStyle w:val="a-size-base"/>
          <w:rFonts w:cs="Calibri"/>
          <w:color w:val="000000"/>
          <w:sz w:val="20"/>
          <w:szCs w:val="20"/>
        </w:rPr>
        <w:t>60 L;</w:t>
      </w:r>
    </w:p>
    <w:p w14:paraId="3DCADC0B" w14:textId="77777777" w:rsidR="00C85855" w:rsidRPr="002773BF" w:rsidRDefault="00C85855" w:rsidP="00C85855">
      <w:pPr>
        <w:numPr>
          <w:ilvl w:val="3"/>
          <w:numId w:val="29"/>
        </w:numPr>
        <w:tabs>
          <w:tab w:val="left" w:pos="851"/>
        </w:tabs>
        <w:spacing w:after="0" w:line="240" w:lineRule="auto"/>
        <w:rPr>
          <w:rStyle w:val="a-size-base"/>
          <w:rFonts w:ascii="Roboto" w:hAnsi="Roboto"/>
          <w:color w:val="000000"/>
          <w:sz w:val="18"/>
          <w:szCs w:val="18"/>
          <w:u w:val="single"/>
        </w:rPr>
      </w:pPr>
      <w:r w:rsidRPr="002773BF">
        <w:rPr>
          <w:rStyle w:val="a-size-base"/>
          <w:rFonts w:cs="Calibri"/>
          <w:color w:val="000000"/>
          <w:sz w:val="20"/>
          <w:szCs w:val="20"/>
        </w:rPr>
        <w:t>Mecanismo de abertura</w:t>
      </w:r>
      <w:r w:rsidRPr="002773BF">
        <w:rPr>
          <w:rFonts w:cs="Calibri"/>
          <w:color w:val="000000"/>
          <w:sz w:val="20"/>
          <w:szCs w:val="20"/>
        </w:rPr>
        <w:t xml:space="preserve"> </w:t>
      </w:r>
      <w:r w:rsidRPr="002773BF">
        <w:rPr>
          <w:rStyle w:val="a-size-base"/>
          <w:rFonts w:cs="Calibri"/>
          <w:color w:val="000000"/>
          <w:sz w:val="20"/>
          <w:szCs w:val="20"/>
        </w:rPr>
        <w:t>com pedal;</w:t>
      </w:r>
    </w:p>
    <w:p w14:paraId="2A6859EE" w14:textId="77777777" w:rsidR="00C85855" w:rsidRPr="002773BF" w:rsidRDefault="00C85855" w:rsidP="00C85855">
      <w:pPr>
        <w:numPr>
          <w:ilvl w:val="3"/>
          <w:numId w:val="29"/>
        </w:numPr>
        <w:tabs>
          <w:tab w:val="left" w:pos="851"/>
        </w:tabs>
        <w:spacing w:after="0" w:line="240" w:lineRule="auto"/>
        <w:rPr>
          <w:rStyle w:val="a-size-base"/>
          <w:rFonts w:ascii="Roboto" w:hAnsi="Roboto"/>
          <w:color w:val="000000"/>
          <w:sz w:val="18"/>
          <w:szCs w:val="18"/>
          <w:u w:val="single"/>
        </w:rPr>
      </w:pPr>
      <w:r w:rsidRPr="002773BF">
        <w:rPr>
          <w:rStyle w:val="a-size-base"/>
          <w:rFonts w:cs="Calibri"/>
          <w:color w:val="000000"/>
          <w:sz w:val="20"/>
          <w:szCs w:val="20"/>
        </w:rPr>
        <w:t>Material</w:t>
      </w:r>
      <w:r w:rsidRPr="002773BF">
        <w:rPr>
          <w:rFonts w:cs="Calibri"/>
          <w:color w:val="000000"/>
          <w:sz w:val="20"/>
          <w:szCs w:val="20"/>
        </w:rPr>
        <w:t xml:space="preserve"> </w:t>
      </w:r>
      <w:r w:rsidRPr="002773BF">
        <w:rPr>
          <w:rStyle w:val="a-size-base"/>
          <w:rFonts w:cs="Calibri"/>
          <w:color w:val="000000"/>
          <w:sz w:val="20"/>
          <w:szCs w:val="20"/>
        </w:rPr>
        <w:t>Plástico;</w:t>
      </w:r>
    </w:p>
    <w:p w14:paraId="004EC154" w14:textId="77777777" w:rsidR="00C85855" w:rsidRPr="002773BF" w:rsidRDefault="00C85855" w:rsidP="00C85855">
      <w:pPr>
        <w:numPr>
          <w:ilvl w:val="3"/>
          <w:numId w:val="29"/>
        </w:numPr>
        <w:tabs>
          <w:tab w:val="left" w:pos="851"/>
        </w:tabs>
        <w:spacing w:after="0" w:line="240" w:lineRule="auto"/>
        <w:rPr>
          <w:rStyle w:val="a-size-base"/>
          <w:rFonts w:ascii="Roboto" w:hAnsi="Roboto"/>
          <w:color w:val="000000"/>
          <w:sz w:val="18"/>
          <w:szCs w:val="18"/>
          <w:u w:val="single"/>
        </w:rPr>
      </w:pPr>
      <w:r w:rsidRPr="002773BF">
        <w:rPr>
          <w:rStyle w:val="a-size-base"/>
          <w:rFonts w:cs="Calibri"/>
          <w:color w:val="000000"/>
          <w:sz w:val="20"/>
          <w:szCs w:val="20"/>
        </w:rPr>
        <w:t>Branco;</w:t>
      </w:r>
    </w:p>
    <w:p w14:paraId="685B5A07" w14:textId="77777777" w:rsidR="00C85855" w:rsidRPr="002773BF" w:rsidRDefault="00C85855" w:rsidP="00C85855">
      <w:pPr>
        <w:numPr>
          <w:ilvl w:val="3"/>
          <w:numId w:val="29"/>
        </w:numPr>
        <w:tabs>
          <w:tab w:val="left" w:pos="851"/>
        </w:tabs>
        <w:spacing w:after="0" w:line="240" w:lineRule="auto"/>
        <w:rPr>
          <w:rStyle w:val="a-size-base"/>
          <w:rFonts w:ascii="Roboto" w:hAnsi="Roboto"/>
          <w:color w:val="000000"/>
          <w:sz w:val="18"/>
          <w:szCs w:val="18"/>
          <w:u w:val="single"/>
        </w:rPr>
      </w:pPr>
      <w:r w:rsidRPr="002773BF">
        <w:rPr>
          <w:rStyle w:val="a-size-base"/>
          <w:rFonts w:cs="Calibri"/>
          <w:color w:val="000000"/>
          <w:sz w:val="20"/>
          <w:szCs w:val="20"/>
        </w:rPr>
        <w:t>Preto.</w:t>
      </w:r>
    </w:p>
    <w:p w14:paraId="1399A653" w14:textId="77777777" w:rsidR="00C85855" w:rsidRPr="002773BF" w:rsidRDefault="00C85855" w:rsidP="00C85855">
      <w:pPr>
        <w:tabs>
          <w:tab w:val="left" w:pos="851"/>
        </w:tabs>
        <w:spacing w:after="0" w:line="240" w:lineRule="auto"/>
        <w:rPr>
          <w:rStyle w:val="a-size-base"/>
          <w:rFonts w:ascii="Roboto" w:hAnsi="Roboto"/>
          <w:color w:val="000000"/>
          <w:sz w:val="18"/>
          <w:szCs w:val="18"/>
          <w:u w:val="single"/>
        </w:rPr>
      </w:pPr>
    </w:p>
    <w:p w14:paraId="088E6F9C" w14:textId="77777777" w:rsidR="00C85855" w:rsidRPr="002773BF" w:rsidRDefault="00C85855" w:rsidP="00C85855">
      <w:pPr>
        <w:numPr>
          <w:ilvl w:val="2"/>
          <w:numId w:val="29"/>
        </w:numPr>
        <w:shd w:val="clear" w:color="auto" w:fill="FFFFFF"/>
        <w:tabs>
          <w:tab w:val="left" w:pos="851"/>
        </w:tabs>
        <w:spacing w:after="0" w:line="240" w:lineRule="auto"/>
        <w:jc w:val="both"/>
        <w:rPr>
          <w:rFonts w:cs="Calibri"/>
          <w:color w:val="000000"/>
          <w:sz w:val="20"/>
          <w:szCs w:val="20"/>
        </w:rPr>
      </w:pPr>
      <w:r w:rsidRPr="002773BF">
        <w:rPr>
          <w:rFonts w:cs="Calibri"/>
          <w:b/>
          <w:bCs/>
          <w:color w:val="000000"/>
          <w:sz w:val="20"/>
          <w:szCs w:val="20"/>
          <w:shd w:val="clear" w:color="auto" w:fill="FFFFFF"/>
        </w:rPr>
        <w:t>Lixeira com tampa vai e vem PVC 100L cor branco</w:t>
      </w:r>
      <w:r w:rsidRPr="002773BF">
        <w:rPr>
          <w:rFonts w:cs="Calibri"/>
          <w:b/>
          <w:bCs/>
          <w:color w:val="000000"/>
          <w:sz w:val="20"/>
          <w:szCs w:val="20"/>
        </w:rPr>
        <w:t xml:space="preserve">, </w:t>
      </w:r>
      <w:r w:rsidRPr="002773BF">
        <w:rPr>
          <w:rFonts w:cs="Calibri"/>
          <w:b/>
          <w:color w:val="000000"/>
          <w:sz w:val="20"/>
          <w:szCs w:val="20"/>
        </w:rPr>
        <w:t>com as seguintes características mínimas:</w:t>
      </w:r>
    </w:p>
    <w:p w14:paraId="5B5C62A7" w14:textId="77777777" w:rsidR="00C85855" w:rsidRPr="002773BF" w:rsidRDefault="00C85855" w:rsidP="00C85855">
      <w:pPr>
        <w:numPr>
          <w:ilvl w:val="3"/>
          <w:numId w:val="29"/>
        </w:numPr>
        <w:shd w:val="clear" w:color="auto" w:fill="FFFFFF"/>
        <w:tabs>
          <w:tab w:val="left" w:pos="851"/>
        </w:tabs>
        <w:spacing w:after="0" w:line="240" w:lineRule="auto"/>
        <w:jc w:val="both"/>
        <w:rPr>
          <w:rFonts w:cs="Calibri"/>
          <w:color w:val="000000"/>
          <w:sz w:val="20"/>
          <w:szCs w:val="20"/>
        </w:rPr>
      </w:pPr>
      <w:r w:rsidRPr="002773BF">
        <w:rPr>
          <w:rFonts w:cs="Calibri"/>
          <w:color w:val="000000"/>
          <w:sz w:val="20"/>
          <w:szCs w:val="20"/>
        </w:rPr>
        <w:t>Lixeira quadrada plástica com tampa basculante 100 litros branca;</w:t>
      </w:r>
    </w:p>
    <w:p w14:paraId="0241763D" w14:textId="77777777" w:rsidR="00C85855" w:rsidRPr="002773BF" w:rsidRDefault="00C85855" w:rsidP="00C85855">
      <w:pPr>
        <w:numPr>
          <w:ilvl w:val="3"/>
          <w:numId w:val="29"/>
        </w:numPr>
        <w:shd w:val="clear" w:color="auto" w:fill="FFFFFF"/>
        <w:tabs>
          <w:tab w:val="left" w:pos="851"/>
        </w:tabs>
        <w:spacing w:after="0" w:line="240" w:lineRule="auto"/>
        <w:jc w:val="both"/>
        <w:rPr>
          <w:rFonts w:cs="Calibri"/>
          <w:color w:val="000000"/>
          <w:sz w:val="20"/>
          <w:szCs w:val="20"/>
        </w:rPr>
      </w:pPr>
      <w:r w:rsidRPr="002773BF">
        <w:rPr>
          <w:rFonts w:cs="Calibri"/>
          <w:color w:val="000000"/>
          <w:sz w:val="20"/>
          <w:szCs w:val="20"/>
        </w:rPr>
        <w:t>Polipropileno (PP);</w:t>
      </w:r>
    </w:p>
    <w:p w14:paraId="2461C646" w14:textId="77777777" w:rsidR="00C85855" w:rsidRPr="002773BF" w:rsidRDefault="00C85855" w:rsidP="00C85855">
      <w:pPr>
        <w:numPr>
          <w:ilvl w:val="3"/>
          <w:numId w:val="29"/>
        </w:numPr>
        <w:shd w:val="clear" w:color="auto" w:fill="FFFFFF"/>
        <w:tabs>
          <w:tab w:val="left" w:pos="851"/>
        </w:tabs>
        <w:spacing w:after="0" w:line="240" w:lineRule="auto"/>
        <w:jc w:val="both"/>
        <w:rPr>
          <w:rFonts w:cs="Calibri"/>
          <w:color w:val="000000"/>
          <w:sz w:val="20"/>
          <w:szCs w:val="20"/>
        </w:rPr>
      </w:pPr>
      <w:r w:rsidRPr="002773BF">
        <w:rPr>
          <w:rFonts w:cs="Calibri"/>
          <w:color w:val="000000"/>
          <w:sz w:val="20"/>
          <w:szCs w:val="20"/>
        </w:rPr>
        <w:t>Altura: 83 cm;</w:t>
      </w:r>
    </w:p>
    <w:p w14:paraId="5600232D" w14:textId="77777777" w:rsidR="00C85855" w:rsidRPr="002773BF" w:rsidRDefault="00C85855" w:rsidP="00C85855">
      <w:pPr>
        <w:numPr>
          <w:ilvl w:val="3"/>
          <w:numId w:val="29"/>
        </w:numPr>
        <w:shd w:val="clear" w:color="auto" w:fill="FFFFFF"/>
        <w:tabs>
          <w:tab w:val="left" w:pos="851"/>
        </w:tabs>
        <w:spacing w:after="0" w:line="240" w:lineRule="auto"/>
        <w:jc w:val="both"/>
        <w:rPr>
          <w:rFonts w:cs="Calibri"/>
          <w:color w:val="000000"/>
          <w:sz w:val="20"/>
          <w:szCs w:val="20"/>
        </w:rPr>
      </w:pPr>
      <w:r w:rsidRPr="002773BF">
        <w:rPr>
          <w:rFonts w:cs="Calibri"/>
          <w:color w:val="000000"/>
          <w:sz w:val="20"/>
          <w:szCs w:val="20"/>
        </w:rPr>
        <w:t>Comprimento: 47 cm;</w:t>
      </w:r>
    </w:p>
    <w:p w14:paraId="5E526B95" w14:textId="77777777" w:rsidR="00C85855" w:rsidRPr="002773BF" w:rsidRDefault="00C85855" w:rsidP="00C85855">
      <w:pPr>
        <w:numPr>
          <w:ilvl w:val="3"/>
          <w:numId w:val="29"/>
        </w:numPr>
        <w:shd w:val="clear" w:color="auto" w:fill="FFFFFF"/>
        <w:tabs>
          <w:tab w:val="left" w:pos="851"/>
        </w:tabs>
        <w:spacing w:after="0" w:line="240" w:lineRule="auto"/>
        <w:jc w:val="both"/>
        <w:rPr>
          <w:rFonts w:cs="Calibri"/>
          <w:color w:val="000000"/>
          <w:sz w:val="20"/>
          <w:szCs w:val="20"/>
        </w:rPr>
      </w:pPr>
      <w:r w:rsidRPr="002773BF">
        <w:rPr>
          <w:rFonts w:cs="Calibri"/>
          <w:color w:val="000000"/>
          <w:sz w:val="20"/>
          <w:szCs w:val="20"/>
        </w:rPr>
        <w:t>Largura: 47 cm.</w:t>
      </w:r>
    </w:p>
    <w:p w14:paraId="1AF62519" w14:textId="77777777" w:rsidR="00C85855" w:rsidRPr="002773BF" w:rsidRDefault="00C85855" w:rsidP="00C85855">
      <w:pPr>
        <w:shd w:val="clear" w:color="auto" w:fill="FFFFFF"/>
        <w:tabs>
          <w:tab w:val="left" w:pos="851"/>
        </w:tabs>
        <w:spacing w:after="0" w:line="240" w:lineRule="auto"/>
        <w:jc w:val="both"/>
        <w:rPr>
          <w:rFonts w:cs="Calibri"/>
          <w:color w:val="000000"/>
          <w:sz w:val="20"/>
          <w:szCs w:val="20"/>
        </w:rPr>
      </w:pPr>
    </w:p>
    <w:p w14:paraId="6FF9EE1F" w14:textId="77777777" w:rsidR="00C85855" w:rsidRPr="002773BF" w:rsidRDefault="00C85855" w:rsidP="00C85855">
      <w:pPr>
        <w:numPr>
          <w:ilvl w:val="2"/>
          <w:numId w:val="29"/>
        </w:numPr>
        <w:tabs>
          <w:tab w:val="left" w:pos="851"/>
        </w:tabs>
        <w:spacing w:after="0" w:line="240" w:lineRule="auto"/>
        <w:ind w:left="851" w:hanging="851"/>
        <w:rPr>
          <w:rFonts w:cs="Calibri"/>
          <w:sz w:val="18"/>
          <w:szCs w:val="18"/>
          <w:u w:val="single"/>
        </w:rPr>
      </w:pPr>
      <w:r w:rsidRPr="002773BF">
        <w:rPr>
          <w:rFonts w:cs="Calibri"/>
          <w:b/>
          <w:sz w:val="20"/>
          <w:szCs w:val="20"/>
        </w:rPr>
        <w:t xml:space="preserve">Isolamento de  equipamentos existentes nos pavilhões interditados para uso do evento, </w:t>
      </w:r>
      <w:r w:rsidRPr="002773BF">
        <w:rPr>
          <w:rFonts w:cs="Calibri"/>
          <w:b/>
          <w:color w:val="000000"/>
          <w:sz w:val="20"/>
          <w:szCs w:val="20"/>
        </w:rPr>
        <w:t>com as seguintes características mínimas:</w:t>
      </w:r>
    </w:p>
    <w:p w14:paraId="62310462" w14:textId="77777777" w:rsidR="00C85855" w:rsidRPr="002773BF" w:rsidRDefault="00C85855" w:rsidP="00C85855">
      <w:pPr>
        <w:numPr>
          <w:ilvl w:val="3"/>
          <w:numId w:val="29"/>
        </w:numPr>
        <w:tabs>
          <w:tab w:val="left" w:pos="851"/>
        </w:tabs>
        <w:spacing w:after="0" w:line="240" w:lineRule="auto"/>
        <w:rPr>
          <w:rFonts w:cs="Calibri"/>
          <w:sz w:val="18"/>
          <w:szCs w:val="18"/>
          <w:u w:val="single"/>
        </w:rPr>
      </w:pPr>
      <w:r w:rsidRPr="002773BF">
        <w:rPr>
          <w:rFonts w:cs="Calibri"/>
          <w:sz w:val="20"/>
          <w:szCs w:val="20"/>
        </w:rPr>
        <w:t>Filme de Polietileno de baixa densidade sem adesivo;</w:t>
      </w:r>
    </w:p>
    <w:p w14:paraId="0D821DD0" w14:textId="77777777" w:rsidR="00C85855" w:rsidRPr="002773BF" w:rsidRDefault="00C85855" w:rsidP="00C85855">
      <w:pPr>
        <w:numPr>
          <w:ilvl w:val="3"/>
          <w:numId w:val="29"/>
        </w:numPr>
        <w:tabs>
          <w:tab w:val="left" w:pos="851"/>
        </w:tabs>
        <w:spacing w:after="0" w:line="240" w:lineRule="auto"/>
        <w:rPr>
          <w:rFonts w:cs="Calibri"/>
          <w:sz w:val="18"/>
          <w:szCs w:val="18"/>
          <w:u w:val="single"/>
        </w:rPr>
      </w:pPr>
      <w:r w:rsidRPr="002773BF">
        <w:rPr>
          <w:rFonts w:cs="Calibri"/>
          <w:bCs/>
          <w:sz w:val="20"/>
          <w:szCs w:val="20"/>
        </w:rPr>
        <w:t>Quantidade estimada: 5 rolos de 5 metros cada.</w:t>
      </w:r>
    </w:p>
    <w:p w14:paraId="53BE71DA" w14:textId="77777777" w:rsidR="00C85855" w:rsidRPr="002773BF" w:rsidRDefault="00C85855" w:rsidP="00C85855">
      <w:pPr>
        <w:tabs>
          <w:tab w:val="left" w:pos="851"/>
        </w:tabs>
        <w:spacing w:after="0" w:line="240" w:lineRule="auto"/>
        <w:rPr>
          <w:rFonts w:ascii="Roboto" w:hAnsi="Roboto"/>
          <w:sz w:val="18"/>
          <w:szCs w:val="18"/>
          <w:u w:val="single"/>
        </w:rPr>
      </w:pPr>
    </w:p>
    <w:p w14:paraId="4C22A85D" w14:textId="77777777" w:rsidR="00C85855" w:rsidRPr="002773BF" w:rsidRDefault="00C85855" w:rsidP="00C85855">
      <w:pPr>
        <w:numPr>
          <w:ilvl w:val="2"/>
          <w:numId w:val="29"/>
        </w:numPr>
        <w:tabs>
          <w:tab w:val="left" w:pos="851"/>
        </w:tabs>
        <w:spacing w:after="0" w:line="240" w:lineRule="auto"/>
        <w:rPr>
          <w:rFonts w:ascii="Roboto" w:hAnsi="Roboto"/>
          <w:sz w:val="18"/>
          <w:szCs w:val="18"/>
          <w:u w:val="single"/>
        </w:rPr>
      </w:pPr>
      <w:r w:rsidRPr="002773BF">
        <w:rPr>
          <w:rFonts w:cs="Calibri"/>
          <w:b/>
          <w:sz w:val="20"/>
          <w:szCs w:val="20"/>
        </w:rPr>
        <w:t>Carrinhos-plataforma, com as seguintes características mínimas:</w:t>
      </w:r>
    </w:p>
    <w:p w14:paraId="68A1CE66" w14:textId="77777777" w:rsidR="00C85855" w:rsidRPr="002773BF" w:rsidRDefault="00C85855" w:rsidP="00C85855">
      <w:pPr>
        <w:numPr>
          <w:ilvl w:val="3"/>
          <w:numId w:val="29"/>
        </w:numPr>
        <w:tabs>
          <w:tab w:val="left" w:pos="851"/>
        </w:tabs>
        <w:spacing w:after="0" w:line="240" w:lineRule="auto"/>
        <w:rPr>
          <w:rFonts w:ascii="Roboto" w:hAnsi="Roboto"/>
          <w:sz w:val="18"/>
          <w:szCs w:val="18"/>
          <w:u w:val="single"/>
        </w:rPr>
      </w:pPr>
      <w:r w:rsidRPr="002773BF">
        <w:rPr>
          <w:rFonts w:eastAsia="Batang" w:cs="Calibri"/>
          <w:sz w:val="20"/>
          <w:szCs w:val="20"/>
        </w:rPr>
        <w:t>Capacidade mínima: 500 kg;</w:t>
      </w:r>
    </w:p>
    <w:p w14:paraId="22781E5C" w14:textId="77777777" w:rsidR="00C85855" w:rsidRPr="002773BF" w:rsidRDefault="00C85855" w:rsidP="00C85855">
      <w:pPr>
        <w:numPr>
          <w:ilvl w:val="3"/>
          <w:numId w:val="29"/>
        </w:numPr>
        <w:tabs>
          <w:tab w:val="left" w:pos="851"/>
        </w:tabs>
        <w:spacing w:after="0" w:line="240" w:lineRule="auto"/>
        <w:rPr>
          <w:rFonts w:ascii="Roboto" w:hAnsi="Roboto"/>
          <w:sz w:val="18"/>
          <w:szCs w:val="18"/>
          <w:u w:val="single"/>
        </w:rPr>
      </w:pPr>
      <w:r w:rsidRPr="002773BF">
        <w:rPr>
          <w:rFonts w:eastAsia="Batang" w:cs="Calibri"/>
          <w:sz w:val="20"/>
          <w:szCs w:val="20"/>
        </w:rPr>
        <w:t>Dimensões mínimas: Largura 650 mm, comprimento de base 1200 mm;</w:t>
      </w:r>
    </w:p>
    <w:p w14:paraId="75317A33"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Os carrinhos-plataforma serão utilizados para movimentação de materiais e pequenos equipamentos;</w:t>
      </w:r>
    </w:p>
    <w:p w14:paraId="0629DB03"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lastRenderedPageBreak/>
        <w:t>A CONTRATADA deverá fornecer um operador para cada unidade solicitada, os quais deverão estar devidamente uniformizados.</w:t>
      </w:r>
    </w:p>
    <w:p w14:paraId="0EC3A589" w14:textId="77777777" w:rsidR="00C85855" w:rsidRPr="002773BF" w:rsidRDefault="00C85855" w:rsidP="00C85855">
      <w:pPr>
        <w:numPr>
          <w:ilvl w:val="3"/>
          <w:numId w:val="29"/>
        </w:numPr>
        <w:tabs>
          <w:tab w:val="left" w:pos="851"/>
        </w:tabs>
        <w:spacing w:after="0" w:line="240" w:lineRule="auto"/>
        <w:rPr>
          <w:rFonts w:cs="Calibri"/>
          <w:color w:val="000000"/>
          <w:sz w:val="18"/>
          <w:szCs w:val="18"/>
          <w:u w:val="single"/>
        </w:rPr>
      </w:pPr>
      <w:r w:rsidRPr="002773BF">
        <w:rPr>
          <w:rFonts w:cs="Calibri"/>
          <w:color w:val="000000"/>
          <w:sz w:val="20"/>
          <w:szCs w:val="20"/>
        </w:rPr>
        <w:t>Carrinho plataforma com operadores – 10 dias x 15 carrinhos/operadores = 150 diárias</w:t>
      </w:r>
    </w:p>
    <w:p w14:paraId="02B22907" w14:textId="77777777" w:rsidR="00C85855" w:rsidRPr="002773BF" w:rsidRDefault="00C85855" w:rsidP="00C85855">
      <w:pPr>
        <w:numPr>
          <w:ilvl w:val="3"/>
          <w:numId w:val="29"/>
        </w:numPr>
        <w:tabs>
          <w:tab w:val="left" w:pos="851"/>
        </w:tabs>
        <w:spacing w:after="0" w:line="240" w:lineRule="auto"/>
        <w:ind w:left="851" w:hanging="851"/>
        <w:rPr>
          <w:rFonts w:ascii="Roboto" w:hAnsi="Roboto"/>
          <w:color w:val="000000"/>
          <w:sz w:val="18"/>
          <w:szCs w:val="18"/>
        </w:rPr>
      </w:pPr>
      <w:r w:rsidRPr="002773BF">
        <w:rPr>
          <w:rFonts w:ascii="Roboto" w:hAnsi="Roboto"/>
          <w:color w:val="000000"/>
          <w:sz w:val="18"/>
          <w:szCs w:val="18"/>
        </w:rPr>
        <w:t>Horário: Das 08h às 20 horas - intervalo de 2h</w:t>
      </w:r>
    </w:p>
    <w:p w14:paraId="07DCA420" w14:textId="77777777" w:rsidR="00C85855" w:rsidRPr="002773BF" w:rsidRDefault="00C85855" w:rsidP="00C85855">
      <w:pPr>
        <w:tabs>
          <w:tab w:val="left" w:pos="851"/>
        </w:tabs>
        <w:spacing w:after="0" w:line="240" w:lineRule="auto"/>
        <w:rPr>
          <w:rFonts w:ascii="Roboto" w:hAnsi="Roboto"/>
          <w:sz w:val="18"/>
          <w:szCs w:val="18"/>
          <w:u w:val="single"/>
        </w:rPr>
      </w:pPr>
    </w:p>
    <w:p w14:paraId="3691040B" w14:textId="77777777" w:rsidR="00C85855" w:rsidRPr="002773BF" w:rsidRDefault="00C85855" w:rsidP="00C85855">
      <w:pPr>
        <w:numPr>
          <w:ilvl w:val="2"/>
          <w:numId w:val="29"/>
        </w:numPr>
        <w:tabs>
          <w:tab w:val="left" w:pos="851"/>
        </w:tabs>
        <w:spacing w:after="0" w:line="240" w:lineRule="auto"/>
        <w:rPr>
          <w:rFonts w:ascii="Roboto" w:hAnsi="Roboto"/>
          <w:sz w:val="18"/>
          <w:szCs w:val="18"/>
          <w:u w:val="single"/>
        </w:rPr>
      </w:pPr>
      <w:r w:rsidRPr="002773BF">
        <w:rPr>
          <w:rFonts w:cs="Calibri"/>
          <w:b/>
          <w:sz w:val="20"/>
          <w:szCs w:val="20"/>
        </w:rPr>
        <w:t xml:space="preserve">Empilhadeira motorizada, com as seguintes características mínimas: </w:t>
      </w:r>
    </w:p>
    <w:p w14:paraId="7454EF1A"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Utilização: movimentação de máquinas e equipamentos, com um operador do equipamento e um auxiliar de carga;</w:t>
      </w:r>
    </w:p>
    <w:p w14:paraId="7965B68C"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Capacidade de 1 a 5,0 tonelada.</w:t>
      </w:r>
    </w:p>
    <w:p w14:paraId="4E190DAC"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cs="Calibri"/>
          <w:sz w:val="20"/>
          <w:szCs w:val="20"/>
        </w:rPr>
        <w:t>Empilhadeira com operador – 5 dias x 1 empilhadeira/operador</w:t>
      </w:r>
    </w:p>
    <w:p w14:paraId="322E6038" w14:textId="77777777" w:rsidR="00C85855" w:rsidRPr="002773BF" w:rsidRDefault="00C85855" w:rsidP="00C85855">
      <w:pPr>
        <w:numPr>
          <w:ilvl w:val="3"/>
          <w:numId w:val="29"/>
        </w:numPr>
        <w:tabs>
          <w:tab w:val="left" w:pos="851"/>
        </w:tabs>
        <w:spacing w:after="0" w:line="240" w:lineRule="auto"/>
        <w:ind w:left="851" w:hanging="851"/>
        <w:rPr>
          <w:rFonts w:cs="Calibri"/>
          <w:sz w:val="20"/>
          <w:szCs w:val="20"/>
        </w:rPr>
      </w:pPr>
      <w:r w:rsidRPr="002773BF">
        <w:rPr>
          <w:rFonts w:cs="Calibri"/>
          <w:sz w:val="20"/>
          <w:szCs w:val="20"/>
        </w:rPr>
        <w:t>Empilhadeira 5 dias - Das 08h às 20 horas - intervalo de 2h</w:t>
      </w:r>
    </w:p>
    <w:p w14:paraId="382E0AED" w14:textId="77777777" w:rsidR="00C85855" w:rsidRPr="002773BF" w:rsidRDefault="00C85855" w:rsidP="00C85855">
      <w:pPr>
        <w:tabs>
          <w:tab w:val="left" w:pos="851"/>
        </w:tabs>
        <w:spacing w:after="0" w:line="240" w:lineRule="auto"/>
        <w:ind w:left="851"/>
        <w:rPr>
          <w:rFonts w:ascii="Roboto" w:hAnsi="Roboto"/>
          <w:sz w:val="18"/>
          <w:szCs w:val="18"/>
          <w:u w:val="single"/>
        </w:rPr>
      </w:pPr>
    </w:p>
    <w:p w14:paraId="596603FB" w14:textId="77777777" w:rsidR="00C85855" w:rsidRPr="002773BF" w:rsidRDefault="00C85855" w:rsidP="00C85855">
      <w:pPr>
        <w:numPr>
          <w:ilvl w:val="2"/>
          <w:numId w:val="29"/>
        </w:numPr>
        <w:tabs>
          <w:tab w:val="left" w:pos="851"/>
        </w:tabs>
        <w:spacing w:after="0" w:line="240" w:lineRule="auto"/>
        <w:ind w:left="851" w:hanging="851"/>
        <w:rPr>
          <w:rFonts w:ascii="Roboto" w:hAnsi="Roboto"/>
          <w:sz w:val="18"/>
          <w:szCs w:val="18"/>
          <w:u w:val="single"/>
        </w:rPr>
      </w:pPr>
      <w:r w:rsidRPr="002773BF">
        <w:rPr>
          <w:rFonts w:cs="Calibri"/>
          <w:b/>
          <w:sz w:val="20"/>
          <w:szCs w:val="20"/>
        </w:rPr>
        <w:t>Veículo elétrico de pequeno porte com carregador de bateria, com as seguintes características mínimas:</w:t>
      </w:r>
    </w:p>
    <w:p w14:paraId="39B3A4E0"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Utilização: movimentação de pessoas e pequenas cargas na área interna e/ou externa do pavilhão;</w:t>
      </w:r>
    </w:p>
    <w:p w14:paraId="3BC90668"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Capacidade: 4 passageiros e plataforma de carga;</w:t>
      </w:r>
    </w:p>
    <w:p w14:paraId="2A07A63D"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Motor com características mínimas: elétrico 48 v com potência de 3.75 HP;</w:t>
      </w:r>
    </w:p>
    <w:p w14:paraId="02813F91"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Sistema: elétrico com 8 baterias de 6 v cada, compatível com a característica do motor;</w:t>
      </w:r>
    </w:p>
    <w:p w14:paraId="33704324"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Raio de giro da roda externa: 3.7;</w:t>
      </w:r>
    </w:p>
    <w:p w14:paraId="74CC8F06"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cs="Calibri"/>
          <w:sz w:val="20"/>
          <w:szCs w:val="20"/>
        </w:rPr>
        <w:t>Estrutura: Chassi e estrutura em alumínio;</w:t>
      </w:r>
    </w:p>
    <w:p w14:paraId="6697CCF1" w14:textId="77777777" w:rsidR="00C85855" w:rsidRPr="002773BF" w:rsidRDefault="00C85855" w:rsidP="00C85855">
      <w:pPr>
        <w:numPr>
          <w:ilvl w:val="3"/>
          <w:numId w:val="29"/>
        </w:numPr>
        <w:tabs>
          <w:tab w:val="left" w:pos="709"/>
        </w:tabs>
        <w:spacing w:after="0" w:line="240" w:lineRule="auto"/>
        <w:ind w:left="851" w:hanging="851"/>
        <w:rPr>
          <w:rFonts w:ascii="Roboto" w:hAnsi="Roboto"/>
          <w:sz w:val="18"/>
          <w:szCs w:val="18"/>
          <w:u w:val="single"/>
        </w:rPr>
      </w:pPr>
      <w:r w:rsidRPr="002773BF">
        <w:rPr>
          <w:rFonts w:eastAsia="Batang" w:cs="Calibri"/>
          <w:sz w:val="20"/>
          <w:szCs w:val="20"/>
        </w:rPr>
        <w:t>Comprimento total 339.1 cm;</w:t>
      </w:r>
    </w:p>
    <w:p w14:paraId="689E2BD0" w14:textId="77777777" w:rsidR="00C85855" w:rsidRPr="002773BF" w:rsidRDefault="00C85855" w:rsidP="00C85855">
      <w:pPr>
        <w:numPr>
          <w:ilvl w:val="3"/>
          <w:numId w:val="29"/>
        </w:numPr>
        <w:tabs>
          <w:tab w:val="left" w:pos="709"/>
        </w:tabs>
        <w:spacing w:after="0" w:line="240" w:lineRule="auto"/>
        <w:ind w:left="851" w:hanging="851"/>
        <w:rPr>
          <w:rFonts w:ascii="Roboto" w:hAnsi="Roboto"/>
          <w:sz w:val="18"/>
          <w:szCs w:val="18"/>
          <w:u w:val="single"/>
        </w:rPr>
      </w:pPr>
      <w:r w:rsidRPr="002773BF">
        <w:rPr>
          <w:rFonts w:eastAsia="Batang" w:cs="Calibri"/>
          <w:sz w:val="20"/>
          <w:szCs w:val="20"/>
        </w:rPr>
        <w:t>Largura total: 120 cm;</w:t>
      </w:r>
    </w:p>
    <w:p w14:paraId="1703CAD8" w14:textId="77777777" w:rsidR="00C85855" w:rsidRPr="002773BF" w:rsidRDefault="00C85855" w:rsidP="00C85855">
      <w:pPr>
        <w:numPr>
          <w:ilvl w:val="3"/>
          <w:numId w:val="29"/>
        </w:numPr>
        <w:tabs>
          <w:tab w:val="left" w:pos="709"/>
        </w:tabs>
        <w:spacing w:after="0" w:line="240" w:lineRule="auto"/>
        <w:ind w:left="851" w:hanging="851"/>
        <w:rPr>
          <w:rFonts w:ascii="Roboto" w:hAnsi="Roboto"/>
          <w:sz w:val="18"/>
          <w:szCs w:val="18"/>
          <w:u w:val="single"/>
        </w:rPr>
      </w:pPr>
      <w:r w:rsidRPr="002773BF">
        <w:rPr>
          <w:rFonts w:eastAsia="Batang" w:cs="Calibri"/>
          <w:sz w:val="20"/>
          <w:szCs w:val="20"/>
        </w:rPr>
        <w:t>Altura capota: 174cm;</w:t>
      </w:r>
    </w:p>
    <w:p w14:paraId="078972C0"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Peso do veículo: 483 kg;</w:t>
      </w:r>
    </w:p>
    <w:p w14:paraId="3F03DEA8"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Capacidade de carga: 483 KG;</w:t>
      </w:r>
    </w:p>
    <w:p w14:paraId="1281A1A2"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Velocidade: 26 km/h;</w:t>
      </w:r>
    </w:p>
    <w:p w14:paraId="12228C16"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Seguro: com apólice de seguro total do veículo.</w:t>
      </w:r>
    </w:p>
    <w:p w14:paraId="5264DF5D" w14:textId="77777777" w:rsidR="00C85855" w:rsidRPr="002773BF" w:rsidRDefault="00C85855" w:rsidP="00C85855">
      <w:pPr>
        <w:numPr>
          <w:ilvl w:val="3"/>
          <w:numId w:val="29"/>
        </w:numPr>
        <w:tabs>
          <w:tab w:val="left" w:pos="851"/>
        </w:tabs>
        <w:spacing w:after="0" w:line="240" w:lineRule="auto"/>
        <w:ind w:left="851" w:hanging="851"/>
        <w:rPr>
          <w:rFonts w:ascii="Roboto" w:hAnsi="Roboto"/>
          <w:sz w:val="18"/>
          <w:szCs w:val="18"/>
          <w:u w:val="single"/>
        </w:rPr>
      </w:pPr>
      <w:r w:rsidRPr="002773BF">
        <w:rPr>
          <w:rFonts w:eastAsia="Batang" w:cs="Calibri"/>
          <w:sz w:val="20"/>
          <w:szCs w:val="20"/>
        </w:rPr>
        <w:t>Figura de veículo elétrico meramente ilustrativa.</w:t>
      </w:r>
    </w:p>
    <w:p w14:paraId="02D9D58B" w14:textId="77777777" w:rsidR="00C85855" w:rsidRPr="002773BF" w:rsidRDefault="00C85855" w:rsidP="00C85855">
      <w:pPr>
        <w:tabs>
          <w:tab w:val="left" w:pos="851"/>
        </w:tabs>
        <w:spacing w:after="0" w:line="240" w:lineRule="auto"/>
        <w:rPr>
          <w:rFonts w:ascii="Roboto" w:hAnsi="Roboto"/>
          <w:sz w:val="18"/>
          <w:szCs w:val="18"/>
          <w:u w:val="single"/>
        </w:rPr>
      </w:pPr>
    </w:p>
    <w:p w14:paraId="79E1F867" w14:textId="408603A1" w:rsidR="00C85855" w:rsidRPr="002773BF" w:rsidRDefault="006471A3" w:rsidP="00C85855">
      <w:pPr>
        <w:tabs>
          <w:tab w:val="left" w:pos="851"/>
        </w:tabs>
        <w:spacing w:after="0" w:line="240" w:lineRule="auto"/>
        <w:rPr>
          <w:rFonts w:ascii="Roboto" w:hAnsi="Roboto"/>
          <w:sz w:val="18"/>
          <w:szCs w:val="18"/>
          <w:u w:val="single"/>
        </w:rPr>
      </w:pPr>
      <w:r>
        <w:rPr>
          <w:rFonts w:cs="Calibri"/>
          <w:lang w:val="en-US" w:eastAsia="en-US"/>
        </w:rPr>
        <w:pict w14:anchorId="3BE70747">
          <v:shape id="_x0000_i1031" type="#_x0000_t75" style="width:159pt;height:106.2pt;visibility:visible;mso-wrap-style:square">
            <v:imagedata r:id="rId32" o:title=""/>
          </v:shape>
        </w:pict>
      </w:r>
    </w:p>
    <w:p w14:paraId="6D038F7D" w14:textId="77777777" w:rsidR="00C85855" w:rsidRPr="002773BF" w:rsidRDefault="00C85855" w:rsidP="00C85855">
      <w:pPr>
        <w:tabs>
          <w:tab w:val="left" w:pos="851"/>
        </w:tabs>
        <w:spacing w:after="0" w:line="240" w:lineRule="auto"/>
        <w:rPr>
          <w:rFonts w:ascii="Roboto" w:hAnsi="Roboto"/>
          <w:sz w:val="18"/>
          <w:szCs w:val="18"/>
          <w:u w:val="single"/>
        </w:rPr>
      </w:pPr>
    </w:p>
    <w:p w14:paraId="3CA499EF" w14:textId="77777777" w:rsidR="00C85855" w:rsidRPr="002773BF" w:rsidRDefault="00C85855" w:rsidP="00C85855">
      <w:pPr>
        <w:tabs>
          <w:tab w:val="left" w:pos="851"/>
        </w:tabs>
        <w:spacing w:after="0" w:line="240" w:lineRule="auto"/>
        <w:rPr>
          <w:rFonts w:ascii="Roboto" w:hAnsi="Roboto"/>
          <w:sz w:val="18"/>
          <w:szCs w:val="18"/>
          <w:u w:val="single"/>
        </w:rPr>
      </w:pPr>
    </w:p>
    <w:p w14:paraId="11B2327B" w14:textId="77777777" w:rsidR="00C85855" w:rsidRPr="002773BF" w:rsidRDefault="00C85855" w:rsidP="00C85855">
      <w:pPr>
        <w:numPr>
          <w:ilvl w:val="2"/>
          <w:numId w:val="29"/>
        </w:numPr>
        <w:tabs>
          <w:tab w:val="left" w:pos="851"/>
        </w:tabs>
        <w:spacing w:after="0" w:line="240" w:lineRule="auto"/>
        <w:rPr>
          <w:rFonts w:ascii="Roboto" w:hAnsi="Roboto"/>
          <w:sz w:val="18"/>
          <w:szCs w:val="18"/>
          <w:u w:val="single"/>
        </w:rPr>
      </w:pPr>
      <w:r w:rsidRPr="002773BF">
        <w:rPr>
          <w:rFonts w:eastAsia="Batang" w:cs="Calibri"/>
          <w:b/>
          <w:sz w:val="20"/>
          <w:szCs w:val="20"/>
        </w:rPr>
        <w:t xml:space="preserve">Período de utilização: </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6"/>
        <w:gridCol w:w="1680"/>
        <w:gridCol w:w="3182"/>
      </w:tblGrid>
      <w:tr w:rsidR="00C85855" w:rsidRPr="002773BF" w14:paraId="76267D69" w14:textId="77777777" w:rsidTr="00A6628D">
        <w:trPr>
          <w:trHeight w:val="50"/>
          <w:jc w:val="center"/>
        </w:trPr>
        <w:tc>
          <w:tcPr>
            <w:tcW w:w="3326" w:type="dxa"/>
            <w:tcBorders>
              <w:top w:val="nil"/>
              <w:left w:val="nil"/>
            </w:tcBorders>
            <w:vAlign w:val="center"/>
          </w:tcPr>
          <w:p w14:paraId="7C474530" w14:textId="77777777" w:rsidR="00C85855" w:rsidRPr="002773BF" w:rsidRDefault="00C85855" w:rsidP="00C85855">
            <w:pPr>
              <w:spacing w:after="0" w:line="240" w:lineRule="auto"/>
              <w:rPr>
                <w:rFonts w:cs="Calibri"/>
                <w:sz w:val="20"/>
                <w:szCs w:val="20"/>
              </w:rPr>
            </w:pPr>
            <w:r w:rsidRPr="002773BF">
              <w:rPr>
                <w:rFonts w:cs="Calibri"/>
                <w:sz w:val="20"/>
                <w:szCs w:val="20"/>
              </w:rPr>
              <w:t> </w:t>
            </w:r>
          </w:p>
        </w:tc>
        <w:tc>
          <w:tcPr>
            <w:tcW w:w="1680" w:type="dxa"/>
            <w:vAlign w:val="center"/>
          </w:tcPr>
          <w:p w14:paraId="55363E98" w14:textId="77777777" w:rsidR="00C85855" w:rsidRPr="002773BF" w:rsidRDefault="00C85855" w:rsidP="00C85855">
            <w:pPr>
              <w:spacing w:after="0" w:line="240" w:lineRule="auto"/>
              <w:rPr>
                <w:rFonts w:cs="Calibri"/>
                <w:sz w:val="20"/>
                <w:szCs w:val="20"/>
              </w:rPr>
            </w:pPr>
            <w:r w:rsidRPr="002773BF">
              <w:rPr>
                <w:rFonts w:cs="Calibri"/>
                <w:sz w:val="20"/>
                <w:szCs w:val="20"/>
              </w:rPr>
              <w:t>PERÍODO</w:t>
            </w:r>
          </w:p>
        </w:tc>
        <w:tc>
          <w:tcPr>
            <w:tcW w:w="3182" w:type="dxa"/>
            <w:vAlign w:val="center"/>
          </w:tcPr>
          <w:p w14:paraId="1D0C2650" w14:textId="77777777" w:rsidR="00C85855" w:rsidRPr="002773BF" w:rsidRDefault="00C85855" w:rsidP="00C85855">
            <w:pPr>
              <w:spacing w:after="0" w:line="240" w:lineRule="auto"/>
              <w:rPr>
                <w:rFonts w:cs="Calibri"/>
                <w:sz w:val="20"/>
                <w:szCs w:val="20"/>
              </w:rPr>
            </w:pPr>
            <w:r w:rsidRPr="002773BF">
              <w:rPr>
                <w:rFonts w:cs="Calibri"/>
                <w:sz w:val="20"/>
                <w:szCs w:val="20"/>
              </w:rPr>
              <w:t>HORÁRIO</w:t>
            </w:r>
          </w:p>
        </w:tc>
      </w:tr>
      <w:tr w:rsidR="00C85855" w:rsidRPr="002773BF" w14:paraId="23C4EEB8" w14:textId="77777777" w:rsidTr="00A6628D">
        <w:trPr>
          <w:trHeight w:val="50"/>
          <w:jc w:val="center"/>
        </w:trPr>
        <w:tc>
          <w:tcPr>
            <w:tcW w:w="3326" w:type="dxa"/>
            <w:vAlign w:val="center"/>
          </w:tcPr>
          <w:p w14:paraId="3DA627BF" w14:textId="77777777" w:rsidR="00C85855" w:rsidRPr="002773BF" w:rsidRDefault="00C85855" w:rsidP="00C85855">
            <w:pPr>
              <w:spacing w:after="0" w:line="240" w:lineRule="auto"/>
              <w:rPr>
                <w:rFonts w:cs="Calibri"/>
                <w:color w:val="000000"/>
                <w:sz w:val="20"/>
                <w:szCs w:val="20"/>
              </w:rPr>
            </w:pPr>
            <w:bookmarkStart w:id="42" w:name="_Hlk165902531"/>
            <w:r w:rsidRPr="002773BF">
              <w:rPr>
                <w:rFonts w:cs="Calibri"/>
                <w:color w:val="000000"/>
                <w:sz w:val="20"/>
                <w:szCs w:val="20"/>
              </w:rPr>
              <w:t>Carrinhos elétricos</w:t>
            </w:r>
          </w:p>
        </w:tc>
        <w:tc>
          <w:tcPr>
            <w:tcW w:w="1680" w:type="dxa"/>
            <w:vAlign w:val="center"/>
          </w:tcPr>
          <w:p w14:paraId="2A4F94F1"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14 dias</w:t>
            </w:r>
          </w:p>
        </w:tc>
        <w:tc>
          <w:tcPr>
            <w:tcW w:w="3182" w:type="dxa"/>
            <w:vAlign w:val="center"/>
          </w:tcPr>
          <w:p w14:paraId="4A11B120"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08h às 20 horas -intervalo de 2h</w:t>
            </w:r>
          </w:p>
        </w:tc>
      </w:tr>
      <w:bookmarkEnd w:id="42"/>
    </w:tbl>
    <w:p w14:paraId="5506D75E" w14:textId="77777777" w:rsidR="00C85855" w:rsidRPr="002773BF" w:rsidRDefault="00C85855" w:rsidP="00C85855">
      <w:pPr>
        <w:tabs>
          <w:tab w:val="left" w:pos="851"/>
        </w:tabs>
        <w:spacing w:after="0" w:line="240" w:lineRule="auto"/>
        <w:rPr>
          <w:rFonts w:ascii="Roboto" w:hAnsi="Roboto"/>
          <w:color w:val="000000"/>
          <w:sz w:val="18"/>
          <w:szCs w:val="18"/>
          <w:u w:val="single"/>
        </w:rPr>
      </w:pPr>
    </w:p>
    <w:p w14:paraId="028118C7" w14:textId="77777777" w:rsidR="00C85855" w:rsidRPr="002773BF" w:rsidRDefault="00C85855" w:rsidP="00C85855">
      <w:pPr>
        <w:numPr>
          <w:ilvl w:val="3"/>
          <w:numId w:val="29"/>
        </w:numPr>
        <w:tabs>
          <w:tab w:val="left" w:pos="851"/>
        </w:tabs>
        <w:spacing w:after="0" w:line="240" w:lineRule="auto"/>
        <w:ind w:left="851" w:hanging="851"/>
        <w:rPr>
          <w:rFonts w:cs="Calibri"/>
          <w:color w:val="000000"/>
          <w:sz w:val="18"/>
          <w:szCs w:val="18"/>
          <w:u w:val="single"/>
        </w:rPr>
      </w:pPr>
      <w:bookmarkStart w:id="43" w:name="_Hlk137394965"/>
      <w:r w:rsidRPr="002773BF">
        <w:rPr>
          <w:rFonts w:cs="Calibri"/>
          <w:color w:val="000000"/>
          <w:sz w:val="20"/>
          <w:szCs w:val="20"/>
        </w:rPr>
        <w:t>Veículo elétrico 14 dias x 2 unidades = 28 diárias</w:t>
      </w:r>
    </w:p>
    <w:bookmarkEnd w:id="43"/>
    <w:p w14:paraId="2DA045CA" w14:textId="77777777" w:rsidR="00C85855" w:rsidRPr="002773BF" w:rsidRDefault="00C85855" w:rsidP="00C85855">
      <w:pPr>
        <w:tabs>
          <w:tab w:val="left" w:pos="851"/>
        </w:tabs>
        <w:spacing w:after="0" w:line="240" w:lineRule="auto"/>
        <w:rPr>
          <w:rFonts w:cs="Calibri"/>
          <w:sz w:val="18"/>
          <w:szCs w:val="18"/>
          <w:u w:val="single"/>
        </w:rPr>
      </w:pPr>
    </w:p>
    <w:p w14:paraId="78A21266" w14:textId="77777777" w:rsidR="00C85855" w:rsidRPr="002773BF" w:rsidRDefault="00C85855" w:rsidP="00C85855">
      <w:pPr>
        <w:numPr>
          <w:ilvl w:val="2"/>
          <w:numId w:val="29"/>
        </w:numPr>
        <w:tabs>
          <w:tab w:val="left" w:pos="851"/>
        </w:tabs>
        <w:spacing w:after="0" w:line="240" w:lineRule="auto"/>
        <w:ind w:left="851" w:hanging="851"/>
        <w:rPr>
          <w:rFonts w:cs="Calibri"/>
          <w:b/>
          <w:bCs/>
          <w:sz w:val="20"/>
          <w:szCs w:val="20"/>
        </w:rPr>
      </w:pPr>
      <w:r w:rsidRPr="002773BF">
        <w:rPr>
          <w:rFonts w:cs="Calibri"/>
          <w:b/>
          <w:bCs/>
          <w:sz w:val="20"/>
          <w:szCs w:val="20"/>
        </w:rPr>
        <w:t xml:space="preserve">Capa de chuva descartável, </w:t>
      </w:r>
      <w:r w:rsidRPr="002773BF">
        <w:rPr>
          <w:rFonts w:cs="Calibri"/>
          <w:b/>
          <w:bCs/>
          <w:color w:val="000000"/>
          <w:sz w:val="20"/>
          <w:szCs w:val="20"/>
        </w:rPr>
        <w:t>com as seguintes características mínimas:</w:t>
      </w:r>
    </w:p>
    <w:p w14:paraId="7CA8D6DA" w14:textId="77777777" w:rsidR="00C85855" w:rsidRPr="002773BF" w:rsidRDefault="00C85855" w:rsidP="00C85855">
      <w:pPr>
        <w:numPr>
          <w:ilvl w:val="3"/>
          <w:numId w:val="29"/>
        </w:numPr>
        <w:tabs>
          <w:tab w:val="left" w:pos="851"/>
        </w:tabs>
        <w:spacing w:after="0" w:line="240" w:lineRule="auto"/>
        <w:rPr>
          <w:rStyle w:val="andes-tablecolumn--value"/>
          <w:rFonts w:cs="Calibri"/>
          <w:sz w:val="20"/>
          <w:szCs w:val="20"/>
        </w:rPr>
      </w:pPr>
      <w:r w:rsidRPr="002773BF">
        <w:rPr>
          <w:rFonts w:cs="Calibri"/>
          <w:sz w:val="20"/>
          <w:szCs w:val="20"/>
        </w:rPr>
        <w:t xml:space="preserve">Modelo - </w:t>
      </w:r>
      <w:r w:rsidRPr="002773BF">
        <w:rPr>
          <w:rStyle w:val="andes-tablecolumn--value"/>
          <w:rFonts w:cs="Calibri"/>
          <w:sz w:val="20"/>
          <w:szCs w:val="20"/>
        </w:rPr>
        <w:t>Descartável Transparente;</w:t>
      </w:r>
    </w:p>
    <w:p w14:paraId="74475683" w14:textId="77777777" w:rsidR="00C85855" w:rsidRPr="002773BF" w:rsidRDefault="00C85855" w:rsidP="00C85855">
      <w:pPr>
        <w:numPr>
          <w:ilvl w:val="3"/>
          <w:numId w:val="29"/>
        </w:numPr>
        <w:tabs>
          <w:tab w:val="left" w:pos="851"/>
        </w:tabs>
        <w:spacing w:after="0" w:line="240" w:lineRule="auto"/>
        <w:rPr>
          <w:rStyle w:val="andes-tablecolumn--value"/>
          <w:rFonts w:cs="Calibri"/>
          <w:sz w:val="20"/>
          <w:szCs w:val="20"/>
        </w:rPr>
      </w:pPr>
      <w:r w:rsidRPr="002773BF">
        <w:rPr>
          <w:rFonts w:cs="Calibri"/>
          <w:sz w:val="20"/>
          <w:szCs w:val="20"/>
        </w:rPr>
        <w:t xml:space="preserve">Material – </w:t>
      </w:r>
      <w:r w:rsidRPr="002773BF">
        <w:rPr>
          <w:rStyle w:val="andes-tablecolumn--value"/>
          <w:rFonts w:cs="Calibri"/>
          <w:sz w:val="20"/>
          <w:szCs w:val="20"/>
        </w:rPr>
        <w:t>Polietileno;</w:t>
      </w:r>
    </w:p>
    <w:p w14:paraId="6FCEE064" w14:textId="77777777" w:rsidR="00C85855" w:rsidRPr="002773BF" w:rsidRDefault="00C85855" w:rsidP="00C85855">
      <w:pPr>
        <w:numPr>
          <w:ilvl w:val="3"/>
          <w:numId w:val="29"/>
        </w:numPr>
        <w:tabs>
          <w:tab w:val="left" w:pos="851"/>
        </w:tabs>
        <w:spacing w:after="0" w:line="240" w:lineRule="auto"/>
        <w:rPr>
          <w:rStyle w:val="andes-tablecolumn--value"/>
          <w:rFonts w:cs="Calibri"/>
          <w:sz w:val="20"/>
          <w:szCs w:val="20"/>
        </w:rPr>
      </w:pPr>
      <w:r w:rsidRPr="002773BF">
        <w:rPr>
          <w:rFonts w:cs="Calibri"/>
          <w:sz w:val="20"/>
          <w:szCs w:val="20"/>
        </w:rPr>
        <w:t xml:space="preserve">Gênero - </w:t>
      </w:r>
      <w:r w:rsidRPr="002773BF">
        <w:rPr>
          <w:rStyle w:val="andes-tablecolumn--value"/>
          <w:rFonts w:cs="Calibri"/>
          <w:sz w:val="20"/>
          <w:szCs w:val="20"/>
        </w:rPr>
        <w:t>Sem gênero;</w:t>
      </w:r>
    </w:p>
    <w:p w14:paraId="6E833F75" w14:textId="77777777" w:rsidR="00C85855" w:rsidRPr="002773BF" w:rsidRDefault="00C85855" w:rsidP="00C85855">
      <w:pPr>
        <w:numPr>
          <w:ilvl w:val="3"/>
          <w:numId w:val="29"/>
        </w:numPr>
        <w:tabs>
          <w:tab w:val="left" w:pos="851"/>
        </w:tabs>
        <w:spacing w:after="0" w:line="240" w:lineRule="auto"/>
        <w:rPr>
          <w:rFonts w:cs="Calibri"/>
          <w:sz w:val="20"/>
          <w:szCs w:val="20"/>
        </w:rPr>
      </w:pPr>
      <w:r w:rsidRPr="002773BF">
        <w:rPr>
          <w:rFonts w:cs="Calibri"/>
          <w:sz w:val="20"/>
          <w:szCs w:val="20"/>
        </w:rPr>
        <w:t xml:space="preserve">Com capuz. </w:t>
      </w:r>
    </w:p>
    <w:p w14:paraId="3C265155" w14:textId="77777777" w:rsidR="00C85855" w:rsidRPr="002773BF" w:rsidRDefault="00C85855" w:rsidP="00C85855">
      <w:pPr>
        <w:tabs>
          <w:tab w:val="left" w:pos="851"/>
        </w:tabs>
        <w:spacing w:after="0" w:line="240" w:lineRule="auto"/>
        <w:rPr>
          <w:rFonts w:cs="Calibri"/>
          <w:sz w:val="20"/>
          <w:szCs w:val="20"/>
        </w:rPr>
      </w:pPr>
    </w:p>
    <w:p w14:paraId="250AFE06" w14:textId="77777777" w:rsidR="00C85855" w:rsidRPr="003B398F" w:rsidRDefault="00C85855" w:rsidP="00C85855">
      <w:pPr>
        <w:numPr>
          <w:ilvl w:val="2"/>
          <w:numId w:val="29"/>
        </w:numPr>
        <w:tabs>
          <w:tab w:val="left" w:pos="851"/>
        </w:tabs>
        <w:spacing w:after="0" w:line="240" w:lineRule="auto"/>
        <w:rPr>
          <w:rFonts w:cs="Calibri"/>
          <w:b/>
          <w:bCs/>
          <w:sz w:val="20"/>
          <w:szCs w:val="20"/>
        </w:rPr>
      </w:pPr>
      <w:r w:rsidRPr="002773BF">
        <w:rPr>
          <w:rFonts w:cs="Calibri"/>
          <w:b/>
          <w:bCs/>
          <w:sz w:val="20"/>
          <w:szCs w:val="20"/>
        </w:rPr>
        <w:t xml:space="preserve">Colete luminoso, </w:t>
      </w:r>
      <w:r w:rsidRPr="002773BF">
        <w:rPr>
          <w:rFonts w:cs="Calibri"/>
          <w:b/>
          <w:bCs/>
          <w:color w:val="000000"/>
          <w:sz w:val="20"/>
          <w:szCs w:val="20"/>
        </w:rPr>
        <w:t>com as seguintes características mínimas</w:t>
      </w:r>
      <w:r w:rsidRPr="003954C0">
        <w:rPr>
          <w:rFonts w:cs="Calibri"/>
          <w:b/>
          <w:bCs/>
          <w:color w:val="000000"/>
          <w:sz w:val="20"/>
          <w:szCs w:val="20"/>
        </w:rPr>
        <w:t>:</w:t>
      </w:r>
    </w:p>
    <w:p w14:paraId="31C00558" w14:textId="77777777" w:rsidR="00C85855" w:rsidRPr="003B398F"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Modelo - </w:t>
      </w:r>
      <w:r w:rsidRPr="003B398F">
        <w:rPr>
          <w:rStyle w:val="andes-tablecolumn--value"/>
          <w:rFonts w:cs="Calibri"/>
          <w:sz w:val="20"/>
          <w:szCs w:val="20"/>
        </w:rPr>
        <w:t>Colete Led Sinalizador, Colete led segurança;</w:t>
      </w:r>
    </w:p>
    <w:p w14:paraId="2E99E0A7" w14:textId="77777777" w:rsidR="00C85855" w:rsidRPr="003B398F"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lastRenderedPageBreak/>
        <w:t xml:space="preserve">Posição – </w:t>
      </w:r>
      <w:r w:rsidRPr="003B398F">
        <w:rPr>
          <w:rStyle w:val="andes-tablecolumn--value"/>
          <w:rFonts w:cs="Calibri"/>
          <w:sz w:val="20"/>
          <w:szCs w:val="20"/>
        </w:rPr>
        <w:t>Traseiro;</w:t>
      </w:r>
    </w:p>
    <w:p w14:paraId="604C3EC8"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Tipo de luz </w:t>
      </w:r>
      <w:r w:rsidRPr="003B398F">
        <w:rPr>
          <w:rStyle w:val="andes-tablecolumn--value"/>
          <w:rFonts w:cs="Calibri"/>
          <w:sz w:val="20"/>
          <w:szCs w:val="20"/>
        </w:rPr>
        <w:t>LED</w:t>
      </w:r>
      <w:r>
        <w:rPr>
          <w:rStyle w:val="andes-tablecolumn--value"/>
          <w:rFonts w:cs="Calibri"/>
          <w:sz w:val="20"/>
          <w:szCs w:val="20"/>
        </w:rPr>
        <w:t>;</w:t>
      </w:r>
    </w:p>
    <w:p w14:paraId="68116FDF"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Tipo de alimentação </w:t>
      </w:r>
      <w:r w:rsidRPr="003B398F">
        <w:rPr>
          <w:rStyle w:val="andes-tablecolumn--value"/>
          <w:rFonts w:cs="Calibri"/>
          <w:sz w:val="20"/>
          <w:szCs w:val="20"/>
        </w:rPr>
        <w:t>Bateria</w:t>
      </w:r>
      <w:r>
        <w:rPr>
          <w:rStyle w:val="andes-tablecolumn--value"/>
          <w:rFonts w:cs="Calibri"/>
          <w:sz w:val="20"/>
          <w:szCs w:val="20"/>
        </w:rPr>
        <w:t>;</w:t>
      </w:r>
    </w:p>
    <w:p w14:paraId="7FFDA975"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Material </w:t>
      </w:r>
      <w:r w:rsidRPr="003B398F">
        <w:rPr>
          <w:rStyle w:val="andes-tablecolumn--value"/>
          <w:rFonts w:cs="Calibri"/>
          <w:sz w:val="20"/>
          <w:szCs w:val="20"/>
        </w:rPr>
        <w:t>Nylon</w:t>
      </w:r>
      <w:r>
        <w:rPr>
          <w:rStyle w:val="andes-tablecolumn--value"/>
          <w:rFonts w:cs="Calibri"/>
          <w:sz w:val="20"/>
          <w:szCs w:val="20"/>
        </w:rPr>
        <w:t>;</w:t>
      </w:r>
    </w:p>
    <w:p w14:paraId="415AD97A"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Fluxo luminoso </w:t>
      </w:r>
      <w:r w:rsidRPr="003B398F">
        <w:rPr>
          <w:rStyle w:val="andes-tablecolumn--value"/>
          <w:rFonts w:cs="Calibri"/>
          <w:sz w:val="20"/>
          <w:szCs w:val="20"/>
        </w:rPr>
        <w:t>500 lm</w:t>
      </w:r>
      <w:r>
        <w:rPr>
          <w:rStyle w:val="andes-tablecolumn--value"/>
          <w:rFonts w:cs="Calibri"/>
          <w:sz w:val="20"/>
          <w:szCs w:val="20"/>
        </w:rPr>
        <w:t>;</w:t>
      </w:r>
    </w:p>
    <w:p w14:paraId="5555ED6B"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Quantidade de modos de mudança de luz </w:t>
      </w:r>
      <w:r w:rsidRPr="003B398F">
        <w:rPr>
          <w:rStyle w:val="andes-tablecolumn--value"/>
          <w:rFonts w:cs="Calibri"/>
          <w:sz w:val="20"/>
          <w:szCs w:val="20"/>
        </w:rPr>
        <w:t>5</w:t>
      </w:r>
      <w:r>
        <w:rPr>
          <w:rStyle w:val="andes-tablecolumn--value"/>
          <w:rFonts w:cs="Calibri"/>
          <w:sz w:val="20"/>
          <w:szCs w:val="20"/>
        </w:rPr>
        <w:t>;</w:t>
      </w:r>
    </w:p>
    <w:p w14:paraId="5C820261"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Tempo de carregamento estimado </w:t>
      </w:r>
      <w:r w:rsidRPr="003B398F">
        <w:rPr>
          <w:rStyle w:val="andes-tablecolumn--value"/>
          <w:rFonts w:cs="Calibri"/>
          <w:sz w:val="20"/>
          <w:szCs w:val="20"/>
        </w:rPr>
        <w:t>2 h - 3 h</w:t>
      </w:r>
      <w:r>
        <w:rPr>
          <w:rStyle w:val="andes-tablecolumn--value"/>
          <w:rFonts w:cs="Calibri"/>
          <w:sz w:val="20"/>
          <w:szCs w:val="20"/>
        </w:rPr>
        <w:t>;</w:t>
      </w:r>
    </w:p>
    <w:p w14:paraId="02A21B48"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Tempo de funcionamento estimado </w:t>
      </w:r>
      <w:r w:rsidRPr="003B398F">
        <w:rPr>
          <w:rStyle w:val="andes-tablecolumn--value"/>
          <w:rFonts w:cs="Calibri"/>
          <w:sz w:val="20"/>
          <w:szCs w:val="20"/>
        </w:rPr>
        <w:t>10 h - 12 h</w:t>
      </w:r>
      <w:r>
        <w:rPr>
          <w:rStyle w:val="andes-tablecolumn--value"/>
          <w:rFonts w:cs="Calibri"/>
          <w:sz w:val="20"/>
          <w:szCs w:val="20"/>
        </w:rPr>
        <w:t>;</w:t>
      </w:r>
    </w:p>
    <w:p w14:paraId="1FFD5D0B"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Altura </w:t>
      </w:r>
      <w:r w:rsidRPr="003B398F">
        <w:rPr>
          <w:rStyle w:val="andes-tablecolumn--value"/>
          <w:rFonts w:cs="Calibri"/>
          <w:sz w:val="20"/>
          <w:szCs w:val="20"/>
        </w:rPr>
        <w:t>24 cm</w:t>
      </w:r>
      <w:r>
        <w:rPr>
          <w:rStyle w:val="andes-tablecolumn--value"/>
          <w:rFonts w:cs="Calibri"/>
          <w:sz w:val="20"/>
          <w:szCs w:val="20"/>
        </w:rPr>
        <w:t>;</w:t>
      </w:r>
    </w:p>
    <w:p w14:paraId="55E73834"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Comprimento x Largura </w:t>
      </w:r>
      <w:r w:rsidRPr="003B398F">
        <w:rPr>
          <w:rStyle w:val="andes-tablecolumn--value"/>
          <w:rFonts w:cs="Calibri"/>
          <w:sz w:val="20"/>
          <w:szCs w:val="20"/>
        </w:rPr>
        <w:t>24 cm x 16 cm</w:t>
      </w:r>
      <w:r>
        <w:rPr>
          <w:rStyle w:val="andes-tablecolumn--value"/>
          <w:rFonts w:cs="Calibri"/>
          <w:sz w:val="20"/>
          <w:szCs w:val="20"/>
        </w:rPr>
        <w:t>;</w:t>
      </w:r>
    </w:p>
    <w:p w14:paraId="2263FF21"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Peso </w:t>
      </w:r>
      <w:r w:rsidRPr="003B398F">
        <w:rPr>
          <w:rStyle w:val="andes-tablecolumn--value"/>
          <w:rFonts w:cs="Calibri"/>
          <w:sz w:val="20"/>
          <w:szCs w:val="20"/>
        </w:rPr>
        <w:t>150 g</w:t>
      </w:r>
      <w:r>
        <w:rPr>
          <w:rStyle w:val="andes-tablecolumn--value"/>
          <w:rFonts w:cs="Calibri"/>
          <w:sz w:val="20"/>
          <w:szCs w:val="20"/>
        </w:rPr>
        <w:t>;</w:t>
      </w:r>
    </w:p>
    <w:p w14:paraId="713F5F77"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3B398F">
        <w:rPr>
          <w:rFonts w:cs="Calibri"/>
          <w:sz w:val="20"/>
          <w:szCs w:val="20"/>
        </w:rPr>
        <w:t xml:space="preserve">Acessórios incluídos </w:t>
      </w:r>
      <w:r w:rsidRPr="003B398F">
        <w:rPr>
          <w:rStyle w:val="andes-tablecolumn--value"/>
          <w:rFonts w:cs="Calibri"/>
          <w:sz w:val="20"/>
          <w:szCs w:val="20"/>
        </w:rPr>
        <w:t>Controle de Comando</w:t>
      </w:r>
      <w:r>
        <w:rPr>
          <w:rStyle w:val="andes-tablecolumn--value"/>
          <w:rFonts w:cs="Calibri"/>
          <w:sz w:val="20"/>
          <w:szCs w:val="20"/>
        </w:rPr>
        <w:t>.</w:t>
      </w:r>
    </w:p>
    <w:p w14:paraId="273E4733" w14:textId="77777777" w:rsidR="00C85855" w:rsidRDefault="00C85855" w:rsidP="00C85855">
      <w:pPr>
        <w:tabs>
          <w:tab w:val="left" w:pos="851"/>
        </w:tabs>
        <w:spacing w:after="0" w:line="240" w:lineRule="auto"/>
        <w:rPr>
          <w:rStyle w:val="andes-tablecolumn--value"/>
          <w:rFonts w:cs="Calibri"/>
          <w:sz w:val="20"/>
          <w:szCs w:val="20"/>
        </w:rPr>
      </w:pPr>
    </w:p>
    <w:p w14:paraId="1B3E49D2" w14:textId="77777777" w:rsidR="00C85855" w:rsidRPr="00E72F80" w:rsidRDefault="00C85855" w:rsidP="00C85855">
      <w:pPr>
        <w:numPr>
          <w:ilvl w:val="2"/>
          <w:numId w:val="29"/>
        </w:numPr>
        <w:tabs>
          <w:tab w:val="left" w:pos="851"/>
        </w:tabs>
        <w:spacing w:after="0" w:line="240" w:lineRule="auto"/>
        <w:rPr>
          <w:rFonts w:cs="Calibri"/>
          <w:b/>
          <w:bCs/>
          <w:sz w:val="20"/>
          <w:szCs w:val="20"/>
        </w:rPr>
      </w:pPr>
      <w:r w:rsidRPr="00A629B8">
        <w:rPr>
          <w:rFonts w:cs="Calibri"/>
          <w:b/>
          <w:bCs/>
          <w:sz w:val="20"/>
          <w:szCs w:val="20"/>
        </w:rPr>
        <w:t>Guarda-chuva grande</w:t>
      </w:r>
      <w:r w:rsidRPr="003954C0">
        <w:rPr>
          <w:rFonts w:cs="Calibri"/>
          <w:b/>
          <w:bCs/>
          <w:sz w:val="20"/>
          <w:szCs w:val="20"/>
        </w:rPr>
        <w:t xml:space="preserve">, </w:t>
      </w:r>
      <w:r w:rsidRPr="003954C0">
        <w:rPr>
          <w:rFonts w:cs="Calibri"/>
          <w:b/>
          <w:bCs/>
          <w:color w:val="000000"/>
          <w:sz w:val="20"/>
          <w:szCs w:val="20"/>
        </w:rPr>
        <w:t>com as seguintes características mínimas:</w:t>
      </w:r>
    </w:p>
    <w:p w14:paraId="3FA2AC0B"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Pr>
          <w:rFonts w:cs="Calibri"/>
          <w:sz w:val="20"/>
          <w:szCs w:val="20"/>
        </w:rPr>
        <w:t xml:space="preserve">Modelo - </w:t>
      </w:r>
      <w:r>
        <w:rPr>
          <w:rStyle w:val="andes-tablecolumn--value"/>
          <w:rFonts w:cs="Calibri"/>
          <w:sz w:val="20"/>
          <w:szCs w:val="20"/>
        </w:rPr>
        <w:t>Portaria, Reforçado, Automático, Contra Vento, Resistente, Tecido Duplo, Grande;</w:t>
      </w:r>
    </w:p>
    <w:p w14:paraId="5EAF0905"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Pr>
          <w:rFonts w:cs="Calibri"/>
          <w:sz w:val="20"/>
          <w:szCs w:val="20"/>
        </w:rPr>
        <w:t xml:space="preserve">Tipo de punho </w:t>
      </w:r>
      <w:r>
        <w:rPr>
          <w:rStyle w:val="andes-tablecolumn--value"/>
          <w:rFonts w:cs="Calibri"/>
          <w:sz w:val="20"/>
          <w:szCs w:val="20"/>
        </w:rPr>
        <w:t>Reto / J;</w:t>
      </w:r>
    </w:p>
    <w:p w14:paraId="7BF9FBA6" w14:textId="77777777" w:rsidR="00C85855" w:rsidRDefault="00C85855" w:rsidP="00C85855">
      <w:pPr>
        <w:numPr>
          <w:ilvl w:val="3"/>
          <w:numId w:val="29"/>
        </w:numPr>
        <w:tabs>
          <w:tab w:val="left" w:pos="851"/>
        </w:tabs>
        <w:spacing w:after="0" w:line="240" w:lineRule="auto"/>
        <w:rPr>
          <w:rFonts w:cs="Calibri"/>
          <w:sz w:val="20"/>
          <w:szCs w:val="20"/>
        </w:rPr>
      </w:pPr>
      <w:r>
        <w:rPr>
          <w:rFonts w:cs="Calibri"/>
          <w:sz w:val="20"/>
          <w:szCs w:val="20"/>
        </w:rPr>
        <w:t>Com abertura automática;</w:t>
      </w:r>
    </w:p>
    <w:p w14:paraId="403812A8"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E72F80">
        <w:rPr>
          <w:rFonts w:cs="Calibri"/>
          <w:sz w:val="20"/>
          <w:szCs w:val="20"/>
        </w:rPr>
        <w:t xml:space="preserve"> Peso </w:t>
      </w:r>
      <w:r w:rsidRPr="00E72F80">
        <w:rPr>
          <w:rStyle w:val="andes-tablecolumn--value"/>
          <w:rFonts w:cs="Calibri"/>
          <w:sz w:val="20"/>
          <w:szCs w:val="20"/>
        </w:rPr>
        <w:t>347 g</w:t>
      </w:r>
      <w:r>
        <w:rPr>
          <w:rStyle w:val="andes-tablecolumn--value"/>
          <w:rFonts w:cs="Calibri"/>
          <w:sz w:val="20"/>
          <w:szCs w:val="20"/>
        </w:rPr>
        <w:t>;</w:t>
      </w:r>
    </w:p>
    <w:p w14:paraId="42307A8B" w14:textId="77777777" w:rsidR="00C85855" w:rsidRDefault="00C85855" w:rsidP="00C85855">
      <w:pPr>
        <w:numPr>
          <w:ilvl w:val="3"/>
          <w:numId w:val="29"/>
        </w:numPr>
        <w:tabs>
          <w:tab w:val="left" w:pos="851"/>
        </w:tabs>
        <w:spacing w:after="0" w:line="240" w:lineRule="auto"/>
        <w:rPr>
          <w:rStyle w:val="andes-tablecolumn--value"/>
          <w:rFonts w:cs="Calibri"/>
          <w:sz w:val="20"/>
          <w:szCs w:val="20"/>
        </w:rPr>
      </w:pPr>
      <w:r w:rsidRPr="00E72F80">
        <w:rPr>
          <w:rFonts w:cs="Calibri"/>
          <w:sz w:val="20"/>
          <w:szCs w:val="20"/>
        </w:rPr>
        <w:t xml:space="preserve">Comprimento </w:t>
      </w:r>
      <w:r w:rsidRPr="00E72F80">
        <w:rPr>
          <w:rStyle w:val="andes-tablecolumn--value"/>
          <w:rFonts w:cs="Calibri"/>
          <w:sz w:val="20"/>
          <w:szCs w:val="20"/>
        </w:rPr>
        <w:t>91 cm</w:t>
      </w:r>
      <w:r>
        <w:rPr>
          <w:rStyle w:val="andes-tablecolumn--value"/>
          <w:rFonts w:cs="Calibri"/>
          <w:sz w:val="20"/>
          <w:szCs w:val="20"/>
        </w:rPr>
        <w:t>.</w:t>
      </w:r>
    </w:p>
    <w:p w14:paraId="58D9F339" w14:textId="77777777" w:rsidR="00C85855" w:rsidRDefault="00C85855" w:rsidP="00C85855">
      <w:pPr>
        <w:tabs>
          <w:tab w:val="left" w:pos="851"/>
        </w:tabs>
        <w:spacing w:after="0" w:line="240" w:lineRule="auto"/>
        <w:ind w:left="720"/>
        <w:rPr>
          <w:rStyle w:val="andes-tablecolumn--value"/>
          <w:rFonts w:cs="Calibri"/>
          <w:sz w:val="20"/>
          <w:szCs w:val="20"/>
        </w:rPr>
      </w:pPr>
    </w:p>
    <w:p w14:paraId="3C54AB8C" w14:textId="77777777" w:rsidR="00C85855" w:rsidRPr="00341CD4" w:rsidRDefault="00C85855" w:rsidP="00C85855">
      <w:pPr>
        <w:numPr>
          <w:ilvl w:val="2"/>
          <w:numId w:val="29"/>
        </w:numPr>
        <w:tabs>
          <w:tab w:val="left" w:pos="851"/>
        </w:tabs>
        <w:spacing w:after="0" w:line="240" w:lineRule="auto"/>
        <w:rPr>
          <w:rFonts w:cs="Calibri"/>
          <w:b/>
          <w:bCs/>
          <w:sz w:val="20"/>
          <w:szCs w:val="20"/>
        </w:rPr>
      </w:pPr>
      <w:r w:rsidRPr="00341CD4">
        <w:rPr>
          <w:rFonts w:cs="Calibri"/>
          <w:b/>
          <w:bCs/>
          <w:sz w:val="20"/>
          <w:szCs w:val="20"/>
        </w:rPr>
        <w:t>Galões de água e copos descartáveis</w:t>
      </w:r>
    </w:p>
    <w:p w14:paraId="1745EB89"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Fornecimento e reposição de Galões de 20 litros</w:t>
      </w:r>
    </w:p>
    <w:p w14:paraId="706999CB"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Galões de 20 litros de água</w:t>
      </w:r>
    </w:p>
    <w:p w14:paraId="1E3DF556"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Copos descartáveis de 200ml</w:t>
      </w:r>
    </w:p>
    <w:p w14:paraId="49F9AFFF"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 xml:space="preserve">A CONTRATADA será responsável em fornecer no mínimo 02 Repositores, durante o período de realização do evento, das 09 horas às 21 </w:t>
      </w:r>
      <w:r w:rsidRPr="0017294D">
        <w:rPr>
          <w:rFonts w:cs="Calibri"/>
          <w:color w:val="000000"/>
          <w:sz w:val="20"/>
          <w:szCs w:val="20"/>
        </w:rPr>
        <w:t>horas (intervalo de 2 horas),</w:t>
      </w:r>
      <w:r w:rsidRPr="00341CD4">
        <w:rPr>
          <w:rFonts w:cs="Calibri"/>
          <w:sz w:val="20"/>
          <w:szCs w:val="20"/>
        </w:rPr>
        <w:t xml:space="preserve"> com carrinhos adequados para efetuar a reposição dos galões de água, assim como dos copos descartáveis nos locais onde estarão instalados os bebedouros, conforme necessário.</w:t>
      </w:r>
    </w:p>
    <w:p w14:paraId="0AE1959E" w14:textId="77777777" w:rsidR="00C85855" w:rsidRPr="00341CD4" w:rsidRDefault="00C85855" w:rsidP="00C85855">
      <w:pPr>
        <w:numPr>
          <w:ilvl w:val="2"/>
          <w:numId w:val="29"/>
        </w:numPr>
        <w:tabs>
          <w:tab w:val="left" w:pos="851"/>
        </w:tabs>
        <w:spacing w:after="0" w:line="240" w:lineRule="auto"/>
        <w:rPr>
          <w:rFonts w:cs="Calibri"/>
          <w:b/>
          <w:bCs/>
          <w:sz w:val="20"/>
          <w:szCs w:val="20"/>
        </w:rPr>
      </w:pPr>
      <w:r w:rsidRPr="00341CD4">
        <w:rPr>
          <w:rFonts w:cs="Calibri"/>
          <w:b/>
          <w:bCs/>
          <w:sz w:val="20"/>
          <w:szCs w:val="20"/>
        </w:rPr>
        <w:t xml:space="preserve">Caixa/lixeira descartável para recolhimento de credenciais </w:t>
      </w:r>
    </w:p>
    <w:p w14:paraId="0B3588EC"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Lixeira Descartável De Papelão Ondulado - 40 litros</w:t>
      </w:r>
    </w:p>
    <w:p w14:paraId="1FD273E4" w14:textId="77777777" w:rsidR="00C85855" w:rsidRPr="00341CD4"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Tamanho: 57,5 cm de altura x 26 cm de largura x 26 cm de profundidade</w:t>
      </w:r>
    </w:p>
    <w:p w14:paraId="67B4C778" w14:textId="77777777" w:rsidR="00C85855" w:rsidRPr="002773BF" w:rsidRDefault="00C85855" w:rsidP="00C85855">
      <w:pPr>
        <w:numPr>
          <w:ilvl w:val="3"/>
          <w:numId w:val="29"/>
        </w:numPr>
        <w:tabs>
          <w:tab w:val="left" w:pos="851"/>
        </w:tabs>
        <w:spacing w:after="0" w:line="240" w:lineRule="auto"/>
        <w:rPr>
          <w:rFonts w:cs="Calibri"/>
          <w:sz w:val="20"/>
          <w:szCs w:val="20"/>
        </w:rPr>
      </w:pPr>
      <w:r w:rsidRPr="00341CD4">
        <w:rPr>
          <w:rFonts w:cs="Calibri"/>
          <w:sz w:val="20"/>
          <w:szCs w:val="20"/>
        </w:rPr>
        <w:t xml:space="preserve">Recolher credenciais para reaproveitamento e </w:t>
      </w:r>
      <w:r w:rsidRPr="002773BF">
        <w:rPr>
          <w:rFonts w:cs="Calibri"/>
          <w:sz w:val="20"/>
          <w:szCs w:val="20"/>
        </w:rPr>
        <w:t>sustentabilidade.</w:t>
      </w:r>
    </w:p>
    <w:p w14:paraId="1D55380A" w14:textId="77777777" w:rsidR="00C85855" w:rsidRPr="002773BF" w:rsidRDefault="00C85855" w:rsidP="00C85855">
      <w:pPr>
        <w:tabs>
          <w:tab w:val="left" w:pos="851"/>
        </w:tabs>
        <w:spacing w:after="0" w:line="240" w:lineRule="auto"/>
        <w:ind w:left="720"/>
        <w:rPr>
          <w:rFonts w:cs="Calibri"/>
          <w:sz w:val="20"/>
          <w:szCs w:val="20"/>
        </w:rPr>
      </w:pPr>
    </w:p>
    <w:p w14:paraId="69538B42" w14:textId="77777777" w:rsidR="00C85855" w:rsidRPr="002773BF" w:rsidRDefault="00C85855" w:rsidP="00C85855">
      <w:pPr>
        <w:tabs>
          <w:tab w:val="left" w:pos="851"/>
        </w:tabs>
        <w:spacing w:after="0" w:line="240" w:lineRule="auto"/>
        <w:ind w:left="720"/>
        <w:rPr>
          <w:rFonts w:cs="Calibri"/>
          <w:sz w:val="20"/>
          <w:szCs w:val="20"/>
        </w:rPr>
      </w:pPr>
    </w:p>
    <w:p w14:paraId="45124296" w14:textId="77777777" w:rsidR="00C85855" w:rsidRPr="002773BF" w:rsidRDefault="00C85855" w:rsidP="00C85855">
      <w:pPr>
        <w:numPr>
          <w:ilvl w:val="0"/>
          <w:numId w:val="29"/>
        </w:numPr>
        <w:tabs>
          <w:tab w:val="left" w:pos="851"/>
        </w:tabs>
        <w:spacing w:after="0" w:line="240" w:lineRule="auto"/>
        <w:rPr>
          <w:rFonts w:cs="Calibri"/>
          <w:sz w:val="18"/>
          <w:szCs w:val="18"/>
          <w:u w:val="single"/>
        </w:rPr>
      </w:pPr>
      <w:r w:rsidRPr="002773BF">
        <w:rPr>
          <w:rFonts w:eastAsia="Batang" w:cs="Calibri"/>
          <w:b/>
          <w:sz w:val="20"/>
          <w:szCs w:val="20"/>
        </w:rPr>
        <w:t xml:space="preserve"> PAISAGISMO</w:t>
      </w:r>
    </w:p>
    <w:p w14:paraId="689145A3" w14:textId="77777777" w:rsidR="00C85855" w:rsidRPr="002773BF" w:rsidRDefault="00C85855" w:rsidP="00C85855">
      <w:pPr>
        <w:tabs>
          <w:tab w:val="left" w:pos="851"/>
        </w:tabs>
        <w:spacing w:after="0" w:line="240" w:lineRule="auto"/>
        <w:rPr>
          <w:rFonts w:cs="Calibri"/>
          <w:sz w:val="18"/>
          <w:szCs w:val="18"/>
          <w:u w:val="single"/>
        </w:rPr>
      </w:pPr>
    </w:p>
    <w:p w14:paraId="2829738E" w14:textId="77777777" w:rsidR="00C85855" w:rsidRPr="002773BF" w:rsidRDefault="00C85855" w:rsidP="00C85855">
      <w:pPr>
        <w:numPr>
          <w:ilvl w:val="1"/>
          <w:numId w:val="29"/>
        </w:numPr>
        <w:tabs>
          <w:tab w:val="left" w:pos="851"/>
        </w:tabs>
        <w:spacing w:after="0" w:line="240" w:lineRule="auto"/>
        <w:ind w:left="851" w:hanging="851"/>
        <w:rPr>
          <w:rFonts w:cs="Calibri"/>
          <w:sz w:val="18"/>
          <w:szCs w:val="18"/>
          <w:u w:val="single"/>
        </w:rPr>
      </w:pPr>
      <w:r w:rsidRPr="002773BF">
        <w:rPr>
          <w:rFonts w:eastAsia="Batang" w:cs="Calibri"/>
          <w:iCs/>
          <w:sz w:val="20"/>
          <w:szCs w:val="20"/>
        </w:rPr>
        <w:t xml:space="preserve">Para todos os itens abaixo, a CONTRATADA deverá fornecer e plantar nos cachepots e floreiras, de acordo com o projeto de arquitetura/Memorial descritivo fornecido. No período da Feira do Empreendedor, a empresa deverá fazer a Manutenção do paisagismo e caso seja necessário, repor as plantas danificadas. </w:t>
      </w:r>
    </w:p>
    <w:p w14:paraId="5942D34B" w14:textId="77777777" w:rsidR="00C85855" w:rsidRPr="002773BF" w:rsidRDefault="00C85855" w:rsidP="00C85855">
      <w:pPr>
        <w:tabs>
          <w:tab w:val="left" w:pos="851"/>
        </w:tabs>
        <w:spacing w:after="0" w:line="240" w:lineRule="auto"/>
        <w:rPr>
          <w:rFonts w:cs="Calibri"/>
          <w:sz w:val="18"/>
          <w:szCs w:val="18"/>
          <w:u w:val="single"/>
        </w:rPr>
      </w:pPr>
    </w:p>
    <w:p w14:paraId="73B0D3BD"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b/>
          <w:bCs/>
          <w:sz w:val="20"/>
          <w:szCs w:val="20"/>
        </w:rPr>
        <w:t xml:space="preserve">Cordyline bicolor H=2,00m, com as seguintes características mínimas: </w:t>
      </w:r>
    </w:p>
    <w:p w14:paraId="61B7DE4A"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bCs/>
          <w:sz w:val="20"/>
          <w:szCs w:val="20"/>
        </w:rPr>
        <w:t>Dimensão: Altura 2,00m;</w:t>
      </w:r>
    </w:p>
    <w:p w14:paraId="65D7949F"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bCs/>
          <w:sz w:val="20"/>
          <w:szCs w:val="20"/>
        </w:rPr>
        <w:t>Plantada em floreira ou cachepot;</w:t>
      </w:r>
    </w:p>
    <w:p w14:paraId="1A6D8C81"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bCs/>
          <w:sz w:val="20"/>
          <w:szCs w:val="20"/>
        </w:rPr>
        <w:t>Acabamento: Forração de casca de árvore.</w:t>
      </w:r>
    </w:p>
    <w:p w14:paraId="77B3E430" w14:textId="77777777" w:rsidR="00C85855" w:rsidRPr="002773BF" w:rsidRDefault="00C85855" w:rsidP="00C85855">
      <w:pPr>
        <w:tabs>
          <w:tab w:val="left" w:pos="851"/>
        </w:tabs>
        <w:spacing w:after="0" w:line="240" w:lineRule="auto"/>
        <w:rPr>
          <w:rFonts w:cs="Calibri"/>
          <w:sz w:val="18"/>
          <w:szCs w:val="18"/>
          <w:u w:val="single"/>
        </w:rPr>
      </w:pPr>
    </w:p>
    <w:p w14:paraId="4B45EF89"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b/>
          <w:bCs/>
          <w:sz w:val="20"/>
          <w:szCs w:val="20"/>
        </w:rPr>
        <w:t>Cachepot cubo, com as seguintes características mínimas:</w:t>
      </w:r>
    </w:p>
    <w:p w14:paraId="55033C66"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sz w:val="20"/>
          <w:szCs w:val="20"/>
        </w:rPr>
        <w:t>Dimensões: 40x40cm H=40cm;</w:t>
      </w:r>
    </w:p>
    <w:p w14:paraId="783108E4" w14:textId="77777777" w:rsidR="00C85855" w:rsidRPr="00AC6415" w:rsidRDefault="00C85855" w:rsidP="00C85855">
      <w:pPr>
        <w:numPr>
          <w:ilvl w:val="3"/>
          <w:numId w:val="30"/>
        </w:numPr>
        <w:tabs>
          <w:tab w:val="left" w:pos="851"/>
        </w:tabs>
        <w:spacing w:after="0" w:line="240" w:lineRule="auto"/>
        <w:rPr>
          <w:rFonts w:cs="Calibri"/>
          <w:sz w:val="18"/>
          <w:szCs w:val="18"/>
          <w:u w:val="single"/>
        </w:rPr>
      </w:pPr>
      <w:r w:rsidRPr="00AC6415">
        <w:rPr>
          <w:rFonts w:cs="Calibri"/>
          <w:sz w:val="20"/>
          <w:szCs w:val="20"/>
        </w:rPr>
        <w:t>Acabamento na cor branco.</w:t>
      </w:r>
    </w:p>
    <w:p w14:paraId="0C2F0BFE" w14:textId="77777777" w:rsidR="00C85855" w:rsidRPr="00AC6415" w:rsidRDefault="00C85855" w:rsidP="00C85855">
      <w:pPr>
        <w:tabs>
          <w:tab w:val="left" w:pos="851"/>
        </w:tabs>
        <w:spacing w:after="0" w:line="240" w:lineRule="auto"/>
        <w:rPr>
          <w:rFonts w:cs="Calibri"/>
          <w:sz w:val="18"/>
          <w:szCs w:val="18"/>
          <w:u w:val="single"/>
        </w:rPr>
      </w:pPr>
    </w:p>
    <w:p w14:paraId="03EBB7D0" w14:textId="77777777" w:rsidR="00C85855" w:rsidRPr="00AC6415" w:rsidRDefault="00C85855" w:rsidP="00C85855">
      <w:pPr>
        <w:numPr>
          <w:ilvl w:val="2"/>
          <w:numId w:val="30"/>
        </w:numPr>
        <w:tabs>
          <w:tab w:val="left" w:pos="851"/>
        </w:tabs>
        <w:spacing w:after="0" w:line="240" w:lineRule="auto"/>
        <w:rPr>
          <w:rFonts w:cs="Calibri"/>
          <w:sz w:val="18"/>
          <w:szCs w:val="18"/>
          <w:u w:val="single"/>
        </w:rPr>
      </w:pPr>
      <w:r w:rsidRPr="00AC6415">
        <w:rPr>
          <w:rFonts w:cs="Calibri"/>
          <w:b/>
          <w:bCs/>
          <w:sz w:val="20"/>
          <w:szCs w:val="20"/>
        </w:rPr>
        <w:t>Cachepot cubo, com as seguintes</w:t>
      </w:r>
      <w:r w:rsidRPr="00AC6415">
        <w:rPr>
          <w:rFonts w:cs="Calibri"/>
          <w:b/>
          <w:sz w:val="20"/>
          <w:szCs w:val="20"/>
        </w:rPr>
        <w:t xml:space="preserve"> características mínimas:</w:t>
      </w:r>
    </w:p>
    <w:p w14:paraId="04F7644F" w14:textId="77777777" w:rsidR="00C85855" w:rsidRPr="00AC6415" w:rsidRDefault="00C85855" w:rsidP="00C85855">
      <w:pPr>
        <w:numPr>
          <w:ilvl w:val="3"/>
          <w:numId w:val="30"/>
        </w:numPr>
        <w:tabs>
          <w:tab w:val="left" w:pos="851"/>
        </w:tabs>
        <w:spacing w:after="0" w:line="240" w:lineRule="auto"/>
        <w:rPr>
          <w:rFonts w:cs="Calibri"/>
          <w:sz w:val="18"/>
          <w:szCs w:val="18"/>
          <w:u w:val="single"/>
        </w:rPr>
      </w:pPr>
      <w:r w:rsidRPr="00AC6415">
        <w:rPr>
          <w:rFonts w:cs="Calibri"/>
          <w:sz w:val="20"/>
          <w:szCs w:val="20"/>
        </w:rPr>
        <w:t xml:space="preserve"> Dimensões: 40x40cm H=40cm;</w:t>
      </w:r>
    </w:p>
    <w:p w14:paraId="21CFD197" w14:textId="77777777" w:rsidR="00C85855" w:rsidRPr="00AC6415" w:rsidRDefault="00C85855" w:rsidP="00C85855">
      <w:pPr>
        <w:numPr>
          <w:ilvl w:val="3"/>
          <w:numId w:val="30"/>
        </w:numPr>
        <w:tabs>
          <w:tab w:val="left" w:pos="851"/>
        </w:tabs>
        <w:spacing w:after="0" w:line="240" w:lineRule="auto"/>
        <w:rPr>
          <w:rFonts w:cs="Calibri"/>
          <w:sz w:val="18"/>
          <w:szCs w:val="18"/>
          <w:u w:val="single"/>
        </w:rPr>
      </w:pPr>
      <w:r w:rsidRPr="00AC6415">
        <w:rPr>
          <w:rFonts w:cs="Calibri"/>
          <w:sz w:val="20"/>
          <w:szCs w:val="20"/>
        </w:rPr>
        <w:t>Acabamento na cor preto.</w:t>
      </w:r>
    </w:p>
    <w:p w14:paraId="1F6EB994" w14:textId="77777777" w:rsidR="00C85855" w:rsidRPr="00AC6415" w:rsidRDefault="00C85855" w:rsidP="00C85855">
      <w:pPr>
        <w:numPr>
          <w:ilvl w:val="2"/>
          <w:numId w:val="30"/>
        </w:numPr>
        <w:tabs>
          <w:tab w:val="left" w:pos="851"/>
        </w:tabs>
        <w:spacing w:after="0" w:line="240" w:lineRule="auto"/>
        <w:rPr>
          <w:rFonts w:cs="Calibri"/>
          <w:sz w:val="18"/>
          <w:szCs w:val="18"/>
          <w:u w:val="single"/>
        </w:rPr>
      </w:pPr>
      <w:r w:rsidRPr="00AC6415">
        <w:rPr>
          <w:rFonts w:cs="Calibri"/>
          <w:b/>
          <w:bCs/>
          <w:sz w:val="20"/>
          <w:szCs w:val="20"/>
        </w:rPr>
        <w:lastRenderedPageBreak/>
        <w:t xml:space="preserve">Cordyline bicolor H=1,50m, com as seguintes características mínimas: </w:t>
      </w:r>
    </w:p>
    <w:p w14:paraId="75D21869" w14:textId="77777777" w:rsidR="00C85855" w:rsidRPr="00AC6415" w:rsidRDefault="00C85855" w:rsidP="00C85855">
      <w:pPr>
        <w:numPr>
          <w:ilvl w:val="3"/>
          <w:numId w:val="30"/>
        </w:numPr>
        <w:tabs>
          <w:tab w:val="left" w:pos="851"/>
        </w:tabs>
        <w:spacing w:after="0" w:line="240" w:lineRule="auto"/>
        <w:rPr>
          <w:rFonts w:cs="Calibri"/>
          <w:sz w:val="18"/>
          <w:szCs w:val="18"/>
          <w:u w:val="single"/>
        </w:rPr>
      </w:pPr>
      <w:r w:rsidRPr="00AC6415">
        <w:rPr>
          <w:rFonts w:cs="Calibri"/>
          <w:b/>
          <w:bCs/>
          <w:sz w:val="20"/>
          <w:szCs w:val="20"/>
        </w:rPr>
        <w:t xml:space="preserve"> </w:t>
      </w:r>
      <w:r w:rsidRPr="00AC6415">
        <w:rPr>
          <w:rFonts w:cs="Calibri"/>
          <w:bCs/>
          <w:sz w:val="20"/>
          <w:szCs w:val="20"/>
        </w:rPr>
        <w:t>Dimensão: Altura 1,50m;</w:t>
      </w:r>
    </w:p>
    <w:p w14:paraId="17FF7673" w14:textId="77777777" w:rsidR="00C85855" w:rsidRPr="00AC6415" w:rsidRDefault="00C85855" w:rsidP="00C85855">
      <w:pPr>
        <w:numPr>
          <w:ilvl w:val="3"/>
          <w:numId w:val="30"/>
        </w:numPr>
        <w:tabs>
          <w:tab w:val="left" w:pos="851"/>
        </w:tabs>
        <w:spacing w:after="0" w:line="240" w:lineRule="auto"/>
        <w:rPr>
          <w:rFonts w:cs="Calibri"/>
          <w:sz w:val="18"/>
          <w:szCs w:val="18"/>
          <w:u w:val="single"/>
        </w:rPr>
      </w:pPr>
      <w:r w:rsidRPr="00AC6415">
        <w:rPr>
          <w:rFonts w:cs="Calibri"/>
          <w:bCs/>
          <w:sz w:val="20"/>
          <w:szCs w:val="20"/>
        </w:rPr>
        <w:t>Plantada em floreira ou cachepot;</w:t>
      </w:r>
    </w:p>
    <w:p w14:paraId="3E6FC875" w14:textId="77777777" w:rsidR="00C85855" w:rsidRPr="00F43CB1" w:rsidRDefault="00C85855" w:rsidP="00C85855">
      <w:pPr>
        <w:numPr>
          <w:ilvl w:val="3"/>
          <w:numId w:val="30"/>
        </w:numPr>
        <w:tabs>
          <w:tab w:val="left" w:pos="851"/>
        </w:tabs>
        <w:spacing w:after="0" w:line="240" w:lineRule="auto"/>
        <w:rPr>
          <w:rFonts w:cs="Calibri"/>
          <w:sz w:val="18"/>
          <w:szCs w:val="18"/>
          <w:u w:val="single"/>
        </w:rPr>
      </w:pPr>
      <w:r w:rsidRPr="00AC6415">
        <w:rPr>
          <w:rFonts w:cs="Calibri"/>
          <w:bCs/>
          <w:sz w:val="20"/>
          <w:szCs w:val="20"/>
        </w:rPr>
        <w:t>Acabamento: Forração de casca de árvore.</w:t>
      </w:r>
    </w:p>
    <w:p w14:paraId="616A108F" w14:textId="77777777" w:rsidR="00C85855" w:rsidRPr="00F43CB1" w:rsidRDefault="00C85855" w:rsidP="00C85855">
      <w:pPr>
        <w:tabs>
          <w:tab w:val="left" w:pos="851"/>
        </w:tabs>
        <w:spacing w:after="0" w:line="240" w:lineRule="auto"/>
        <w:rPr>
          <w:rFonts w:cs="Calibri"/>
          <w:sz w:val="18"/>
          <w:szCs w:val="18"/>
          <w:u w:val="single"/>
        </w:rPr>
      </w:pPr>
    </w:p>
    <w:p w14:paraId="3D0A38E8" w14:textId="77777777" w:rsidR="00C85855" w:rsidRPr="00F43CB1" w:rsidRDefault="00C85855" w:rsidP="00C85855">
      <w:pPr>
        <w:numPr>
          <w:ilvl w:val="2"/>
          <w:numId w:val="30"/>
        </w:numPr>
        <w:tabs>
          <w:tab w:val="left" w:pos="851"/>
        </w:tabs>
        <w:spacing w:after="0" w:line="240" w:lineRule="auto"/>
        <w:rPr>
          <w:rFonts w:cs="Calibri"/>
          <w:sz w:val="18"/>
          <w:szCs w:val="18"/>
          <w:u w:val="single"/>
        </w:rPr>
      </w:pPr>
      <w:r w:rsidRPr="00F43CB1">
        <w:rPr>
          <w:rFonts w:cs="Calibri"/>
          <w:b/>
          <w:bCs/>
          <w:sz w:val="20"/>
          <w:szCs w:val="20"/>
        </w:rPr>
        <w:t xml:space="preserve">Cordyline anã roxa H=0,80m, com as seguintes características mínimas:  </w:t>
      </w:r>
      <w:r w:rsidRPr="00F43CB1">
        <w:rPr>
          <w:rFonts w:cs="Calibri"/>
          <w:sz w:val="20"/>
          <w:szCs w:val="20"/>
        </w:rPr>
        <w:t xml:space="preserve"> </w:t>
      </w:r>
    </w:p>
    <w:p w14:paraId="4C35F8E4" w14:textId="77777777" w:rsidR="00C85855" w:rsidRPr="00EF0212" w:rsidRDefault="00C85855" w:rsidP="00C85855">
      <w:pPr>
        <w:numPr>
          <w:ilvl w:val="3"/>
          <w:numId w:val="30"/>
        </w:numPr>
        <w:tabs>
          <w:tab w:val="left" w:pos="851"/>
        </w:tabs>
        <w:spacing w:after="0" w:line="240" w:lineRule="auto"/>
        <w:rPr>
          <w:rFonts w:cs="Calibri"/>
          <w:sz w:val="18"/>
          <w:szCs w:val="18"/>
          <w:u w:val="single"/>
        </w:rPr>
      </w:pPr>
      <w:r w:rsidRPr="00EF0212">
        <w:rPr>
          <w:rFonts w:cs="Calibri"/>
          <w:bCs/>
          <w:sz w:val="20"/>
          <w:szCs w:val="20"/>
        </w:rPr>
        <w:t>Dimensão: Altura 0,80m;</w:t>
      </w:r>
    </w:p>
    <w:p w14:paraId="4D9A3026" w14:textId="77777777" w:rsidR="00C85855" w:rsidRPr="00EF0212" w:rsidRDefault="00C85855" w:rsidP="00C85855">
      <w:pPr>
        <w:numPr>
          <w:ilvl w:val="3"/>
          <w:numId w:val="30"/>
        </w:numPr>
        <w:tabs>
          <w:tab w:val="left" w:pos="851"/>
        </w:tabs>
        <w:spacing w:after="0" w:line="240" w:lineRule="auto"/>
        <w:rPr>
          <w:rFonts w:cs="Calibri"/>
          <w:sz w:val="18"/>
          <w:szCs w:val="18"/>
          <w:u w:val="single"/>
        </w:rPr>
      </w:pPr>
      <w:r w:rsidRPr="00EF0212">
        <w:rPr>
          <w:rFonts w:cs="Calibri"/>
          <w:bCs/>
          <w:sz w:val="20"/>
          <w:szCs w:val="20"/>
        </w:rPr>
        <w:t>Plantada em floreira ou cachepot;</w:t>
      </w:r>
    </w:p>
    <w:p w14:paraId="2F35FC2B" w14:textId="77777777" w:rsidR="00C85855" w:rsidRPr="00EF0212" w:rsidRDefault="00C85855" w:rsidP="00C85855">
      <w:pPr>
        <w:numPr>
          <w:ilvl w:val="3"/>
          <w:numId w:val="30"/>
        </w:numPr>
        <w:tabs>
          <w:tab w:val="left" w:pos="851"/>
        </w:tabs>
        <w:spacing w:after="0" w:line="240" w:lineRule="auto"/>
        <w:rPr>
          <w:rFonts w:cs="Calibri"/>
          <w:sz w:val="18"/>
          <w:szCs w:val="18"/>
          <w:u w:val="single"/>
        </w:rPr>
      </w:pPr>
      <w:r w:rsidRPr="00EF0212">
        <w:rPr>
          <w:rFonts w:cs="Calibri"/>
          <w:bCs/>
          <w:sz w:val="20"/>
          <w:szCs w:val="20"/>
        </w:rPr>
        <w:t>Acabamento: Forração de casca de árvore.</w:t>
      </w:r>
      <w:r w:rsidRPr="00EF0212">
        <w:rPr>
          <w:rFonts w:cs="Calibri"/>
          <w:sz w:val="20"/>
          <w:szCs w:val="20"/>
        </w:rPr>
        <w:t xml:space="preserve"> </w:t>
      </w:r>
    </w:p>
    <w:p w14:paraId="4517D9B5" w14:textId="77777777" w:rsidR="00C85855" w:rsidRPr="00EF0212" w:rsidRDefault="00C85855" w:rsidP="00C85855">
      <w:pPr>
        <w:tabs>
          <w:tab w:val="left" w:pos="851"/>
        </w:tabs>
        <w:spacing w:after="0" w:line="240" w:lineRule="auto"/>
        <w:rPr>
          <w:rFonts w:cs="Calibri"/>
          <w:sz w:val="18"/>
          <w:szCs w:val="18"/>
          <w:u w:val="single"/>
        </w:rPr>
      </w:pPr>
    </w:p>
    <w:p w14:paraId="3F07D7A9" w14:textId="77777777" w:rsidR="00C85855" w:rsidRPr="00016584" w:rsidRDefault="00C85855" w:rsidP="00C85855">
      <w:pPr>
        <w:numPr>
          <w:ilvl w:val="2"/>
          <w:numId w:val="30"/>
        </w:numPr>
        <w:tabs>
          <w:tab w:val="left" w:pos="851"/>
        </w:tabs>
        <w:spacing w:after="0" w:line="240" w:lineRule="auto"/>
        <w:ind w:left="851" w:hanging="851"/>
        <w:rPr>
          <w:rFonts w:cs="Calibri"/>
          <w:sz w:val="18"/>
          <w:szCs w:val="18"/>
          <w:u w:val="single"/>
        </w:rPr>
      </w:pPr>
      <w:r w:rsidRPr="00016584">
        <w:rPr>
          <w:rFonts w:cs="Calibri"/>
          <w:b/>
          <w:bCs/>
          <w:sz w:val="20"/>
          <w:szCs w:val="20"/>
        </w:rPr>
        <w:t xml:space="preserve">Fórmio H=0,70m, com as seguintes características mínimas:  </w:t>
      </w:r>
      <w:r w:rsidRPr="00016584">
        <w:rPr>
          <w:rFonts w:cs="Calibri"/>
          <w:sz w:val="20"/>
          <w:szCs w:val="20"/>
        </w:rPr>
        <w:t xml:space="preserve"> </w:t>
      </w:r>
    </w:p>
    <w:p w14:paraId="2AE93F3E" w14:textId="77777777" w:rsidR="00C85855" w:rsidRPr="00016584"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Dimensão: Altura 0,70m;</w:t>
      </w:r>
    </w:p>
    <w:p w14:paraId="512C06FD" w14:textId="77777777" w:rsidR="00C85855" w:rsidRPr="00016584"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Plantada em floreira ou cachepot;</w:t>
      </w:r>
    </w:p>
    <w:p w14:paraId="2114ED1B" w14:textId="77777777" w:rsidR="00C85855" w:rsidRPr="00016584"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Acabamento: Forração de casca de árvore.</w:t>
      </w:r>
      <w:r w:rsidRPr="00016584">
        <w:rPr>
          <w:rFonts w:cs="Calibri"/>
          <w:sz w:val="20"/>
          <w:szCs w:val="20"/>
        </w:rPr>
        <w:t xml:space="preserve"> </w:t>
      </w:r>
    </w:p>
    <w:p w14:paraId="3AD8EC71" w14:textId="77777777" w:rsidR="00C85855" w:rsidRPr="00016584" w:rsidRDefault="00C85855" w:rsidP="00C85855">
      <w:pPr>
        <w:tabs>
          <w:tab w:val="left" w:pos="851"/>
        </w:tabs>
        <w:spacing w:after="0" w:line="240" w:lineRule="auto"/>
        <w:ind w:left="851" w:hanging="851"/>
        <w:rPr>
          <w:rFonts w:cs="Calibri"/>
          <w:sz w:val="18"/>
          <w:szCs w:val="18"/>
          <w:u w:val="single"/>
        </w:rPr>
      </w:pPr>
    </w:p>
    <w:p w14:paraId="2EF37767" w14:textId="77777777" w:rsidR="00C85855" w:rsidRPr="00016584" w:rsidRDefault="00C85855" w:rsidP="00C85855">
      <w:pPr>
        <w:numPr>
          <w:ilvl w:val="2"/>
          <w:numId w:val="30"/>
        </w:numPr>
        <w:tabs>
          <w:tab w:val="left" w:pos="851"/>
        </w:tabs>
        <w:spacing w:after="0" w:line="240" w:lineRule="auto"/>
        <w:ind w:left="851" w:hanging="851"/>
        <w:rPr>
          <w:rFonts w:cs="Calibri"/>
          <w:sz w:val="18"/>
          <w:szCs w:val="18"/>
          <w:u w:val="single"/>
        </w:rPr>
      </w:pPr>
      <w:r w:rsidRPr="00016584">
        <w:rPr>
          <w:rFonts w:cs="Calibri"/>
          <w:b/>
          <w:bCs/>
          <w:sz w:val="20"/>
          <w:szCs w:val="20"/>
        </w:rPr>
        <w:t xml:space="preserve">Hortaliça aspargo H=0,35m, com as seguintes características mínimas:  </w:t>
      </w:r>
    </w:p>
    <w:p w14:paraId="4D3887C7" w14:textId="77777777" w:rsidR="00C85855" w:rsidRPr="00016584"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Dimensão: Altura 0,70m;</w:t>
      </w:r>
    </w:p>
    <w:p w14:paraId="0CBDC393" w14:textId="77777777" w:rsidR="00C85855" w:rsidRPr="00016584"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Plantada em floreira ou cachepot;</w:t>
      </w:r>
    </w:p>
    <w:p w14:paraId="67048F8E"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016584">
        <w:rPr>
          <w:rFonts w:cs="Calibri"/>
          <w:bCs/>
          <w:sz w:val="20"/>
          <w:szCs w:val="20"/>
        </w:rPr>
        <w:t>Acabamento: Forração de casca de árvore.</w:t>
      </w:r>
      <w:r w:rsidRPr="00016584">
        <w:rPr>
          <w:rFonts w:cs="Calibri"/>
          <w:sz w:val="20"/>
          <w:szCs w:val="20"/>
        </w:rPr>
        <w:t xml:space="preserve"> </w:t>
      </w:r>
    </w:p>
    <w:p w14:paraId="35041A6C" w14:textId="77777777" w:rsidR="00C85855" w:rsidRPr="00967587" w:rsidRDefault="00C85855" w:rsidP="00C85855">
      <w:pPr>
        <w:tabs>
          <w:tab w:val="left" w:pos="851"/>
        </w:tabs>
        <w:spacing w:after="0" w:line="240" w:lineRule="auto"/>
        <w:rPr>
          <w:rFonts w:cs="Calibri"/>
          <w:sz w:val="18"/>
          <w:szCs w:val="18"/>
          <w:u w:val="single"/>
        </w:rPr>
      </w:pPr>
    </w:p>
    <w:p w14:paraId="797660EC" w14:textId="77777777" w:rsidR="00C85855" w:rsidRPr="00967587" w:rsidRDefault="00C85855" w:rsidP="00C85855">
      <w:pPr>
        <w:numPr>
          <w:ilvl w:val="2"/>
          <w:numId w:val="30"/>
        </w:numPr>
        <w:tabs>
          <w:tab w:val="left" w:pos="851"/>
        </w:tabs>
        <w:spacing w:after="0" w:line="240" w:lineRule="auto"/>
        <w:rPr>
          <w:rFonts w:cs="Calibri"/>
          <w:sz w:val="18"/>
          <w:szCs w:val="18"/>
          <w:u w:val="single"/>
        </w:rPr>
      </w:pPr>
      <w:r w:rsidRPr="00967587">
        <w:rPr>
          <w:rFonts w:cs="Calibri"/>
          <w:b/>
          <w:bCs/>
          <w:sz w:val="20"/>
          <w:szCs w:val="20"/>
        </w:rPr>
        <w:t>Mudas Trapoeraba Zebrina pendente H=0,60m, com as seguintes características mínimas:</w:t>
      </w:r>
    </w:p>
    <w:p w14:paraId="4D7126B5" w14:textId="77777777" w:rsidR="00C85855" w:rsidRPr="00967587" w:rsidRDefault="00C85855" w:rsidP="00C85855">
      <w:pPr>
        <w:numPr>
          <w:ilvl w:val="3"/>
          <w:numId w:val="30"/>
        </w:numPr>
        <w:tabs>
          <w:tab w:val="left" w:pos="709"/>
        </w:tabs>
        <w:spacing w:after="0" w:line="240" w:lineRule="auto"/>
        <w:ind w:left="851" w:hanging="851"/>
        <w:rPr>
          <w:rFonts w:cs="Calibri"/>
          <w:sz w:val="18"/>
          <w:szCs w:val="18"/>
          <w:u w:val="single"/>
        </w:rPr>
      </w:pPr>
      <w:r w:rsidRPr="00967587">
        <w:rPr>
          <w:rFonts w:cs="Calibri"/>
          <w:b/>
          <w:bCs/>
          <w:sz w:val="20"/>
          <w:szCs w:val="20"/>
        </w:rPr>
        <w:t xml:space="preserve">   </w:t>
      </w:r>
      <w:r w:rsidRPr="00967587">
        <w:rPr>
          <w:rFonts w:cs="Calibri"/>
          <w:bCs/>
          <w:sz w:val="20"/>
          <w:szCs w:val="20"/>
        </w:rPr>
        <w:t>Dimensão: Altura 0,60m;</w:t>
      </w:r>
    </w:p>
    <w:p w14:paraId="08E6DA07"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Plantada em vaso cor preto e pendurada com corda de nylon preto e gancho metálico.</w:t>
      </w:r>
    </w:p>
    <w:p w14:paraId="1B470414" w14:textId="77777777" w:rsidR="00C85855" w:rsidRPr="00967587" w:rsidRDefault="00C85855" w:rsidP="00C85855">
      <w:pPr>
        <w:tabs>
          <w:tab w:val="left" w:pos="851"/>
        </w:tabs>
        <w:spacing w:after="0" w:line="240" w:lineRule="auto"/>
        <w:rPr>
          <w:rFonts w:cs="Calibri"/>
          <w:sz w:val="18"/>
          <w:szCs w:val="18"/>
          <w:u w:val="single"/>
        </w:rPr>
      </w:pPr>
    </w:p>
    <w:p w14:paraId="0E743C53" w14:textId="77777777" w:rsidR="00C85855" w:rsidRPr="00967587" w:rsidRDefault="00C85855" w:rsidP="00C85855">
      <w:pPr>
        <w:numPr>
          <w:ilvl w:val="2"/>
          <w:numId w:val="30"/>
        </w:numPr>
        <w:tabs>
          <w:tab w:val="left" w:pos="851"/>
        </w:tabs>
        <w:spacing w:after="0" w:line="240" w:lineRule="auto"/>
        <w:ind w:left="851" w:hanging="851"/>
        <w:rPr>
          <w:rFonts w:cs="Calibri"/>
          <w:sz w:val="18"/>
          <w:szCs w:val="18"/>
          <w:u w:val="single"/>
        </w:rPr>
      </w:pPr>
      <w:r w:rsidRPr="00967587">
        <w:rPr>
          <w:rFonts w:cs="Calibri"/>
          <w:b/>
          <w:bCs/>
          <w:sz w:val="20"/>
          <w:szCs w:val="20"/>
        </w:rPr>
        <w:t xml:space="preserve">Mudas Jibóia pendente H= 1,20 a 1,60m, com as seguintes características mínimas: </w:t>
      </w:r>
    </w:p>
    <w:p w14:paraId="1C3AF374"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 xml:space="preserve">Dimensão: Altura </w:t>
      </w:r>
      <w:r w:rsidRPr="00967587">
        <w:rPr>
          <w:rFonts w:cs="Calibri"/>
          <w:sz w:val="20"/>
          <w:szCs w:val="20"/>
        </w:rPr>
        <w:t>1,20 a 1,60m</w:t>
      </w:r>
      <w:r w:rsidRPr="00967587">
        <w:rPr>
          <w:rFonts w:cs="Calibri"/>
          <w:bCs/>
          <w:sz w:val="20"/>
          <w:szCs w:val="20"/>
        </w:rPr>
        <w:t>;</w:t>
      </w:r>
    </w:p>
    <w:p w14:paraId="1C9A5E91"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Plantada em vaso cor preto e pendurada com corda de nylon preto e gancho metálico.</w:t>
      </w:r>
    </w:p>
    <w:p w14:paraId="692AA7B5" w14:textId="77777777" w:rsidR="00C85855" w:rsidRPr="00967587" w:rsidRDefault="00C85855" w:rsidP="00C85855">
      <w:pPr>
        <w:tabs>
          <w:tab w:val="left" w:pos="851"/>
        </w:tabs>
        <w:spacing w:after="0" w:line="240" w:lineRule="auto"/>
        <w:rPr>
          <w:rFonts w:cs="Calibri"/>
          <w:sz w:val="18"/>
          <w:szCs w:val="18"/>
          <w:u w:val="single"/>
        </w:rPr>
      </w:pPr>
    </w:p>
    <w:p w14:paraId="2470AC16" w14:textId="77777777" w:rsidR="00C85855" w:rsidRPr="00967587" w:rsidRDefault="00C85855" w:rsidP="00C85855">
      <w:pPr>
        <w:numPr>
          <w:ilvl w:val="2"/>
          <w:numId w:val="30"/>
        </w:numPr>
        <w:tabs>
          <w:tab w:val="left" w:pos="851"/>
        </w:tabs>
        <w:spacing w:after="0" w:line="240" w:lineRule="auto"/>
        <w:rPr>
          <w:rFonts w:cs="Calibri"/>
          <w:sz w:val="18"/>
          <w:szCs w:val="18"/>
          <w:u w:val="single"/>
        </w:rPr>
      </w:pPr>
      <w:r w:rsidRPr="00967587">
        <w:rPr>
          <w:rFonts w:cs="Calibri"/>
          <w:b/>
          <w:bCs/>
          <w:sz w:val="20"/>
          <w:szCs w:val="20"/>
        </w:rPr>
        <w:t xml:space="preserve"> Mudas Peperômia pendente H=0,60m, com as seguintes características mínimas:  </w:t>
      </w:r>
    </w:p>
    <w:p w14:paraId="11869FF6"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 xml:space="preserve">Dimensão: Altura </w:t>
      </w:r>
      <w:r w:rsidRPr="00967587">
        <w:rPr>
          <w:rFonts w:cs="Calibri"/>
          <w:sz w:val="20"/>
          <w:szCs w:val="20"/>
        </w:rPr>
        <w:t>0,60m</w:t>
      </w:r>
      <w:r w:rsidRPr="00967587">
        <w:rPr>
          <w:rFonts w:cs="Calibri"/>
          <w:bCs/>
          <w:sz w:val="20"/>
          <w:szCs w:val="20"/>
        </w:rPr>
        <w:t>;</w:t>
      </w:r>
    </w:p>
    <w:p w14:paraId="74B35D48"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Plantada em vaso cor preto e pendurada com corda de nylon preto e gancho metálico.</w:t>
      </w:r>
    </w:p>
    <w:p w14:paraId="200E86D9" w14:textId="77777777" w:rsidR="00C85855" w:rsidRPr="00967587" w:rsidRDefault="00C85855" w:rsidP="00C85855">
      <w:pPr>
        <w:tabs>
          <w:tab w:val="left" w:pos="851"/>
        </w:tabs>
        <w:spacing w:after="0" w:line="240" w:lineRule="auto"/>
        <w:rPr>
          <w:rFonts w:cs="Calibri"/>
          <w:sz w:val="18"/>
          <w:szCs w:val="18"/>
          <w:u w:val="single"/>
        </w:rPr>
      </w:pPr>
    </w:p>
    <w:p w14:paraId="6857F7B0" w14:textId="77777777" w:rsidR="00C85855" w:rsidRPr="00967587" w:rsidRDefault="00C85855" w:rsidP="00C85855">
      <w:pPr>
        <w:numPr>
          <w:ilvl w:val="2"/>
          <w:numId w:val="30"/>
        </w:numPr>
        <w:tabs>
          <w:tab w:val="left" w:pos="851"/>
        </w:tabs>
        <w:spacing w:after="0" w:line="240" w:lineRule="auto"/>
        <w:ind w:left="851" w:hanging="851"/>
        <w:rPr>
          <w:rFonts w:cs="Calibri"/>
          <w:sz w:val="18"/>
          <w:szCs w:val="18"/>
          <w:u w:val="single"/>
        </w:rPr>
      </w:pPr>
      <w:r w:rsidRPr="00967587">
        <w:rPr>
          <w:rFonts w:cs="Calibri"/>
          <w:b/>
          <w:bCs/>
          <w:sz w:val="20"/>
          <w:szCs w:val="20"/>
        </w:rPr>
        <w:t xml:space="preserve">Trapoeraba Zebrina (forração), com as seguintes características mínimas:  </w:t>
      </w:r>
    </w:p>
    <w:p w14:paraId="11C6185F"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
          <w:bCs/>
          <w:sz w:val="20"/>
          <w:szCs w:val="20"/>
        </w:rPr>
        <w:t xml:space="preserve"> </w:t>
      </w:r>
      <w:r w:rsidRPr="00967587">
        <w:rPr>
          <w:rFonts w:cs="Calibri"/>
          <w:bCs/>
          <w:sz w:val="20"/>
          <w:szCs w:val="20"/>
        </w:rPr>
        <w:t xml:space="preserve">Dimensão: Diâmetro </w:t>
      </w:r>
      <w:r w:rsidRPr="00967587">
        <w:rPr>
          <w:rFonts w:cs="Calibri"/>
          <w:sz w:val="20"/>
          <w:szCs w:val="20"/>
        </w:rPr>
        <w:t>0,30m</w:t>
      </w:r>
      <w:r w:rsidRPr="00967587">
        <w:rPr>
          <w:rFonts w:cs="Calibri"/>
          <w:bCs/>
          <w:sz w:val="20"/>
          <w:szCs w:val="20"/>
        </w:rPr>
        <w:t>;</w:t>
      </w:r>
    </w:p>
    <w:p w14:paraId="77A1AA88"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Plantada em floreira ou cachepot.</w:t>
      </w:r>
    </w:p>
    <w:p w14:paraId="10182230" w14:textId="77777777" w:rsidR="00C85855" w:rsidRPr="00967587" w:rsidRDefault="00C85855" w:rsidP="00C85855">
      <w:pPr>
        <w:tabs>
          <w:tab w:val="left" w:pos="851"/>
        </w:tabs>
        <w:spacing w:after="0" w:line="240" w:lineRule="auto"/>
        <w:rPr>
          <w:rFonts w:cs="Calibri"/>
          <w:sz w:val="18"/>
          <w:szCs w:val="18"/>
          <w:u w:val="single"/>
        </w:rPr>
      </w:pPr>
    </w:p>
    <w:p w14:paraId="08E44BCE" w14:textId="77777777" w:rsidR="00C85855" w:rsidRPr="00967587" w:rsidRDefault="00C85855" w:rsidP="00C85855">
      <w:pPr>
        <w:numPr>
          <w:ilvl w:val="2"/>
          <w:numId w:val="30"/>
        </w:numPr>
        <w:tabs>
          <w:tab w:val="left" w:pos="851"/>
        </w:tabs>
        <w:spacing w:after="0" w:line="240" w:lineRule="auto"/>
        <w:rPr>
          <w:rFonts w:cs="Calibri"/>
          <w:sz w:val="18"/>
          <w:szCs w:val="18"/>
          <w:u w:val="single"/>
        </w:rPr>
      </w:pPr>
      <w:r w:rsidRPr="00967587">
        <w:rPr>
          <w:rFonts w:cs="Calibri"/>
          <w:b/>
          <w:bCs/>
          <w:sz w:val="20"/>
          <w:szCs w:val="20"/>
        </w:rPr>
        <w:t xml:space="preserve">Leea Rubra H=2,00m, com as seguintes características mínimas:  </w:t>
      </w:r>
    </w:p>
    <w:p w14:paraId="393CD270"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Dimensão: Altura 2,00m;</w:t>
      </w:r>
    </w:p>
    <w:p w14:paraId="6D61D9CB"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Plantada em floreira ou cachepot;</w:t>
      </w:r>
    </w:p>
    <w:p w14:paraId="5DED290B"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Acabamento: Forração de casca de árvore.</w:t>
      </w:r>
      <w:r w:rsidRPr="00967587">
        <w:rPr>
          <w:rFonts w:cs="Calibri"/>
          <w:sz w:val="20"/>
          <w:szCs w:val="20"/>
        </w:rPr>
        <w:t xml:space="preserve"> </w:t>
      </w:r>
    </w:p>
    <w:p w14:paraId="6E4C8534" w14:textId="77777777" w:rsidR="00C85855" w:rsidRPr="00967587" w:rsidRDefault="00C85855" w:rsidP="00C85855">
      <w:pPr>
        <w:tabs>
          <w:tab w:val="left" w:pos="851"/>
        </w:tabs>
        <w:spacing w:after="0" w:line="240" w:lineRule="auto"/>
        <w:rPr>
          <w:rFonts w:cs="Calibri"/>
          <w:sz w:val="18"/>
          <w:szCs w:val="18"/>
          <w:u w:val="single"/>
        </w:rPr>
      </w:pPr>
    </w:p>
    <w:p w14:paraId="089EFF8D" w14:textId="77777777" w:rsidR="00C85855" w:rsidRPr="00967587" w:rsidRDefault="00C85855" w:rsidP="00C85855">
      <w:pPr>
        <w:numPr>
          <w:ilvl w:val="2"/>
          <w:numId w:val="30"/>
        </w:numPr>
        <w:tabs>
          <w:tab w:val="left" w:pos="851"/>
        </w:tabs>
        <w:spacing w:after="0" w:line="240" w:lineRule="auto"/>
        <w:rPr>
          <w:rFonts w:cs="Calibri"/>
          <w:sz w:val="18"/>
          <w:szCs w:val="18"/>
          <w:u w:val="single"/>
        </w:rPr>
      </w:pPr>
      <w:r w:rsidRPr="00967587">
        <w:rPr>
          <w:rFonts w:cs="Calibri"/>
          <w:b/>
          <w:bCs/>
          <w:sz w:val="20"/>
          <w:szCs w:val="20"/>
        </w:rPr>
        <w:t xml:space="preserve"> Leea Rubra H=1,50m, com as seguintes características mínimas:   </w:t>
      </w:r>
    </w:p>
    <w:p w14:paraId="56BE67D0"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
          <w:bCs/>
          <w:sz w:val="20"/>
          <w:szCs w:val="20"/>
        </w:rPr>
        <w:t xml:space="preserve"> </w:t>
      </w:r>
      <w:r w:rsidRPr="00967587">
        <w:rPr>
          <w:rFonts w:cs="Calibri"/>
          <w:bCs/>
          <w:sz w:val="20"/>
          <w:szCs w:val="20"/>
        </w:rPr>
        <w:t>Dimensão: Altura 1,50m;</w:t>
      </w:r>
    </w:p>
    <w:p w14:paraId="61A17B1D"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Plantada em floreira ou cachepot;</w:t>
      </w:r>
    </w:p>
    <w:p w14:paraId="0AFCFE9A" w14:textId="77777777" w:rsidR="00C85855" w:rsidRPr="00967587" w:rsidRDefault="00C85855" w:rsidP="00C85855">
      <w:pPr>
        <w:numPr>
          <w:ilvl w:val="3"/>
          <w:numId w:val="30"/>
        </w:numPr>
        <w:tabs>
          <w:tab w:val="left" w:pos="851"/>
        </w:tabs>
        <w:spacing w:after="0" w:line="240" w:lineRule="auto"/>
        <w:rPr>
          <w:rFonts w:cs="Calibri"/>
          <w:sz w:val="18"/>
          <w:szCs w:val="18"/>
          <w:u w:val="single"/>
        </w:rPr>
      </w:pPr>
      <w:r w:rsidRPr="00967587">
        <w:rPr>
          <w:rFonts w:cs="Calibri"/>
          <w:bCs/>
          <w:sz w:val="20"/>
          <w:szCs w:val="20"/>
        </w:rPr>
        <w:t>Acabamento: Forração de casca de árvore.</w:t>
      </w:r>
      <w:r w:rsidRPr="00967587">
        <w:rPr>
          <w:rFonts w:cs="Calibri"/>
          <w:sz w:val="20"/>
          <w:szCs w:val="20"/>
        </w:rPr>
        <w:t xml:space="preserve"> </w:t>
      </w:r>
    </w:p>
    <w:p w14:paraId="26BFFF1D" w14:textId="77777777" w:rsidR="00C85855" w:rsidRPr="00967587" w:rsidRDefault="00C85855" w:rsidP="00C85855">
      <w:pPr>
        <w:tabs>
          <w:tab w:val="left" w:pos="851"/>
        </w:tabs>
        <w:spacing w:after="0" w:line="240" w:lineRule="auto"/>
        <w:rPr>
          <w:rFonts w:cs="Calibri"/>
          <w:sz w:val="18"/>
          <w:szCs w:val="18"/>
          <w:u w:val="single"/>
        </w:rPr>
      </w:pPr>
    </w:p>
    <w:p w14:paraId="2EAAB29C" w14:textId="77777777" w:rsidR="00C85855" w:rsidRPr="00967587" w:rsidRDefault="00C85855" w:rsidP="00C85855">
      <w:pPr>
        <w:numPr>
          <w:ilvl w:val="2"/>
          <w:numId w:val="30"/>
        </w:numPr>
        <w:tabs>
          <w:tab w:val="left" w:pos="851"/>
        </w:tabs>
        <w:spacing w:after="0" w:line="240" w:lineRule="auto"/>
        <w:rPr>
          <w:rFonts w:cs="Calibri"/>
          <w:sz w:val="18"/>
          <w:szCs w:val="18"/>
          <w:u w:val="single"/>
        </w:rPr>
      </w:pPr>
      <w:r w:rsidRPr="00967587">
        <w:rPr>
          <w:rFonts w:cs="Calibri"/>
          <w:b/>
          <w:bCs/>
          <w:sz w:val="20"/>
          <w:szCs w:val="20"/>
        </w:rPr>
        <w:t>Bananeira H= 0,90m, com as seguintes características mínimas:</w:t>
      </w:r>
    </w:p>
    <w:p w14:paraId="6592D18D"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Dimensão: Altura 0,90m;</w:t>
      </w:r>
    </w:p>
    <w:p w14:paraId="4C7E07FB" w14:textId="77777777" w:rsidR="00C85855" w:rsidRPr="00967587"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Plantada em floreira ou cachepot;</w:t>
      </w:r>
    </w:p>
    <w:p w14:paraId="1A050865" w14:textId="77777777" w:rsidR="00C85855" w:rsidRPr="00537388" w:rsidRDefault="00C85855" w:rsidP="00C85855">
      <w:pPr>
        <w:numPr>
          <w:ilvl w:val="3"/>
          <w:numId w:val="30"/>
        </w:numPr>
        <w:tabs>
          <w:tab w:val="left" w:pos="851"/>
        </w:tabs>
        <w:spacing w:after="0" w:line="240" w:lineRule="auto"/>
        <w:ind w:left="851" w:hanging="851"/>
        <w:rPr>
          <w:rFonts w:cs="Calibri"/>
          <w:sz w:val="18"/>
          <w:szCs w:val="18"/>
          <w:u w:val="single"/>
        </w:rPr>
      </w:pPr>
      <w:r w:rsidRPr="00967587">
        <w:rPr>
          <w:rFonts w:cs="Calibri"/>
          <w:bCs/>
          <w:sz w:val="20"/>
          <w:szCs w:val="20"/>
        </w:rPr>
        <w:t>Acabamento: Forração de casca de árvore.</w:t>
      </w:r>
      <w:r w:rsidRPr="00967587">
        <w:rPr>
          <w:rFonts w:cs="Calibri"/>
          <w:sz w:val="20"/>
          <w:szCs w:val="20"/>
        </w:rPr>
        <w:t xml:space="preserve"> </w:t>
      </w:r>
    </w:p>
    <w:p w14:paraId="4E1FC6DC" w14:textId="77777777" w:rsidR="00C85855" w:rsidRPr="00537388" w:rsidRDefault="00C85855" w:rsidP="00C85855">
      <w:pPr>
        <w:tabs>
          <w:tab w:val="left" w:pos="851"/>
        </w:tabs>
        <w:spacing w:after="0" w:line="240" w:lineRule="auto"/>
        <w:rPr>
          <w:rFonts w:cs="Calibri"/>
          <w:sz w:val="18"/>
          <w:szCs w:val="18"/>
          <w:u w:val="single"/>
        </w:rPr>
      </w:pPr>
    </w:p>
    <w:p w14:paraId="341CBA4B" w14:textId="77777777" w:rsidR="00C85855" w:rsidRPr="00537388" w:rsidRDefault="00C85855" w:rsidP="00C85855">
      <w:pPr>
        <w:numPr>
          <w:ilvl w:val="2"/>
          <w:numId w:val="30"/>
        </w:numPr>
        <w:tabs>
          <w:tab w:val="left" w:pos="851"/>
        </w:tabs>
        <w:spacing w:after="0" w:line="240" w:lineRule="auto"/>
        <w:ind w:left="851" w:hanging="851"/>
        <w:rPr>
          <w:rFonts w:cs="Calibri"/>
          <w:sz w:val="18"/>
          <w:szCs w:val="18"/>
          <w:u w:val="single"/>
        </w:rPr>
      </w:pPr>
      <w:r w:rsidRPr="00537388">
        <w:rPr>
          <w:rFonts w:cs="Calibri"/>
          <w:b/>
          <w:bCs/>
          <w:sz w:val="20"/>
          <w:szCs w:val="20"/>
        </w:rPr>
        <w:t xml:space="preserve">Bananeira H= 1,50m, com as seguintes características mínimas: </w:t>
      </w:r>
    </w:p>
    <w:p w14:paraId="4D2396F4" w14:textId="77777777" w:rsidR="00C85855" w:rsidRPr="00537388" w:rsidRDefault="00C85855" w:rsidP="00C85855">
      <w:pPr>
        <w:numPr>
          <w:ilvl w:val="3"/>
          <w:numId w:val="30"/>
        </w:numPr>
        <w:tabs>
          <w:tab w:val="left" w:pos="851"/>
        </w:tabs>
        <w:spacing w:after="0" w:line="240" w:lineRule="auto"/>
        <w:ind w:left="851" w:hanging="851"/>
        <w:rPr>
          <w:rFonts w:cs="Calibri"/>
          <w:sz w:val="18"/>
          <w:szCs w:val="18"/>
          <w:u w:val="single"/>
        </w:rPr>
      </w:pPr>
      <w:r w:rsidRPr="00537388">
        <w:rPr>
          <w:rFonts w:cs="Calibri"/>
          <w:bCs/>
          <w:sz w:val="20"/>
          <w:szCs w:val="20"/>
        </w:rPr>
        <w:t>Dimensão: Altura 1,50m;</w:t>
      </w:r>
    </w:p>
    <w:p w14:paraId="6962E1F5" w14:textId="77777777" w:rsidR="00C85855" w:rsidRPr="00537388" w:rsidRDefault="00C85855" w:rsidP="00C85855">
      <w:pPr>
        <w:numPr>
          <w:ilvl w:val="3"/>
          <w:numId w:val="30"/>
        </w:numPr>
        <w:tabs>
          <w:tab w:val="left" w:pos="851"/>
        </w:tabs>
        <w:spacing w:after="0" w:line="240" w:lineRule="auto"/>
        <w:ind w:left="851" w:hanging="851"/>
        <w:rPr>
          <w:rFonts w:cs="Calibri"/>
          <w:sz w:val="18"/>
          <w:szCs w:val="18"/>
          <w:u w:val="single"/>
        </w:rPr>
      </w:pPr>
      <w:r w:rsidRPr="00537388">
        <w:rPr>
          <w:rFonts w:cs="Calibri"/>
          <w:bCs/>
          <w:sz w:val="20"/>
          <w:szCs w:val="20"/>
        </w:rPr>
        <w:t>Plantada em floreira ou cachepot;</w:t>
      </w:r>
    </w:p>
    <w:p w14:paraId="1183739C" w14:textId="77777777" w:rsidR="00C85855" w:rsidRPr="00537388" w:rsidRDefault="00C85855" w:rsidP="00C85855">
      <w:pPr>
        <w:numPr>
          <w:ilvl w:val="3"/>
          <w:numId w:val="30"/>
        </w:numPr>
        <w:tabs>
          <w:tab w:val="left" w:pos="851"/>
        </w:tabs>
        <w:spacing w:after="0" w:line="240" w:lineRule="auto"/>
        <w:ind w:left="851" w:hanging="851"/>
        <w:rPr>
          <w:rFonts w:cs="Calibri"/>
          <w:sz w:val="18"/>
          <w:szCs w:val="18"/>
          <w:u w:val="single"/>
        </w:rPr>
      </w:pPr>
      <w:r w:rsidRPr="00537388">
        <w:rPr>
          <w:rFonts w:cs="Calibri"/>
          <w:bCs/>
          <w:sz w:val="20"/>
          <w:szCs w:val="20"/>
        </w:rPr>
        <w:lastRenderedPageBreak/>
        <w:t>Acabamento: Forração de casca de árvore.</w:t>
      </w:r>
      <w:r w:rsidRPr="00537388">
        <w:rPr>
          <w:rFonts w:cs="Calibri"/>
          <w:sz w:val="20"/>
          <w:szCs w:val="20"/>
        </w:rPr>
        <w:t xml:space="preserve"> </w:t>
      </w:r>
    </w:p>
    <w:p w14:paraId="7AF6E7F5" w14:textId="77777777" w:rsidR="00C85855" w:rsidRPr="00537388" w:rsidRDefault="00C85855" w:rsidP="00C85855">
      <w:pPr>
        <w:tabs>
          <w:tab w:val="left" w:pos="851"/>
        </w:tabs>
        <w:spacing w:after="0" w:line="240" w:lineRule="auto"/>
        <w:rPr>
          <w:rFonts w:cs="Calibri"/>
          <w:sz w:val="18"/>
          <w:szCs w:val="18"/>
          <w:u w:val="single"/>
        </w:rPr>
      </w:pPr>
    </w:p>
    <w:p w14:paraId="6D2D9C5C" w14:textId="77777777" w:rsidR="00C85855" w:rsidRPr="00537388" w:rsidRDefault="00C85855" w:rsidP="00C85855">
      <w:pPr>
        <w:numPr>
          <w:ilvl w:val="2"/>
          <w:numId w:val="30"/>
        </w:numPr>
        <w:tabs>
          <w:tab w:val="left" w:pos="851"/>
        </w:tabs>
        <w:spacing w:after="0" w:line="240" w:lineRule="auto"/>
        <w:rPr>
          <w:rFonts w:cs="Calibri"/>
          <w:sz w:val="18"/>
          <w:szCs w:val="18"/>
          <w:u w:val="single"/>
        </w:rPr>
      </w:pPr>
      <w:r w:rsidRPr="00537388">
        <w:rPr>
          <w:rFonts w:cs="Calibri"/>
          <w:b/>
          <w:bCs/>
          <w:sz w:val="20"/>
          <w:szCs w:val="20"/>
        </w:rPr>
        <w:t xml:space="preserve">Bananeira H= 2,00m, com as seguintes características mínimas:  </w:t>
      </w:r>
    </w:p>
    <w:p w14:paraId="09D46717"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
          <w:bCs/>
          <w:sz w:val="20"/>
          <w:szCs w:val="20"/>
        </w:rPr>
        <w:t xml:space="preserve"> </w:t>
      </w:r>
      <w:r w:rsidRPr="00537388">
        <w:rPr>
          <w:rFonts w:cs="Calibri"/>
          <w:bCs/>
          <w:sz w:val="20"/>
          <w:szCs w:val="20"/>
        </w:rPr>
        <w:t>Dimensão: Altura 2,00m;</w:t>
      </w:r>
    </w:p>
    <w:p w14:paraId="3483A5F6"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Plantada em floreira ou cachepot;</w:t>
      </w:r>
    </w:p>
    <w:p w14:paraId="3982A895" w14:textId="77777777" w:rsidR="00C85855" w:rsidRPr="00F7354A"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Acabamento: Forração de casca de árvore.</w:t>
      </w:r>
      <w:r w:rsidRPr="00537388">
        <w:rPr>
          <w:rFonts w:cs="Calibri"/>
          <w:sz w:val="20"/>
          <w:szCs w:val="20"/>
        </w:rPr>
        <w:t xml:space="preserve"> </w:t>
      </w:r>
    </w:p>
    <w:p w14:paraId="648A2A47" w14:textId="77777777" w:rsidR="00C85855" w:rsidRPr="00537388" w:rsidRDefault="00C85855" w:rsidP="00C85855">
      <w:pPr>
        <w:tabs>
          <w:tab w:val="left" w:pos="851"/>
        </w:tabs>
        <w:spacing w:after="0" w:line="240" w:lineRule="auto"/>
        <w:ind w:left="720"/>
        <w:rPr>
          <w:rFonts w:cs="Calibri"/>
          <w:sz w:val="18"/>
          <w:szCs w:val="18"/>
          <w:u w:val="single"/>
        </w:rPr>
      </w:pPr>
    </w:p>
    <w:p w14:paraId="2384D0F1" w14:textId="77777777" w:rsidR="00C85855" w:rsidRPr="00537388" w:rsidRDefault="00C85855" w:rsidP="00C85855">
      <w:pPr>
        <w:numPr>
          <w:ilvl w:val="2"/>
          <w:numId w:val="30"/>
        </w:numPr>
        <w:tabs>
          <w:tab w:val="left" w:pos="851"/>
        </w:tabs>
        <w:spacing w:after="0" w:line="240" w:lineRule="auto"/>
        <w:rPr>
          <w:rFonts w:cs="Calibri"/>
          <w:sz w:val="18"/>
          <w:szCs w:val="18"/>
          <w:u w:val="single"/>
        </w:rPr>
      </w:pPr>
      <w:r w:rsidRPr="00537388">
        <w:rPr>
          <w:rFonts w:cs="Calibri"/>
          <w:b/>
          <w:bCs/>
          <w:sz w:val="20"/>
          <w:szCs w:val="20"/>
        </w:rPr>
        <w:t xml:space="preserve">Muda de Aspargos H=0,40m, com as seguintes características mínimas:   </w:t>
      </w:r>
    </w:p>
    <w:p w14:paraId="39507DA6"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Dimensão: Altura 0,40m;</w:t>
      </w:r>
    </w:p>
    <w:p w14:paraId="5FF129D0"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Plantada em floreira ou cachepot;</w:t>
      </w:r>
    </w:p>
    <w:p w14:paraId="41DDE89A"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Acabamento: Forração de casca de árvore.</w:t>
      </w:r>
      <w:r w:rsidRPr="00537388">
        <w:rPr>
          <w:rFonts w:cs="Calibri"/>
          <w:sz w:val="20"/>
          <w:szCs w:val="20"/>
        </w:rPr>
        <w:t xml:space="preserve"> </w:t>
      </w:r>
    </w:p>
    <w:p w14:paraId="79314631" w14:textId="77777777" w:rsidR="00C85855" w:rsidRPr="00537388" w:rsidRDefault="00C85855" w:rsidP="00C85855">
      <w:pPr>
        <w:tabs>
          <w:tab w:val="left" w:pos="851"/>
        </w:tabs>
        <w:spacing w:after="0" w:line="240" w:lineRule="auto"/>
        <w:rPr>
          <w:rFonts w:cs="Calibri"/>
          <w:sz w:val="18"/>
          <w:szCs w:val="18"/>
          <w:u w:val="single"/>
        </w:rPr>
      </w:pPr>
    </w:p>
    <w:p w14:paraId="725EB55E" w14:textId="77777777" w:rsidR="00C85855" w:rsidRPr="00537388" w:rsidRDefault="00C85855" w:rsidP="00C85855">
      <w:pPr>
        <w:numPr>
          <w:ilvl w:val="2"/>
          <w:numId w:val="30"/>
        </w:numPr>
        <w:tabs>
          <w:tab w:val="left" w:pos="851"/>
        </w:tabs>
        <w:spacing w:after="0" w:line="240" w:lineRule="auto"/>
        <w:rPr>
          <w:rFonts w:cs="Calibri"/>
          <w:sz w:val="18"/>
          <w:szCs w:val="18"/>
          <w:u w:val="single"/>
        </w:rPr>
      </w:pPr>
      <w:r w:rsidRPr="00537388">
        <w:rPr>
          <w:rFonts w:cs="Calibri"/>
          <w:b/>
          <w:bCs/>
          <w:sz w:val="20"/>
          <w:szCs w:val="20"/>
        </w:rPr>
        <w:t xml:space="preserve">Muda de Bambu Metake H=1,70m, com as seguintes características mínimas:   </w:t>
      </w:r>
    </w:p>
    <w:p w14:paraId="3660C2D2"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Dimensão: Altura 1,70m;</w:t>
      </w:r>
    </w:p>
    <w:p w14:paraId="391ECCE1"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Plantada em floreira ou cachepot;</w:t>
      </w:r>
    </w:p>
    <w:p w14:paraId="6DA69E5D"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Acabamento: Forração de casca de árvore.</w:t>
      </w:r>
      <w:r w:rsidRPr="00537388">
        <w:rPr>
          <w:rFonts w:cs="Calibri"/>
          <w:sz w:val="20"/>
          <w:szCs w:val="20"/>
        </w:rPr>
        <w:t xml:space="preserve"> </w:t>
      </w:r>
    </w:p>
    <w:p w14:paraId="2C1652B1" w14:textId="77777777" w:rsidR="00C85855" w:rsidRPr="00537388" w:rsidRDefault="00C85855" w:rsidP="00C85855">
      <w:pPr>
        <w:tabs>
          <w:tab w:val="left" w:pos="851"/>
        </w:tabs>
        <w:spacing w:after="0" w:line="240" w:lineRule="auto"/>
        <w:rPr>
          <w:rFonts w:cs="Calibri"/>
          <w:sz w:val="18"/>
          <w:szCs w:val="18"/>
          <w:u w:val="single"/>
        </w:rPr>
      </w:pPr>
    </w:p>
    <w:p w14:paraId="6F6F2258" w14:textId="77777777" w:rsidR="00C85855" w:rsidRPr="00537388" w:rsidRDefault="00C85855" w:rsidP="00C85855">
      <w:pPr>
        <w:numPr>
          <w:ilvl w:val="2"/>
          <w:numId w:val="30"/>
        </w:numPr>
        <w:tabs>
          <w:tab w:val="left" w:pos="851"/>
        </w:tabs>
        <w:spacing w:after="0" w:line="240" w:lineRule="auto"/>
        <w:rPr>
          <w:rFonts w:cs="Calibri"/>
          <w:sz w:val="18"/>
          <w:szCs w:val="18"/>
          <w:u w:val="single"/>
        </w:rPr>
      </w:pPr>
      <w:r w:rsidRPr="00537388">
        <w:rPr>
          <w:rFonts w:cs="Calibri"/>
          <w:b/>
          <w:bCs/>
          <w:sz w:val="20"/>
          <w:szCs w:val="20"/>
        </w:rPr>
        <w:t xml:space="preserve">Muda de Barba de Serpente H=0,30m, com as seguintes características mínimas:  </w:t>
      </w:r>
    </w:p>
    <w:p w14:paraId="15858634"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 xml:space="preserve">Dimensão: Altura </w:t>
      </w:r>
      <w:r w:rsidRPr="00537388">
        <w:rPr>
          <w:rFonts w:cs="Calibri"/>
          <w:sz w:val="20"/>
          <w:szCs w:val="20"/>
        </w:rPr>
        <w:t>0,30m</w:t>
      </w:r>
      <w:r w:rsidRPr="00537388">
        <w:rPr>
          <w:rFonts w:cs="Calibri"/>
          <w:bCs/>
          <w:sz w:val="20"/>
          <w:szCs w:val="20"/>
        </w:rPr>
        <w:t>;</w:t>
      </w:r>
    </w:p>
    <w:p w14:paraId="3E7A32A9" w14:textId="77777777" w:rsidR="00C85855" w:rsidRPr="00537388"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Plantada em floreira ou cachepot;</w:t>
      </w:r>
    </w:p>
    <w:p w14:paraId="70F658F4"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537388">
        <w:rPr>
          <w:rFonts w:cs="Calibri"/>
          <w:bCs/>
          <w:sz w:val="20"/>
          <w:szCs w:val="20"/>
        </w:rPr>
        <w:t>Acabamento: Forração de casca de árvore.</w:t>
      </w:r>
      <w:r w:rsidRPr="00537388">
        <w:rPr>
          <w:rFonts w:cs="Calibri"/>
          <w:sz w:val="20"/>
          <w:szCs w:val="20"/>
        </w:rPr>
        <w:t xml:space="preserve"> </w:t>
      </w:r>
    </w:p>
    <w:p w14:paraId="35BF877F" w14:textId="77777777" w:rsidR="00C85855" w:rsidRPr="00FC1FB5" w:rsidRDefault="00C85855" w:rsidP="00C85855">
      <w:pPr>
        <w:tabs>
          <w:tab w:val="left" w:pos="851"/>
        </w:tabs>
        <w:spacing w:after="0" w:line="240" w:lineRule="auto"/>
        <w:rPr>
          <w:rFonts w:cs="Calibri"/>
          <w:sz w:val="18"/>
          <w:szCs w:val="18"/>
          <w:u w:val="single"/>
        </w:rPr>
      </w:pPr>
    </w:p>
    <w:p w14:paraId="0FBDDA8C"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Bromélia H=0,20m, com as seguintes características mínimas:  </w:t>
      </w:r>
    </w:p>
    <w:p w14:paraId="0175E44F"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0,20m</w:t>
      </w:r>
      <w:r w:rsidRPr="00FC1FB5">
        <w:rPr>
          <w:rFonts w:cs="Calibri"/>
          <w:bCs/>
          <w:sz w:val="20"/>
          <w:szCs w:val="20"/>
        </w:rPr>
        <w:t>;</w:t>
      </w:r>
    </w:p>
    <w:p w14:paraId="22C46E10"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64BF1A9A"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r w:rsidRPr="00FC1FB5">
        <w:rPr>
          <w:rFonts w:cs="Calibri"/>
          <w:sz w:val="20"/>
          <w:szCs w:val="20"/>
        </w:rPr>
        <w:t xml:space="preserve"> </w:t>
      </w:r>
    </w:p>
    <w:p w14:paraId="126C7388" w14:textId="77777777" w:rsidR="00C85855" w:rsidRPr="00FC1FB5" w:rsidRDefault="00C85855" w:rsidP="00C85855">
      <w:pPr>
        <w:tabs>
          <w:tab w:val="left" w:pos="851"/>
        </w:tabs>
        <w:spacing w:after="0" w:line="240" w:lineRule="auto"/>
        <w:rPr>
          <w:rFonts w:cs="Calibri"/>
          <w:sz w:val="18"/>
          <w:szCs w:val="18"/>
          <w:u w:val="single"/>
        </w:rPr>
      </w:pPr>
    </w:p>
    <w:p w14:paraId="6598E1A6"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Clusia H=1,20m, com as seguintes características mínimas:  </w:t>
      </w:r>
    </w:p>
    <w:p w14:paraId="351594D1"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1,20m</w:t>
      </w:r>
      <w:r w:rsidRPr="00FC1FB5">
        <w:rPr>
          <w:rFonts w:cs="Calibri"/>
          <w:bCs/>
          <w:sz w:val="20"/>
          <w:szCs w:val="20"/>
        </w:rPr>
        <w:t>;</w:t>
      </w:r>
    </w:p>
    <w:p w14:paraId="17FAE4E7"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0F2C36A1"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r w:rsidRPr="00FC1FB5">
        <w:rPr>
          <w:rFonts w:cs="Calibri"/>
          <w:sz w:val="20"/>
          <w:szCs w:val="20"/>
        </w:rPr>
        <w:t xml:space="preserve"> </w:t>
      </w:r>
    </w:p>
    <w:p w14:paraId="2E38879F" w14:textId="77777777" w:rsidR="00C85855" w:rsidRPr="00FC1FB5" w:rsidRDefault="00C85855" w:rsidP="00C85855">
      <w:pPr>
        <w:tabs>
          <w:tab w:val="left" w:pos="851"/>
        </w:tabs>
        <w:spacing w:after="0" w:line="240" w:lineRule="auto"/>
        <w:rPr>
          <w:rFonts w:cs="Calibri"/>
          <w:sz w:val="18"/>
          <w:szCs w:val="18"/>
          <w:u w:val="single"/>
        </w:rPr>
      </w:pPr>
    </w:p>
    <w:p w14:paraId="49B79D07"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Dracena Vermelha H=1,40m, com as seguintes características mínimas: </w:t>
      </w:r>
    </w:p>
    <w:p w14:paraId="240FED36"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1,40m</w:t>
      </w:r>
      <w:r w:rsidRPr="00FC1FB5">
        <w:rPr>
          <w:rFonts w:cs="Calibri"/>
          <w:bCs/>
          <w:sz w:val="20"/>
          <w:szCs w:val="20"/>
        </w:rPr>
        <w:t>;</w:t>
      </w:r>
    </w:p>
    <w:p w14:paraId="120BF807"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7036DBFD"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r w:rsidRPr="00FC1FB5">
        <w:rPr>
          <w:rFonts w:cs="Calibri"/>
          <w:sz w:val="20"/>
          <w:szCs w:val="20"/>
        </w:rPr>
        <w:t xml:space="preserve"> </w:t>
      </w:r>
    </w:p>
    <w:p w14:paraId="03A262A3" w14:textId="77777777" w:rsidR="00C85855" w:rsidRPr="00FC1FB5" w:rsidRDefault="00C85855" w:rsidP="00C85855">
      <w:pPr>
        <w:tabs>
          <w:tab w:val="left" w:pos="851"/>
        </w:tabs>
        <w:spacing w:after="0" w:line="240" w:lineRule="auto"/>
        <w:rPr>
          <w:rFonts w:cs="Calibri"/>
          <w:sz w:val="18"/>
          <w:szCs w:val="18"/>
          <w:u w:val="single"/>
        </w:rPr>
      </w:pPr>
    </w:p>
    <w:p w14:paraId="07AEC615"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Dracena Vermelha H=0,90m, com as seguintes características mínimas:  </w:t>
      </w:r>
    </w:p>
    <w:p w14:paraId="56F1D650"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0,90m</w:t>
      </w:r>
      <w:r w:rsidRPr="00FC1FB5">
        <w:rPr>
          <w:rFonts w:cs="Calibri"/>
          <w:bCs/>
          <w:sz w:val="20"/>
          <w:szCs w:val="20"/>
        </w:rPr>
        <w:t>;</w:t>
      </w:r>
    </w:p>
    <w:p w14:paraId="16B7AE3B"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1FA3C7E1"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p>
    <w:p w14:paraId="6937D049" w14:textId="77777777" w:rsidR="00C85855" w:rsidRPr="00FC1FB5" w:rsidRDefault="00C85855" w:rsidP="00C85855">
      <w:pPr>
        <w:tabs>
          <w:tab w:val="left" w:pos="851"/>
        </w:tabs>
        <w:spacing w:after="0" w:line="240" w:lineRule="auto"/>
        <w:rPr>
          <w:rFonts w:cs="Calibri"/>
          <w:sz w:val="18"/>
          <w:szCs w:val="18"/>
          <w:u w:val="single"/>
        </w:rPr>
      </w:pPr>
    </w:p>
    <w:p w14:paraId="1D3E80A6"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Dracena Vermelha H=0,60m, com as seguintes características mínimas: </w:t>
      </w:r>
    </w:p>
    <w:p w14:paraId="01DA2B03"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0,60m</w:t>
      </w:r>
      <w:r w:rsidRPr="00FC1FB5">
        <w:rPr>
          <w:rFonts w:cs="Calibri"/>
          <w:bCs/>
          <w:sz w:val="20"/>
          <w:szCs w:val="20"/>
        </w:rPr>
        <w:t>;</w:t>
      </w:r>
    </w:p>
    <w:p w14:paraId="29B0C93D"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7E24F702"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p>
    <w:p w14:paraId="6B25145D" w14:textId="77777777" w:rsidR="00C85855" w:rsidRPr="00FC1FB5" w:rsidRDefault="00C85855" w:rsidP="00C85855">
      <w:pPr>
        <w:tabs>
          <w:tab w:val="left" w:pos="851"/>
        </w:tabs>
        <w:spacing w:after="0" w:line="240" w:lineRule="auto"/>
        <w:rPr>
          <w:rFonts w:cs="Calibri"/>
          <w:sz w:val="18"/>
          <w:szCs w:val="18"/>
          <w:u w:val="single"/>
        </w:rPr>
      </w:pPr>
    </w:p>
    <w:p w14:paraId="088B31BE"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Ficus H=4,00m, com as seguintes características mínimas: </w:t>
      </w:r>
    </w:p>
    <w:p w14:paraId="5F000689"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4,00m</w:t>
      </w:r>
      <w:r w:rsidRPr="00FC1FB5">
        <w:rPr>
          <w:rFonts w:cs="Calibri"/>
          <w:bCs/>
          <w:sz w:val="20"/>
          <w:szCs w:val="20"/>
        </w:rPr>
        <w:t>;</w:t>
      </w:r>
    </w:p>
    <w:p w14:paraId="1F079EAC"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025EEB5A"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Estruturar com tripé de sarrafo de madeira;</w:t>
      </w:r>
    </w:p>
    <w:p w14:paraId="0E779E63"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p>
    <w:p w14:paraId="1E03E268" w14:textId="77777777" w:rsidR="00C85855" w:rsidRPr="00FC1FB5" w:rsidRDefault="00C85855" w:rsidP="00C85855">
      <w:pPr>
        <w:tabs>
          <w:tab w:val="left" w:pos="851"/>
        </w:tabs>
        <w:spacing w:after="0" w:line="240" w:lineRule="auto"/>
        <w:rPr>
          <w:rFonts w:cs="Calibri"/>
          <w:sz w:val="18"/>
          <w:szCs w:val="18"/>
          <w:u w:val="single"/>
        </w:rPr>
      </w:pPr>
    </w:p>
    <w:p w14:paraId="1611813B"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lastRenderedPageBreak/>
        <w:t xml:space="preserve"> Mudas de Loureiro H=0,60m, com as seguintes características mínimas:  </w:t>
      </w:r>
    </w:p>
    <w:p w14:paraId="389778EB"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0,60m</w:t>
      </w:r>
      <w:r w:rsidRPr="00FC1FB5">
        <w:rPr>
          <w:rFonts w:cs="Calibri"/>
          <w:bCs/>
          <w:sz w:val="20"/>
          <w:szCs w:val="20"/>
        </w:rPr>
        <w:t>;</w:t>
      </w:r>
    </w:p>
    <w:p w14:paraId="2606A9F6"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68B30CFE"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p>
    <w:p w14:paraId="3806692E" w14:textId="77777777" w:rsidR="00C85855" w:rsidRPr="00FC1FB5" w:rsidRDefault="00C85855" w:rsidP="00C85855">
      <w:pPr>
        <w:tabs>
          <w:tab w:val="left" w:pos="851"/>
        </w:tabs>
        <w:spacing w:after="0" w:line="240" w:lineRule="auto"/>
        <w:rPr>
          <w:rFonts w:cs="Calibri"/>
          <w:sz w:val="18"/>
          <w:szCs w:val="18"/>
          <w:u w:val="single"/>
        </w:rPr>
      </w:pPr>
    </w:p>
    <w:p w14:paraId="68FDDBAE" w14:textId="77777777" w:rsidR="00C85855" w:rsidRPr="00FC1FB5" w:rsidRDefault="00C85855" w:rsidP="00C85855">
      <w:pPr>
        <w:numPr>
          <w:ilvl w:val="2"/>
          <w:numId w:val="30"/>
        </w:numPr>
        <w:tabs>
          <w:tab w:val="left" w:pos="851"/>
        </w:tabs>
        <w:spacing w:after="0" w:line="240" w:lineRule="auto"/>
        <w:rPr>
          <w:rFonts w:cs="Calibri"/>
          <w:sz w:val="18"/>
          <w:szCs w:val="18"/>
          <w:u w:val="single"/>
        </w:rPr>
      </w:pPr>
      <w:r w:rsidRPr="00FC1FB5">
        <w:rPr>
          <w:rFonts w:cs="Calibri"/>
          <w:b/>
          <w:bCs/>
          <w:sz w:val="20"/>
          <w:szCs w:val="20"/>
        </w:rPr>
        <w:t xml:space="preserve">Muda de Moréia H=0,30m, com as seguintes características mínimas:  </w:t>
      </w:r>
    </w:p>
    <w:p w14:paraId="6DE19779"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 xml:space="preserve">Dimensão: Altura </w:t>
      </w:r>
      <w:r w:rsidRPr="00FC1FB5">
        <w:rPr>
          <w:rFonts w:cs="Calibri"/>
          <w:sz w:val="20"/>
          <w:szCs w:val="20"/>
        </w:rPr>
        <w:t>0,30m</w:t>
      </w:r>
      <w:r w:rsidRPr="00FC1FB5">
        <w:rPr>
          <w:rFonts w:cs="Calibri"/>
          <w:bCs/>
          <w:sz w:val="20"/>
          <w:szCs w:val="20"/>
        </w:rPr>
        <w:t>;</w:t>
      </w:r>
    </w:p>
    <w:p w14:paraId="027CE111" w14:textId="77777777" w:rsidR="00C85855" w:rsidRPr="00FC1FB5"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Plantada em floreira ou cachepot;</w:t>
      </w:r>
    </w:p>
    <w:p w14:paraId="0BD2F011" w14:textId="77777777" w:rsidR="00C85855" w:rsidRPr="00920FEF" w:rsidRDefault="00C85855" w:rsidP="00C85855">
      <w:pPr>
        <w:numPr>
          <w:ilvl w:val="3"/>
          <w:numId w:val="30"/>
        </w:numPr>
        <w:tabs>
          <w:tab w:val="left" w:pos="851"/>
        </w:tabs>
        <w:spacing w:after="0" w:line="240" w:lineRule="auto"/>
        <w:rPr>
          <w:rFonts w:cs="Calibri"/>
          <w:sz w:val="18"/>
          <w:szCs w:val="18"/>
          <w:u w:val="single"/>
        </w:rPr>
      </w:pPr>
      <w:r w:rsidRPr="00FC1FB5">
        <w:rPr>
          <w:rFonts w:cs="Calibri"/>
          <w:bCs/>
          <w:sz w:val="20"/>
          <w:szCs w:val="20"/>
        </w:rPr>
        <w:t>Acabamento: Forração de casca de árvore.</w:t>
      </w:r>
    </w:p>
    <w:p w14:paraId="36507A12" w14:textId="77777777" w:rsidR="00C85855" w:rsidRPr="00920FEF" w:rsidRDefault="00C85855" w:rsidP="00C85855">
      <w:pPr>
        <w:tabs>
          <w:tab w:val="left" w:pos="851"/>
        </w:tabs>
        <w:spacing w:after="0" w:line="240" w:lineRule="auto"/>
        <w:rPr>
          <w:rFonts w:cs="Calibri"/>
          <w:sz w:val="18"/>
          <w:szCs w:val="18"/>
          <w:u w:val="single"/>
        </w:rPr>
      </w:pPr>
    </w:p>
    <w:p w14:paraId="4867D05B"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Moreia H= 0,70m, com as seguintes características mínimas:  </w:t>
      </w:r>
    </w:p>
    <w:p w14:paraId="51B11D15"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0,70m</w:t>
      </w:r>
      <w:r w:rsidRPr="008B2326">
        <w:rPr>
          <w:rFonts w:cs="Calibri"/>
          <w:bCs/>
          <w:sz w:val="20"/>
          <w:szCs w:val="20"/>
        </w:rPr>
        <w:t>;</w:t>
      </w:r>
    </w:p>
    <w:p w14:paraId="12B5894C"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5960D3D7"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72ABD7E3" w14:textId="77777777" w:rsidR="00C85855" w:rsidRPr="008B2326" w:rsidRDefault="00C85855" w:rsidP="00C85855">
      <w:pPr>
        <w:tabs>
          <w:tab w:val="left" w:pos="851"/>
        </w:tabs>
        <w:spacing w:after="0" w:line="240" w:lineRule="auto"/>
        <w:rPr>
          <w:rFonts w:cs="Calibri"/>
          <w:sz w:val="18"/>
          <w:szCs w:val="18"/>
          <w:u w:val="single"/>
        </w:rPr>
      </w:pPr>
    </w:p>
    <w:p w14:paraId="4586182D"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Moreia H= 1,00m, com as seguintes características mínimas:  </w:t>
      </w:r>
    </w:p>
    <w:p w14:paraId="445A41CD"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1,00m</w:t>
      </w:r>
      <w:r w:rsidRPr="008B2326">
        <w:rPr>
          <w:rFonts w:cs="Calibri"/>
          <w:bCs/>
          <w:sz w:val="20"/>
          <w:szCs w:val="20"/>
        </w:rPr>
        <w:t>;</w:t>
      </w:r>
    </w:p>
    <w:p w14:paraId="559B2BF0"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3CF1878E"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18EA259C" w14:textId="77777777" w:rsidR="00C85855" w:rsidRPr="008B2326" w:rsidRDefault="00C85855" w:rsidP="00C85855">
      <w:pPr>
        <w:tabs>
          <w:tab w:val="left" w:pos="851"/>
        </w:tabs>
        <w:spacing w:after="0" w:line="240" w:lineRule="auto"/>
        <w:rPr>
          <w:rFonts w:cs="Calibri"/>
          <w:sz w:val="18"/>
          <w:szCs w:val="18"/>
          <w:u w:val="single"/>
        </w:rPr>
      </w:pPr>
    </w:p>
    <w:p w14:paraId="69B18F09"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Pau D'Água H=0,50m Ø 0,30m, com as seguintes características mínimas:  </w:t>
      </w:r>
    </w:p>
    <w:p w14:paraId="5BC94367"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0,50m Ø 0,30m</w:t>
      </w:r>
      <w:r w:rsidRPr="008B2326">
        <w:rPr>
          <w:rFonts w:cs="Calibri"/>
          <w:bCs/>
          <w:sz w:val="20"/>
          <w:szCs w:val="20"/>
        </w:rPr>
        <w:t>;</w:t>
      </w:r>
    </w:p>
    <w:p w14:paraId="532BBF47"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5055E01B"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0983596F" w14:textId="77777777" w:rsidR="00C85855" w:rsidRPr="008B2326" w:rsidRDefault="00C85855" w:rsidP="00C85855">
      <w:pPr>
        <w:tabs>
          <w:tab w:val="left" w:pos="851"/>
        </w:tabs>
        <w:spacing w:after="0" w:line="240" w:lineRule="auto"/>
        <w:rPr>
          <w:rFonts w:cs="Calibri"/>
          <w:sz w:val="18"/>
          <w:szCs w:val="18"/>
          <w:u w:val="single"/>
        </w:rPr>
      </w:pPr>
    </w:p>
    <w:p w14:paraId="0F0AA0D6"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Palmeira Areca H=0,40m, com as seguintes características mínimas: </w:t>
      </w:r>
    </w:p>
    <w:p w14:paraId="25C8FD59"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
          <w:bCs/>
          <w:sz w:val="20"/>
          <w:szCs w:val="20"/>
        </w:rPr>
        <w:t xml:space="preserve"> </w:t>
      </w:r>
      <w:r w:rsidRPr="008B2326">
        <w:rPr>
          <w:rFonts w:cs="Calibri"/>
          <w:bCs/>
          <w:sz w:val="20"/>
          <w:szCs w:val="20"/>
        </w:rPr>
        <w:t xml:space="preserve">Dimensão: Altura </w:t>
      </w:r>
      <w:r w:rsidRPr="008B2326">
        <w:rPr>
          <w:rFonts w:cs="Calibri"/>
          <w:sz w:val="20"/>
          <w:szCs w:val="20"/>
        </w:rPr>
        <w:t>0,40m</w:t>
      </w:r>
      <w:r w:rsidRPr="008B2326">
        <w:rPr>
          <w:rFonts w:cs="Calibri"/>
          <w:bCs/>
          <w:sz w:val="20"/>
          <w:szCs w:val="20"/>
        </w:rPr>
        <w:t>;</w:t>
      </w:r>
    </w:p>
    <w:p w14:paraId="2AABFD60"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23240EA3"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395256FC"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 Muda de Palmeira Areca H=0,80m, com as seguintes características mínimas:  </w:t>
      </w:r>
    </w:p>
    <w:p w14:paraId="26DFDE3C"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0,80m</w:t>
      </w:r>
      <w:r w:rsidRPr="008B2326">
        <w:rPr>
          <w:rFonts w:cs="Calibri"/>
          <w:bCs/>
          <w:sz w:val="20"/>
          <w:szCs w:val="20"/>
        </w:rPr>
        <w:t>;</w:t>
      </w:r>
    </w:p>
    <w:p w14:paraId="755D71B8"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1CE09C74"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6FDEC450" w14:textId="77777777" w:rsidR="00C85855" w:rsidRPr="008B2326" w:rsidRDefault="00C85855" w:rsidP="00C85855">
      <w:pPr>
        <w:tabs>
          <w:tab w:val="left" w:pos="851"/>
        </w:tabs>
        <w:spacing w:after="0" w:line="240" w:lineRule="auto"/>
        <w:rPr>
          <w:rFonts w:cs="Calibri"/>
          <w:sz w:val="18"/>
          <w:szCs w:val="18"/>
          <w:u w:val="single"/>
        </w:rPr>
      </w:pPr>
    </w:p>
    <w:p w14:paraId="501E176A"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Palmeira Areca H=1,50m, com as seguintes características mínimas:  </w:t>
      </w:r>
    </w:p>
    <w:p w14:paraId="2D751C25"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1,50m</w:t>
      </w:r>
      <w:r w:rsidRPr="008B2326">
        <w:rPr>
          <w:rFonts w:cs="Calibri"/>
          <w:bCs/>
          <w:sz w:val="20"/>
          <w:szCs w:val="20"/>
        </w:rPr>
        <w:t>;</w:t>
      </w:r>
    </w:p>
    <w:p w14:paraId="00C57ABB"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33020FC2"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71234550" w14:textId="77777777" w:rsidR="00C85855" w:rsidRPr="008B2326" w:rsidRDefault="00C85855" w:rsidP="00C85855">
      <w:pPr>
        <w:tabs>
          <w:tab w:val="left" w:pos="851"/>
        </w:tabs>
        <w:spacing w:after="0" w:line="240" w:lineRule="auto"/>
        <w:rPr>
          <w:rFonts w:cs="Calibri"/>
          <w:sz w:val="18"/>
          <w:szCs w:val="18"/>
          <w:u w:val="single"/>
        </w:rPr>
      </w:pPr>
    </w:p>
    <w:p w14:paraId="71271079"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sz w:val="20"/>
          <w:szCs w:val="20"/>
        </w:rPr>
        <w:t xml:space="preserve"> </w:t>
      </w:r>
      <w:r w:rsidRPr="008B2326">
        <w:rPr>
          <w:rFonts w:cs="Calibri"/>
          <w:b/>
          <w:bCs/>
          <w:sz w:val="20"/>
          <w:szCs w:val="20"/>
        </w:rPr>
        <w:t xml:space="preserve">Muda de Palmeira Areca H=2,00m, com as seguintes características mínimas: </w:t>
      </w:r>
    </w:p>
    <w:p w14:paraId="02AFE4AD"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2,00m</w:t>
      </w:r>
      <w:r w:rsidRPr="008B2326">
        <w:rPr>
          <w:rFonts w:cs="Calibri"/>
          <w:bCs/>
          <w:sz w:val="20"/>
          <w:szCs w:val="20"/>
        </w:rPr>
        <w:t>;</w:t>
      </w:r>
    </w:p>
    <w:p w14:paraId="30E477EC"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47D95F9E"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79361ACB" w14:textId="77777777" w:rsidR="00C85855" w:rsidRPr="008B2326" w:rsidRDefault="00C85855" w:rsidP="00C85855">
      <w:pPr>
        <w:tabs>
          <w:tab w:val="left" w:pos="851"/>
        </w:tabs>
        <w:spacing w:after="0" w:line="240" w:lineRule="auto"/>
        <w:rPr>
          <w:rFonts w:cs="Calibri"/>
          <w:sz w:val="18"/>
          <w:szCs w:val="18"/>
          <w:u w:val="single"/>
        </w:rPr>
      </w:pPr>
    </w:p>
    <w:p w14:paraId="2BAEDB41"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  Muda de Palmeira Areca H=2,30m, com as seguintes características mínimas:  </w:t>
      </w:r>
    </w:p>
    <w:p w14:paraId="6E1E09AD"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 xml:space="preserve">Dimensão: Altura </w:t>
      </w:r>
      <w:r w:rsidRPr="008B2326">
        <w:rPr>
          <w:rFonts w:cs="Calibri"/>
          <w:sz w:val="20"/>
          <w:szCs w:val="20"/>
        </w:rPr>
        <w:t>2,30m</w:t>
      </w:r>
      <w:r w:rsidRPr="008B2326">
        <w:rPr>
          <w:rFonts w:cs="Calibri"/>
          <w:bCs/>
          <w:sz w:val="20"/>
          <w:szCs w:val="20"/>
        </w:rPr>
        <w:t>;</w:t>
      </w:r>
    </w:p>
    <w:p w14:paraId="1166337A"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Plantada em floreira ou cachepot;</w:t>
      </w:r>
    </w:p>
    <w:p w14:paraId="18D18C17" w14:textId="77777777" w:rsidR="00C85855" w:rsidRPr="008B2326" w:rsidRDefault="00C85855" w:rsidP="00C85855">
      <w:pPr>
        <w:numPr>
          <w:ilvl w:val="3"/>
          <w:numId w:val="30"/>
        </w:numPr>
        <w:tabs>
          <w:tab w:val="left" w:pos="851"/>
        </w:tabs>
        <w:spacing w:after="0" w:line="240" w:lineRule="auto"/>
        <w:rPr>
          <w:rFonts w:cs="Calibri"/>
          <w:sz w:val="18"/>
          <w:szCs w:val="18"/>
          <w:u w:val="single"/>
        </w:rPr>
      </w:pPr>
      <w:r w:rsidRPr="008B2326">
        <w:rPr>
          <w:rFonts w:cs="Calibri"/>
          <w:bCs/>
          <w:sz w:val="20"/>
          <w:szCs w:val="20"/>
        </w:rPr>
        <w:t>Acabamento: Forração de casca de árvore.</w:t>
      </w:r>
    </w:p>
    <w:p w14:paraId="39F80DBF" w14:textId="77777777" w:rsidR="00C85855" w:rsidRPr="008B2326" w:rsidRDefault="00C85855" w:rsidP="00C85855">
      <w:pPr>
        <w:tabs>
          <w:tab w:val="left" w:pos="851"/>
        </w:tabs>
        <w:spacing w:after="0" w:line="240" w:lineRule="auto"/>
        <w:rPr>
          <w:rFonts w:cs="Calibri"/>
          <w:sz w:val="18"/>
          <w:szCs w:val="18"/>
          <w:u w:val="single"/>
        </w:rPr>
      </w:pPr>
    </w:p>
    <w:p w14:paraId="7C34257C" w14:textId="77777777" w:rsidR="00C85855" w:rsidRPr="008B2326" w:rsidRDefault="00C85855" w:rsidP="00C85855">
      <w:pPr>
        <w:numPr>
          <w:ilvl w:val="2"/>
          <w:numId w:val="30"/>
        </w:numPr>
        <w:tabs>
          <w:tab w:val="left" w:pos="851"/>
        </w:tabs>
        <w:spacing w:after="0" w:line="240" w:lineRule="auto"/>
        <w:rPr>
          <w:rFonts w:cs="Calibri"/>
          <w:sz w:val="18"/>
          <w:szCs w:val="18"/>
          <w:u w:val="single"/>
        </w:rPr>
      </w:pPr>
      <w:r w:rsidRPr="008B2326">
        <w:rPr>
          <w:rFonts w:cs="Calibri"/>
          <w:b/>
          <w:bCs/>
          <w:sz w:val="20"/>
          <w:szCs w:val="20"/>
        </w:rPr>
        <w:t xml:space="preserve">Muda de Palmeira Fênix H=2,20m, com as seguintes características mínimas:  </w:t>
      </w:r>
    </w:p>
    <w:p w14:paraId="778F02B9"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2,20m</w:t>
      </w:r>
      <w:r w:rsidRPr="0007779C">
        <w:rPr>
          <w:rFonts w:cs="Calibri"/>
          <w:bCs/>
          <w:sz w:val="20"/>
          <w:szCs w:val="20"/>
        </w:rPr>
        <w:t>;</w:t>
      </w:r>
    </w:p>
    <w:p w14:paraId="44687D0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77904456"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749A8130" w14:textId="77777777" w:rsidR="00C85855" w:rsidRPr="0007779C" w:rsidRDefault="00C85855" w:rsidP="00C85855">
      <w:pPr>
        <w:tabs>
          <w:tab w:val="left" w:pos="851"/>
        </w:tabs>
        <w:spacing w:after="0" w:line="240" w:lineRule="auto"/>
        <w:rPr>
          <w:rFonts w:cs="Calibri"/>
          <w:sz w:val="18"/>
          <w:szCs w:val="18"/>
          <w:u w:val="single"/>
        </w:rPr>
      </w:pPr>
    </w:p>
    <w:p w14:paraId="665B08A5"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lastRenderedPageBreak/>
        <w:t xml:space="preserve">Muda de Palmeira Fênix H=3,00m, com as seguintes características mínimas: </w:t>
      </w:r>
    </w:p>
    <w:p w14:paraId="4D6785AC"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
          <w:bCs/>
          <w:sz w:val="20"/>
          <w:szCs w:val="20"/>
        </w:rPr>
        <w:t xml:space="preserve"> </w:t>
      </w:r>
      <w:r w:rsidRPr="0007779C">
        <w:rPr>
          <w:rFonts w:cs="Calibri"/>
          <w:bCs/>
          <w:sz w:val="20"/>
          <w:szCs w:val="20"/>
        </w:rPr>
        <w:t xml:space="preserve">Dimensão: Altura </w:t>
      </w:r>
      <w:r w:rsidRPr="0007779C">
        <w:rPr>
          <w:rFonts w:cs="Calibri"/>
          <w:sz w:val="20"/>
          <w:szCs w:val="20"/>
        </w:rPr>
        <w:t>3,00m</w:t>
      </w:r>
      <w:r w:rsidRPr="0007779C">
        <w:rPr>
          <w:rFonts w:cs="Calibri"/>
          <w:bCs/>
          <w:sz w:val="20"/>
          <w:szCs w:val="20"/>
        </w:rPr>
        <w:t>;</w:t>
      </w:r>
    </w:p>
    <w:p w14:paraId="177FE843"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20FDFE7A"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Estruturar com tripé de sarrafo de madeira;</w:t>
      </w:r>
    </w:p>
    <w:p w14:paraId="4B184145"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7C8CE1AF" w14:textId="77777777" w:rsidR="00C85855" w:rsidRPr="0007779C" w:rsidRDefault="00C85855" w:rsidP="00C85855">
      <w:pPr>
        <w:tabs>
          <w:tab w:val="left" w:pos="851"/>
        </w:tabs>
        <w:spacing w:after="0" w:line="240" w:lineRule="auto"/>
        <w:rPr>
          <w:rFonts w:cs="Calibri"/>
          <w:sz w:val="18"/>
          <w:szCs w:val="18"/>
          <w:u w:val="single"/>
        </w:rPr>
      </w:pPr>
    </w:p>
    <w:p w14:paraId="43BAECD0"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Palmeira Rafia H=1,20m, com as seguintes características mínimas:  </w:t>
      </w:r>
    </w:p>
    <w:p w14:paraId="751BB35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1,20m</w:t>
      </w:r>
      <w:r w:rsidRPr="0007779C">
        <w:rPr>
          <w:rFonts w:cs="Calibri"/>
          <w:bCs/>
          <w:sz w:val="20"/>
          <w:szCs w:val="20"/>
        </w:rPr>
        <w:t>;</w:t>
      </w:r>
    </w:p>
    <w:p w14:paraId="42BAF667"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198BAE74"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1EB0543C" w14:textId="77777777" w:rsidR="00C85855" w:rsidRPr="0007779C" w:rsidRDefault="00C85855" w:rsidP="00C85855">
      <w:pPr>
        <w:tabs>
          <w:tab w:val="left" w:pos="851"/>
        </w:tabs>
        <w:spacing w:after="0" w:line="240" w:lineRule="auto"/>
        <w:rPr>
          <w:rFonts w:cs="Calibri"/>
          <w:sz w:val="18"/>
          <w:szCs w:val="18"/>
          <w:u w:val="single"/>
        </w:rPr>
      </w:pPr>
    </w:p>
    <w:p w14:paraId="6D9C4F32"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Palmeira Rafia H=1,50m, com as seguintes características mínimas: </w:t>
      </w:r>
    </w:p>
    <w:p w14:paraId="2097235B"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1,50m</w:t>
      </w:r>
      <w:r w:rsidRPr="0007779C">
        <w:rPr>
          <w:rFonts w:cs="Calibri"/>
          <w:bCs/>
          <w:sz w:val="20"/>
          <w:szCs w:val="20"/>
        </w:rPr>
        <w:t>;</w:t>
      </w:r>
    </w:p>
    <w:p w14:paraId="61342D01"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29AF5C2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476E0C85" w14:textId="77777777" w:rsidR="00C85855" w:rsidRPr="0007779C" w:rsidRDefault="00C85855" w:rsidP="00C85855">
      <w:pPr>
        <w:tabs>
          <w:tab w:val="left" w:pos="851"/>
        </w:tabs>
        <w:spacing w:after="0" w:line="240" w:lineRule="auto"/>
        <w:rPr>
          <w:rFonts w:cs="Calibri"/>
          <w:sz w:val="18"/>
          <w:szCs w:val="18"/>
          <w:u w:val="single"/>
        </w:rPr>
      </w:pPr>
    </w:p>
    <w:p w14:paraId="63E31C70"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sz w:val="20"/>
          <w:szCs w:val="20"/>
        </w:rPr>
        <w:t xml:space="preserve"> </w:t>
      </w:r>
      <w:r w:rsidRPr="0007779C">
        <w:rPr>
          <w:rFonts w:cs="Calibri"/>
          <w:b/>
          <w:bCs/>
          <w:sz w:val="20"/>
          <w:szCs w:val="20"/>
        </w:rPr>
        <w:t>Muda de Palmeira Rafia H=2,20m, com as seguintes características mínimas:</w:t>
      </w:r>
    </w:p>
    <w:p w14:paraId="1AC6D187"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2,20m</w:t>
      </w:r>
      <w:r w:rsidRPr="0007779C">
        <w:rPr>
          <w:rFonts w:cs="Calibri"/>
          <w:bCs/>
          <w:sz w:val="20"/>
          <w:szCs w:val="20"/>
        </w:rPr>
        <w:t>;</w:t>
      </w:r>
    </w:p>
    <w:p w14:paraId="5860DD8A"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171FEB8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3E9A4459" w14:textId="77777777" w:rsidR="00C85855" w:rsidRPr="0007779C" w:rsidRDefault="00C85855" w:rsidP="00C85855">
      <w:pPr>
        <w:tabs>
          <w:tab w:val="left" w:pos="851"/>
        </w:tabs>
        <w:spacing w:after="0" w:line="240" w:lineRule="auto"/>
        <w:rPr>
          <w:rFonts w:cs="Calibri"/>
          <w:sz w:val="18"/>
          <w:szCs w:val="18"/>
          <w:u w:val="single"/>
        </w:rPr>
      </w:pPr>
    </w:p>
    <w:p w14:paraId="3F3CE2AC"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Muda de Pau d'Água H=0,40m, com as seguintes características mínimas:</w:t>
      </w:r>
    </w:p>
    <w:p w14:paraId="1DD0C03F"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0,40m</w:t>
      </w:r>
      <w:r w:rsidRPr="0007779C">
        <w:rPr>
          <w:rFonts w:cs="Calibri"/>
          <w:bCs/>
          <w:sz w:val="20"/>
          <w:szCs w:val="20"/>
        </w:rPr>
        <w:t>;</w:t>
      </w:r>
    </w:p>
    <w:p w14:paraId="6C6BE99B"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02EDCC69"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77C7773D" w14:textId="77777777" w:rsidR="00C85855" w:rsidRPr="0007779C" w:rsidRDefault="00C85855" w:rsidP="00C85855">
      <w:pPr>
        <w:tabs>
          <w:tab w:val="left" w:pos="851"/>
        </w:tabs>
        <w:spacing w:after="0" w:line="240" w:lineRule="auto"/>
        <w:rPr>
          <w:rFonts w:cs="Calibri"/>
          <w:sz w:val="18"/>
          <w:szCs w:val="18"/>
          <w:u w:val="single"/>
        </w:rPr>
      </w:pPr>
    </w:p>
    <w:p w14:paraId="3A36479D"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Pau d'Água H=0,80m, com as seguintes características mínimas: </w:t>
      </w:r>
    </w:p>
    <w:p w14:paraId="4F662488"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0,80m</w:t>
      </w:r>
      <w:r w:rsidRPr="0007779C">
        <w:rPr>
          <w:rFonts w:cs="Calibri"/>
          <w:bCs/>
          <w:sz w:val="20"/>
          <w:szCs w:val="20"/>
        </w:rPr>
        <w:t>;</w:t>
      </w:r>
    </w:p>
    <w:p w14:paraId="1C944EB9"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009CD678"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1BDC631B" w14:textId="77777777" w:rsidR="00C85855" w:rsidRPr="0007779C" w:rsidRDefault="00C85855" w:rsidP="00C85855">
      <w:pPr>
        <w:tabs>
          <w:tab w:val="left" w:pos="851"/>
        </w:tabs>
        <w:spacing w:after="0" w:line="240" w:lineRule="auto"/>
        <w:rPr>
          <w:rFonts w:cs="Calibri"/>
          <w:sz w:val="18"/>
          <w:szCs w:val="18"/>
          <w:u w:val="single"/>
        </w:rPr>
      </w:pPr>
    </w:p>
    <w:p w14:paraId="70D2CE69"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Muda de Ráfia H= 1,00m, com as seguintes características mínimas:</w:t>
      </w:r>
    </w:p>
    <w:p w14:paraId="6245820C"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1,00m</w:t>
      </w:r>
      <w:r w:rsidRPr="0007779C">
        <w:rPr>
          <w:rFonts w:cs="Calibri"/>
          <w:bCs/>
          <w:sz w:val="20"/>
          <w:szCs w:val="20"/>
        </w:rPr>
        <w:t>;</w:t>
      </w:r>
    </w:p>
    <w:p w14:paraId="1F9AFE2C"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1815A279"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1106B02F" w14:textId="77777777" w:rsidR="00C85855" w:rsidRPr="0007779C" w:rsidRDefault="00C85855" w:rsidP="00C85855">
      <w:pPr>
        <w:tabs>
          <w:tab w:val="left" w:pos="851"/>
        </w:tabs>
        <w:spacing w:after="0" w:line="240" w:lineRule="auto"/>
        <w:rPr>
          <w:rFonts w:cs="Calibri"/>
          <w:sz w:val="18"/>
          <w:szCs w:val="18"/>
          <w:u w:val="single"/>
        </w:rPr>
      </w:pPr>
    </w:p>
    <w:p w14:paraId="48A1C5B4"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Mudas Costela de Adão H=1,00m, com as seguintes características mínimas:</w:t>
      </w:r>
    </w:p>
    <w:p w14:paraId="012A60F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1,00m</w:t>
      </w:r>
      <w:r w:rsidRPr="0007779C">
        <w:rPr>
          <w:rFonts w:cs="Calibri"/>
          <w:bCs/>
          <w:sz w:val="20"/>
          <w:szCs w:val="20"/>
        </w:rPr>
        <w:t>;</w:t>
      </w:r>
    </w:p>
    <w:p w14:paraId="51D582CC"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07079B04"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49D28B4B" w14:textId="77777777" w:rsidR="00C85855" w:rsidRPr="0007779C" w:rsidRDefault="00C85855" w:rsidP="00C85855">
      <w:pPr>
        <w:tabs>
          <w:tab w:val="left" w:pos="851"/>
        </w:tabs>
        <w:spacing w:after="0" w:line="240" w:lineRule="auto"/>
        <w:rPr>
          <w:rFonts w:cs="Calibri"/>
          <w:sz w:val="18"/>
          <w:szCs w:val="18"/>
          <w:u w:val="single"/>
        </w:rPr>
      </w:pPr>
    </w:p>
    <w:p w14:paraId="2D36A7D8"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Costela de Adão H=1,50m, com as seguintes características mínimas: </w:t>
      </w:r>
    </w:p>
    <w:p w14:paraId="24D1DD04"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1,50m</w:t>
      </w:r>
      <w:r w:rsidRPr="0007779C">
        <w:rPr>
          <w:rFonts w:cs="Calibri"/>
          <w:bCs/>
          <w:sz w:val="20"/>
          <w:szCs w:val="20"/>
        </w:rPr>
        <w:t>;</w:t>
      </w:r>
    </w:p>
    <w:p w14:paraId="2218AA3D"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27479A16"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00EF131D" w14:textId="77777777" w:rsidR="00C85855" w:rsidRPr="0007779C" w:rsidRDefault="00C85855" w:rsidP="00C85855">
      <w:pPr>
        <w:tabs>
          <w:tab w:val="left" w:pos="851"/>
        </w:tabs>
        <w:spacing w:after="0" w:line="240" w:lineRule="auto"/>
        <w:rPr>
          <w:rFonts w:cs="Calibri"/>
          <w:sz w:val="18"/>
          <w:szCs w:val="18"/>
          <w:u w:val="single"/>
        </w:rPr>
      </w:pPr>
    </w:p>
    <w:p w14:paraId="6EBD0032"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Agave H=0,30m, com as seguintes características mínimas:  </w:t>
      </w:r>
    </w:p>
    <w:p w14:paraId="63BD7500"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1,50m</w:t>
      </w:r>
      <w:r w:rsidRPr="0007779C">
        <w:rPr>
          <w:rFonts w:cs="Calibri"/>
          <w:bCs/>
          <w:sz w:val="20"/>
          <w:szCs w:val="20"/>
        </w:rPr>
        <w:t>;</w:t>
      </w:r>
    </w:p>
    <w:p w14:paraId="763E6986"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5363226E"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1D2CAD68" w14:textId="77777777" w:rsidR="00C85855" w:rsidRPr="0007779C" w:rsidRDefault="00C85855" w:rsidP="00C85855">
      <w:pPr>
        <w:tabs>
          <w:tab w:val="left" w:pos="851"/>
        </w:tabs>
        <w:spacing w:after="0" w:line="240" w:lineRule="auto"/>
        <w:rPr>
          <w:rFonts w:cs="Calibri"/>
          <w:sz w:val="18"/>
          <w:szCs w:val="18"/>
          <w:u w:val="single"/>
        </w:rPr>
      </w:pPr>
    </w:p>
    <w:p w14:paraId="56052148"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Samambaia pendente H=0,30m com xaxim, com as seguintes características mínimas:  </w:t>
      </w:r>
    </w:p>
    <w:p w14:paraId="1DDAB155"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1,50m</w:t>
      </w:r>
      <w:r w:rsidRPr="0007779C">
        <w:rPr>
          <w:rFonts w:cs="Calibri"/>
          <w:bCs/>
          <w:sz w:val="20"/>
          <w:szCs w:val="20"/>
        </w:rPr>
        <w:t>;</w:t>
      </w:r>
    </w:p>
    <w:p w14:paraId="69D1CC1D"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lastRenderedPageBreak/>
        <w:t>Plantada em xaxim.</w:t>
      </w:r>
    </w:p>
    <w:p w14:paraId="30906441" w14:textId="77777777" w:rsidR="00C85855" w:rsidRPr="0007779C" w:rsidRDefault="00C85855" w:rsidP="00C85855">
      <w:pPr>
        <w:tabs>
          <w:tab w:val="left" w:pos="851"/>
        </w:tabs>
        <w:spacing w:after="0" w:line="240" w:lineRule="auto"/>
        <w:rPr>
          <w:rFonts w:cs="Calibri"/>
          <w:sz w:val="18"/>
          <w:szCs w:val="18"/>
          <w:u w:val="single"/>
        </w:rPr>
      </w:pPr>
    </w:p>
    <w:p w14:paraId="2E62E4C9"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 xml:space="preserve">Muda de Samambaia H=0,30m, com as seguintes características mínimas:  </w:t>
      </w:r>
    </w:p>
    <w:p w14:paraId="22EFBE53"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0,30m</w:t>
      </w:r>
      <w:r w:rsidRPr="0007779C">
        <w:rPr>
          <w:rFonts w:cs="Calibri"/>
          <w:bCs/>
          <w:sz w:val="20"/>
          <w:szCs w:val="20"/>
        </w:rPr>
        <w:t>;</w:t>
      </w:r>
    </w:p>
    <w:p w14:paraId="62653EAE"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612292D1"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06675490" w14:textId="77777777" w:rsidR="00C85855" w:rsidRDefault="00C85855" w:rsidP="00C85855">
      <w:pPr>
        <w:tabs>
          <w:tab w:val="left" w:pos="851"/>
        </w:tabs>
        <w:spacing w:after="0" w:line="240" w:lineRule="auto"/>
        <w:rPr>
          <w:rFonts w:cs="Calibri"/>
          <w:sz w:val="18"/>
          <w:szCs w:val="18"/>
          <w:u w:val="single"/>
        </w:rPr>
      </w:pPr>
    </w:p>
    <w:p w14:paraId="4523DCB9" w14:textId="77777777" w:rsidR="00C85855" w:rsidRPr="0007779C" w:rsidRDefault="00C85855" w:rsidP="00C85855">
      <w:pPr>
        <w:tabs>
          <w:tab w:val="left" w:pos="851"/>
        </w:tabs>
        <w:spacing w:after="0" w:line="240" w:lineRule="auto"/>
        <w:rPr>
          <w:rFonts w:cs="Calibri"/>
          <w:sz w:val="18"/>
          <w:szCs w:val="18"/>
          <w:u w:val="single"/>
        </w:rPr>
      </w:pPr>
    </w:p>
    <w:p w14:paraId="0BD778D5" w14:textId="77777777" w:rsidR="00C85855" w:rsidRPr="0007779C" w:rsidRDefault="00C85855" w:rsidP="00C85855">
      <w:pPr>
        <w:numPr>
          <w:ilvl w:val="2"/>
          <w:numId w:val="30"/>
        </w:numPr>
        <w:tabs>
          <w:tab w:val="left" w:pos="851"/>
        </w:tabs>
        <w:spacing w:after="0" w:line="240" w:lineRule="auto"/>
        <w:ind w:left="851" w:hanging="851"/>
        <w:rPr>
          <w:rFonts w:cs="Calibri"/>
          <w:sz w:val="18"/>
          <w:szCs w:val="18"/>
          <w:u w:val="single"/>
        </w:rPr>
      </w:pPr>
      <w:r w:rsidRPr="0007779C">
        <w:rPr>
          <w:rFonts w:cs="Calibri"/>
          <w:b/>
          <w:bCs/>
          <w:sz w:val="20"/>
          <w:szCs w:val="20"/>
        </w:rPr>
        <w:t>Muda de Samambaia H=0,30m com xaxim dentro da caixa plástica de mercado, com as seguintes características mínimas:</w:t>
      </w:r>
    </w:p>
    <w:p w14:paraId="64432BC3"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0,30m</w:t>
      </w:r>
      <w:r w:rsidRPr="0007779C">
        <w:rPr>
          <w:rFonts w:cs="Calibri"/>
          <w:bCs/>
          <w:sz w:val="20"/>
          <w:szCs w:val="20"/>
        </w:rPr>
        <w:t>;</w:t>
      </w:r>
    </w:p>
    <w:p w14:paraId="7FF2D45E"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xaxim dentro da caixa plástica</w:t>
      </w:r>
      <w:r>
        <w:rPr>
          <w:rFonts w:cs="Calibri"/>
          <w:bCs/>
          <w:sz w:val="20"/>
          <w:szCs w:val="20"/>
        </w:rPr>
        <w:t>.</w:t>
      </w:r>
    </w:p>
    <w:p w14:paraId="21CA1602" w14:textId="77777777" w:rsidR="00C85855" w:rsidRPr="0007779C" w:rsidRDefault="00C85855" w:rsidP="00C85855">
      <w:pPr>
        <w:tabs>
          <w:tab w:val="left" w:pos="851"/>
        </w:tabs>
        <w:spacing w:after="0" w:line="240" w:lineRule="auto"/>
        <w:rPr>
          <w:rFonts w:cs="Calibri"/>
          <w:sz w:val="18"/>
          <w:szCs w:val="18"/>
          <w:u w:val="single"/>
        </w:rPr>
      </w:pPr>
    </w:p>
    <w:p w14:paraId="60BB07F1" w14:textId="77777777" w:rsidR="00C85855" w:rsidRPr="0007779C"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Muda de Singônio H=30cm, com as seguintes características mínimas:</w:t>
      </w:r>
    </w:p>
    <w:p w14:paraId="022C91C1"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 xml:space="preserve">Dimensão: Altura </w:t>
      </w:r>
      <w:r w:rsidRPr="0007779C">
        <w:rPr>
          <w:rFonts w:cs="Calibri"/>
          <w:sz w:val="20"/>
          <w:szCs w:val="20"/>
        </w:rPr>
        <w:t>0,30m</w:t>
      </w:r>
      <w:r w:rsidRPr="0007779C">
        <w:rPr>
          <w:rFonts w:cs="Calibri"/>
          <w:bCs/>
          <w:sz w:val="20"/>
          <w:szCs w:val="20"/>
        </w:rPr>
        <w:t>;</w:t>
      </w:r>
    </w:p>
    <w:p w14:paraId="02E04D7E"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Plantada em floreira ou cachepot;</w:t>
      </w:r>
    </w:p>
    <w:p w14:paraId="72098CFA" w14:textId="77777777" w:rsidR="00C85855" w:rsidRPr="0007779C" w:rsidRDefault="00C85855" w:rsidP="00C85855">
      <w:pPr>
        <w:numPr>
          <w:ilvl w:val="3"/>
          <w:numId w:val="30"/>
        </w:numPr>
        <w:tabs>
          <w:tab w:val="left" w:pos="851"/>
        </w:tabs>
        <w:spacing w:after="0" w:line="240" w:lineRule="auto"/>
        <w:rPr>
          <w:rFonts w:cs="Calibri"/>
          <w:sz w:val="18"/>
          <w:szCs w:val="18"/>
          <w:u w:val="single"/>
        </w:rPr>
      </w:pPr>
      <w:r w:rsidRPr="0007779C">
        <w:rPr>
          <w:rFonts w:cs="Calibri"/>
          <w:bCs/>
          <w:sz w:val="20"/>
          <w:szCs w:val="20"/>
        </w:rPr>
        <w:t>Acabamento: Forração de casca de árvore.</w:t>
      </w:r>
    </w:p>
    <w:p w14:paraId="7372381E" w14:textId="77777777" w:rsidR="00C85855" w:rsidRPr="0007779C" w:rsidRDefault="00C85855" w:rsidP="00C85855">
      <w:pPr>
        <w:tabs>
          <w:tab w:val="left" w:pos="851"/>
        </w:tabs>
        <w:spacing w:after="0" w:line="240" w:lineRule="auto"/>
        <w:rPr>
          <w:rFonts w:cs="Calibri"/>
          <w:sz w:val="18"/>
          <w:szCs w:val="18"/>
          <w:u w:val="single"/>
        </w:rPr>
      </w:pPr>
    </w:p>
    <w:p w14:paraId="7FDFBF6B" w14:textId="77777777" w:rsidR="00C85855" w:rsidRPr="00536DAE" w:rsidRDefault="00C85855" w:rsidP="00C85855">
      <w:pPr>
        <w:numPr>
          <w:ilvl w:val="2"/>
          <w:numId w:val="30"/>
        </w:numPr>
        <w:tabs>
          <w:tab w:val="left" w:pos="851"/>
        </w:tabs>
        <w:spacing w:after="0" w:line="240" w:lineRule="auto"/>
        <w:rPr>
          <w:rFonts w:cs="Calibri"/>
          <w:sz w:val="18"/>
          <w:szCs w:val="18"/>
          <w:u w:val="single"/>
        </w:rPr>
      </w:pPr>
      <w:r w:rsidRPr="0007779C">
        <w:rPr>
          <w:rFonts w:cs="Calibri"/>
          <w:b/>
          <w:bCs/>
          <w:sz w:val="20"/>
          <w:szCs w:val="20"/>
        </w:rPr>
        <w:t>Vaso Extra Large H=0,80m de cimento, com as seguintes características mínimas:</w:t>
      </w:r>
    </w:p>
    <w:p w14:paraId="45BF7B0F" w14:textId="77777777" w:rsidR="00C85855" w:rsidRPr="00536DAE" w:rsidRDefault="00C85855" w:rsidP="00C85855">
      <w:pPr>
        <w:numPr>
          <w:ilvl w:val="3"/>
          <w:numId w:val="30"/>
        </w:numPr>
        <w:tabs>
          <w:tab w:val="left" w:pos="851"/>
        </w:tabs>
        <w:spacing w:after="0" w:line="240" w:lineRule="auto"/>
        <w:rPr>
          <w:rFonts w:cs="Calibri"/>
          <w:sz w:val="18"/>
          <w:szCs w:val="18"/>
          <w:u w:val="single"/>
        </w:rPr>
      </w:pPr>
      <w:r w:rsidRPr="00536DAE">
        <w:rPr>
          <w:rFonts w:cs="Calibri"/>
          <w:bCs/>
          <w:sz w:val="20"/>
          <w:szCs w:val="20"/>
        </w:rPr>
        <w:t>Dimensão: Extra Large;</w:t>
      </w:r>
    </w:p>
    <w:p w14:paraId="5DE0CCC8" w14:textId="77777777" w:rsidR="00C85855" w:rsidRPr="00536DAE" w:rsidRDefault="00C85855" w:rsidP="00C85855">
      <w:pPr>
        <w:numPr>
          <w:ilvl w:val="3"/>
          <w:numId w:val="30"/>
        </w:numPr>
        <w:tabs>
          <w:tab w:val="left" w:pos="851"/>
        </w:tabs>
        <w:spacing w:after="0" w:line="240" w:lineRule="auto"/>
        <w:rPr>
          <w:rFonts w:cs="Calibri"/>
          <w:sz w:val="18"/>
          <w:szCs w:val="18"/>
          <w:u w:val="single"/>
        </w:rPr>
      </w:pPr>
      <w:r w:rsidRPr="00536DAE">
        <w:rPr>
          <w:rFonts w:cs="Calibri"/>
          <w:bCs/>
          <w:sz w:val="20"/>
          <w:szCs w:val="20"/>
        </w:rPr>
        <w:t>Cimento queimado aparente.</w:t>
      </w:r>
    </w:p>
    <w:p w14:paraId="141D08CC" w14:textId="77777777" w:rsidR="00C85855" w:rsidRDefault="00C85855" w:rsidP="00C85855">
      <w:pPr>
        <w:tabs>
          <w:tab w:val="left" w:pos="851"/>
        </w:tabs>
        <w:spacing w:after="0" w:line="240" w:lineRule="auto"/>
        <w:rPr>
          <w:rFonts w:cs="Calibri"/>
          <w:sz w:val="18"/>
          <w:szCs w:val="18"/>
          <w:u w:val="single"/>
        </w:rPr>
      </w:pPr>
    </w:p>
    <w:p w14:paraId="38E7426A" w14:textId="77777777" w:rsidR="00C85855" w:rsidRDefault="00C85855" w:rsidP="00C85855">
      <w:pPr>
        <w:tabs>
          <w:tab w:val="left" w:pos="851"/>
        </w:tabs>
        <w:spacing w:after="0" w:line="240" w:lineRule="auto"/>
        <w:rPr>
          <w:rFonts w:cs="Calibri"/>
          <w:sz w:val="18"/>
          <w:szCs w:val="18"/>
          <w:u w:val="single"/>
        </w:rPr>
      </w:pPr>
    </w:p>
    <w:p w14:paraId="1AEBC137" w14:textId="77777777" w:rsidR="00C85855" w:rsidRPr="00536DAE" w:rsidRDefault="00C85855" w:rsidP="00C85855">
      <w:pPr>
        <w:tabs>
          <w:tab w:val="left" w:pos="851"/>
        </w:tabs>
        <w:spacing w:after="0" w:line="240" w:lineRule="auto"/>
        <w:rPr>
          <w:rFonts w:cs="Calibri"/>
          <w:sz w:val="18"/>
          <w:szCs w:val="18"/>
          <w:u w:val="single"/>
        </w:rPr>
      </w:pPr>
    </w:p>
    <w:p w14:paraId="61601340" w14:textId="77777777" w:rsidR="00C85855" w:rsidRPr="00C63CE1" w:rsidRDefault="00C85855" w:rsidP="00C85855">
      <w:pPr>
        <w:numPr>
          <w:ilvl w:val="0"/>
          <w:numId w:val="30"/>
        </w:numPr>
        <w:tabs>
          <w:tab w:val="left" w:pos="851"/>
        </w:tabs>
        <w:spacing w:after="0" w:line="240" w:lineRule="auto"/>
        <w:rPr>
          <w:rFonts w:cs="Calibri"/>
          <w:sz w:val="18"/>
          <w:szCs w:val="18"/>
          <w:u w:val="single"/>
        </w:rPr>
      </w:pPr>
      <w:r w:rsidRPr="00536DAE">
        <w:rPr>
          <w:rFonts w:eastAsia="Batang" w:cs="Calibri"/>
          <w:b/>
          <w:sz w:val="20"/>
          <w:szCs w:val="20"/>
        </w:rPr>
        <w:t>SERVIÇOS ESPECIALIZADOS</w:t>
      </w:r>
    </w:p>
    <w:p w14:paraId="3DCF67E6" w14:textId="77777777" w:rsidR="00C85855" w:rsidRDefault="00C85855" w:rsidP="00C85855">
      <w:pPr>
        <w:tabs>
          <w:tab w:val="left" w:pos="851"/>
        </w:tabs>
        <w:spacing w:after="0" w:line="240" w:lineRule="auto"/>
        <w:rPr>
          <w:rFonts w:cs="Calibri"/>
          <w:sz w:val="18"/>
          <w:szCs w:val="18"/>
          <w:u w:val="single"/>
        </w:rPr>
      </w:pPr>
    </w:p>
    <w:p w14:paraId="58D1C0BD" w14:textId="77777777" w:rsidR="00C85855" w:rsidRPr="00F9148E" w:rsidRDefault="00C85855" w:rsidP="00C85855">
      <w:pPr>
        <w:numPr>
          <w:ilvl w:val="1"/>
          <w:numId w:val="30"/>
        </w:numPr>
        <w:tabs>
          <w:tab w:val="left" w:pos="851"/>
        </w:tabs>
        <w:spacing w:after="0" w:line="240" w:lineRule="auto"/>
        <w:ind w:left="851" w:hanging="851"/>
        <w:rPr>
          <w:rFonts w:cs="Calibri"/>
          <w:sz w:val="18"/>
          <w:szCs w:val="18"/>
          <w:u w:val="single"/>
        </w:rPr>
      </w:pPr>
      <w:r w:rsidRPr="00C63CE1">
        <w:rPr>
          <w:rFonts w:cs="Calibri"/>
          <w:b/>
          <w:sz w:val="20"/>
          <w:szCs w:val="20"/>
        </w:rPr>
        <w:t xml:space="preserve"> </w:t>
      </w:r>
      <w:r w:rsidRPr="00F9148E">
        <w:rPr>
          <w:rFonts w:cs="Calibri"/>
          <w:b/>
          <w:sz w:val="20"/>
          <w:szCs w:val="20"/>
          <w:u w:val="single"/>
        </w:rPr>
        <w:t>Serviço de Recepção</w:t>
      </w:r>
    </w:p>
    <w:p w14:paraId="01DBF8DE" w14:textId="77777777" w:rsidR="00C85855" w:rsidRPr="00F9148E" w:rsidRDefault="00C85855" w:rsidP="00C85855">
      <w:pPr>
        <w:numPr>
          <w:ilvl w:val="2"/>
          <w:numId w:val="30"/>
        </w:numPr>
        <w:tabs>
          <w:tab w:val="left" w:pos="851"/>
        </w:tabs>
        <w:spacing w:after="0" w:line="240" w:lineRule="auto"/>
        <w:ind w:left="851" w:hanging="851"/>
        <w:rPr>
          <w:rFonts w:cs="Calibri"/>
          <w:sz w:val="20"/>
          <w:szCs w:val="20"/>
        </w:rPr>
      </w:pPr>
      <w:r w:rsidRPr="00F9148E">
        <w:rPr>
          <w:rFonts w:cs="Calibri"/>
          <w:sz w:val="20"/>
          <w:szCs w:val="20"/>
        </w:rPr>
        <w:t>Disponibilizar profissionais de recepção, observando-se a necessária diversidade de gênero, com domínio do idioma português, proatividade, desenvoltura, boa comunicação verbal, dinamismo, flexibilidade e discrição para recepcionar e atender os convidados</w:t>
      </w:r>
    </w:p>
    <w:p w14:paraId="6EE706D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Disponibilizar 1 (um) Supervisor para todo o período da feira do Empreendedor.</w:t>
      </w:r>
    </w:p>
    <w:p w14:paraId="2FFDFD5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Atividades:</w:t>
      </w:r>
    </w:p>
    <w:p w14:paraId="3DECA2A3"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Recepcionar, direcionar e informar o público visitante;</w:t>
      </w:r>
    </w:p>
    <w:p w14:paraId="3A280B40"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Prestar serviços de orientação geral da Feira do Empreendedor (mapa, atividades e horários);</w:t>
      </w:r>
    </w:p>
    <w:p w14:paraId="2D446D65"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Organizar as filas de cadastramento, credenciamento e acesso às salas;</w:t>
      </w:r>
    </w:p>
    <w:p w14:paraId="352578AF"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Preparar pastas com material destinado aos participantes dos eventos;</w:t>
      </w:r>
    </w:p>
    <w:p w14:paraId="7993A5D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Recepcionar e atender os visitantes, participantes, instrutores, consultores, palestrantes e convidados;</w:t>
      </w:r>
    </w:p>
    <w:p w14:paraId="304F1CC0"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Verificar e colher assinaturas nas listas de presença ou utilizar o leitor óptico de código de barras;</w:t>
      </w:r>
    </w:p>
    <w:p w14:paraId="660EC930"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Apoiar o mestre de cerimônia na operacionalização do cerimonial dos eventos, ou palestrante, convidados e diretoria, quando couber;</w:t>
      </w:r>
    </w:p>
    <w:p w14:paraId="604935AA"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Distribuir os materiais e equipamentos necessários para os participantes do evento;</w:t>
      </w:r>
    </w:p>
    <w:p w14:paraId="739CA4E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Preencher a ficha com identificação das autoridades;</w:t>
      </w:r>
    </w:p>
    <w:p w14:paraId="5B70270F"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Reunir e organizar todos os materiais utilizados nos eventos tais como pastas, blocos, folders, jornais e revistas, banners, fichas, tripés, assim como repor os materiais que estiverem em falta, conforme orientação do superior.</w:t>
      </w:r>
    </w:p>
    <w:p w14:paraId="78975A2A"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Secretariar as palestras e eventos paralelos, receber perguntas da plateia, sejam elas escritas ou ao microfone e encaminhá-las ao palestrante.</w:t>
      </w:r>
    </w:p>
    <w:p w14:paraId="616AF6CA" w14:textId="77777777" w:rsidR="00C85855" w:rsidRPr="002773BF" w:rsidRDefault="00C85855" w:rsidP="00C85855">
      <w:pPr>
        <w:numPr>
          <w:ilvl w:val="2"/>
          <w:numId w:val="30"/>
        </w:numPr>
        <w:tabs>
          <w:tab w:val="left" w:pos="851"/>
        </w:tabs>
        <w:spacing w:after="0" w:line="240" w:lineRule="auto"/>
        <w:rPr>
          <w:rFonts w:cs="Calibri"/>
          <w:color w:val="000000"/>
          <w:sz w:val="18"/>
          <w:szCs w:val="18"/>
          <w:u w:val="single"/>
        </w:rPr>
      </w:pPr>
      <w:r w:rsidRPr="002773BF">
        <w:rPr>
          <w:rFonts w:cs="Calibri"/>
          <w:b/>
          <w:bCs/>
          <w:color w:val="000000"/>
          <w:sz w:val="20"/>
          <w:szCs w:val="20"/>
          <w:u w:val="single"/>
        </w:rPr>
        <w:t>Distribuição dos postos, quantidades e horários:</w:t>
      </w:r>
    </w:p>
    <w:p w14:paraId="5F8A9533" w14:textId="77777777" w:rsidR="00C85855" w:rsidRPr="002773BF"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rPr>
        <w:t>Os profissionais contratados deverão participar de treinamento presencial no local do evento (SÃO PAULO EXPO) dia 10/10/2024 das 8:00h às 14:00h – 6 horas.</w:t>
      </w:r>
    </w:p>
    <w:p w14:paraId="628A9BFE" w14:textId="77777777" w:rsidR="00C85855" w:rsidRPr="002773BF"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rPr>
        <w:t>Quantidade durante a Feira: 1 posto/ supervisor X 4 diárias = 4 diárias de 10 horas</w:t>
      </w:r>
    </w:p>
    <w:p w14:paraId="7A8F50A3" w14:textId="77777777" w:rsidR="00C85855" w:rsidRPr="0017294D"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rPr>
        <w:t>Quantidade durante a Feira: 70 postos</w:t>
      </w:r>
      <w:r w:rsidRPr="0017294D">
        <w:rPr>
          <w:rFonts w:cs="Calibri"/>
          <w:color w:val="000000"/>
          <w:sz w:val="20"/>
          <w:szCs w:val="20"/>
        </w:rPr>
        <w:t>/recepcionistas x 4 diárias = 280 diárias de 10 horas com 1h de almoço;</w:t>
      </w:r>
    </w:p>
    <w:p w14:paraId="67157699"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lastRenderedPageBreak/>
        <w:t>Quantidade Cerimônia de abertura: 08 postos/recepcionistas x 1 diária = 8 postos de 7 horas.</w:t>
      </w:r>
    </w:p>
    <w:tbl>
      <w:tblPr>
        <w:tblW w:w="8804" w:type="dxa"/>
        <w:tblInd w:w="55" w:type="dxa"/>
        <w:tblCellMar>
          <w:left w:w="70" w:type="dxa"/>
          <w:right w:w="70" w:type="dxa"/>
        </w:tblCellMar>
        <w:tblLook w:val="0000" w:firstRow="0" w:lastRow="0" w:firstColumn="0" w:lastColumn="0" w:noHBand="0" w:noVBand="0"/>
      </w:tblPr>
      <w:tblGrid>
        <w:gridCol w:w="2380"/>
        <w:gridCol w:w="2045"/>
        <w:gridCol w:w="2715"/>
        <w:gridCol w:w="1664"/>
      </w:tblGrid>
      <w:tr w:rsidR="00C85855" w:rsidRPr="0017294D" w14:paraId="41BBDC94" w14:textId="77777777" w:rsidTr="00A6628D">
        <w:trPr>
          <w:trHeight w:val="267"/>
        </w:trPr>
        <w:tc>
          <w:tcPr>
            <w:tcW w:w="2380" w:type="dxa"/>
            <w:tcBorders>
              <w:top w:val="nil"/>
              <w:left w:val="nil"/>
              <w:bottom w:val="nil"/>
              <w:right w:val="nil"/>
            </w:tcBorders>
            <w:noWrap/>
            <w:vAlign w:val="bottom"/>
          </w:tcPr>
          <w:p w14:paraId="3D73AF50" w14:textId="77777777" w:rsidR="00C85855" w:rsidRPr="0017294D" w:rsidRDefault="00C85855" w:rsidP="00C85855">
            <w:pPr>
              <w:spacing w:after="0" w:line="240" w:lineRule="auto"/>
              <w:rPr>
                <w:rFonts w:cs="Calibri"/>
                <w:color w:val="000000"/>
                <w:sz w:val="20"/>
                <w:szCs w:val="20"/>
              </w:rPr>
            </w:pPr>
          </w:p>
        </w:tc>
        <w:tc>
          <w:tcPr>
            <w:tcW w:w="2045" w:type="dxa"/>
            <w:tcBorders>
              <w:top w:val="single" w:sz="4" w:space="0" w:color="auto"/>
              <w:left w:val="single" w:sz="4" w:space="0" w:color="auto"/>
              <w:bottom w:val="single" w:sz="4" w:space="0" w:color="auto"/>
              <w:right w:val="single" w:sz="4" w:space="0" w:color="auto"/>
            </w:tcBorders>
            <w:vAlign w:val="center"/>
          </w:tcPr>
          <w:p w14:paraId="1A1960D6"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 xml:space="preserve">PERÍODO </w:t>
            </w:r>
          </w:p>
        </w:tc>
        <w:tc>
          <w:tcPr>
            <w:tcW w:w="2715" w:type="dxa"/>
            <w:tcBorders>
              <w:top w:val="single" w:sz="4" w:space="0" w:color="auto"/>
              <w:left w:val="nil"/>
              <w:bottom w:val="single" w:sz="4" w:space="0" w:color="auto"/>
              <w:right w:val="nil"/>
            </w:tcBorders>
            <w:vAlign w:val="center"/>
          </w:tcPr>
          <w:p w14:paraId="5AA4C43D"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HORÁRIO</w:t>
            </w:r>
          </w:p>
        </w:tc>
        <w:tc>
          <w:tcPr>
            <w:tcW w:w="1664" w:type="dxa"/>
            <w:tcBorders>
              <w:top w:val="single" w:sz="4" w:space="0" w:color="auto"/>
              <w:left w:val="single" w:sz="4" w:space="0" w:color="auto"/>
              <w:bottom w:val="single" w:sz="4" w:space="0" w:color="auto"/>
              <w:right w:val="single" w:sz="4" w:space="0" w:color="auto"/>
            </w:tcBorders>
            <w:vAlign w:val="center"/>
          </w:tcPr>
          <w:p w14:paraId="7E093179"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QUANTIDADE DE DIÁRIAS</w:t>
            </w:r>
          </w:p>
        </w:tc>
      </w:tr>
      <w:tr w:rsidR="00C85855" w:rsidRPr="0017294D" w14:paraId="16688089" w14:textId="77777777" w:rsidTr="00A6628D">
        <w:trPr>
          <w:trHeight w:val="50"/>
        </w:trPr>
        <w:tc>
          <w:tcPr>
            <w:tcW w:w="2380" w:type="dxa"/>
            <w:tcBorders>
              <w:top w:val="single" w:sz="4" w:space="0" w:color="auto"/>
              <w:left w:val="single" w:sz="4" w:space="0" w:color="auto"/>
              <w:bottom w:val="single" w:sz="4" w:space="0" w:color="auto"/>
              <w:right w:val="single" w:sz="4" w:space="0" w:color="auto"/>
            </w:tcBorders>
            <w:vAlign w:val="center"/>
          </w:tcPr>
          <w:p w14:paraId="5F09E9B6"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F</w:t>
            </w:r>
            <w:r>
              <w:rPr>
                <w:rFonts w:cs="Calibri"/>
                <w:color w:val="000000"/>
                <w:sz w:val="20"/>
                <w:szCs w:val="20"/>
              </w:rPr>
              <w:t>eira</w:t>
            </w:r>
            <w:r w:rsidRPr="0017294D">
              <w:rPr>
                <w:rFonts w:cs="Calibri"/>
                <w:color w:val="000000"/>
                <w:sz w:val="20"/>
                <w:szCs w:val="20"/>
              </w:rPr>
              <w:t xml:space="preserve">/ </w:t>
            </w:r>
            <w:r>
              <w:rPr>
                <w:rFonts w:cs="Calibri"/>
                <w:color w:val="000000"/>
                <w:sz w:val="20"/>
                <w:szCs w:val="20"/>
              </w:rPr>
              <w:t>S</w:t>
            </w:r>
            <w:r w:rsidRPr="0017294D">
              <w:rPr>
                <w:rFonts w:cs="Calibri"/>
                <w:color w:val="000000"/>
                <w:sz w:val="20"/>
                <w:szCs w:val="20"/>
              </w:rPr>
              <w:t>upervisor</w:t>
            </w:r>
          </w:p>
        </w:tc>
        <w:tc>
          <w:tcPr>
            <w:tcW w:w="2045" w:type="dxa"/>
            <w:tcBorders>
              <w:top w:val="single" w:sz="4" w:space="0" w:color="auto"/>
              <w:left w:val="nil"/>
              <w:bottom w:val="single" w:sz="4" w:space="0" w:color="auto"/>
              <w:right w:val="single" w:sz="4" w:space="0" w:color="auto"/>
            </w:tcBorders>
            <w:vAlign w:val="center"/>
          </w:tcPr>
          <w:p w14:paraId="1A57E40E"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4 dias</w:t>
            </w:r>
          </w:p>
        </w:tc>
        <w:tc>
          <w:tcPr>
            <w:tcW w:w="2715" w:type="dxa"/>
            <w:tcBorders>
              <w:top w:val="single" w:sz="4" w:space="0" w:color="auto"/>
              <w:left w:val="nil"/>
              <w:bottom w:val="single" w:sz="4" w:space="0" w:color="auto"/>
              <w:right w:val="nil"/>
            </w:tcBorders>
            <w:vAlign w:val="center"/>
          </w:tcPr>
          <w:p w14:paraId="38D4A702"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 xml:space="preserve"> 10:00 às 20:00 (Turno 10 h) – 1h de almoço</w:t>
            </w:r>
          </w:p>
        </w:tc>
        <w:tc>
          <w:tcPr>
            <w:tcW w:w="1664" w:type="dxa"/>
            <w:tcBorders>
              <w:top w:val="single" w:sz="4" w:space="0" w:color="auto"/>
              <w:left w:val="single" w:sz="4" w:space="0" w:color="auto"/>
              <w:bottom w:val="single" w:sz="4" w:space="0" w:color="auto"/>
              <w:right w:val="single" w:sz="4" w:space="0" w:color="auto"/>
            </w:tcBorders>
            <w:vAlign w:val="center"/>
          </w:tcPr>
          <w:p w14:paraId="5117BADD" w14:textId="77777777" w:rsidR="00C85855" w:rsidRPr="0017294D" w:rsidRDefault="00C85855" w:rsidP="00C85855">
            <w:pPr>
              <w:spacing w:after="0" w:line="240" w:lineRule="auto"/>
              <w:jc w:val="center"/>
              <w:rPr>
                <w:rFonts w:cs="Calibri"/>
                <w:color w:val="000000"/>
                <w:sz w:val="20"/>
                <w:szCs w:val="20"/>
              </w:rPr>
            </w:pPr>
            <w:r w:rsidRPr="0017294D">
              <w:rPr>
                <w:rFonts w:cs="Calibri"/>
                <w:color w:val="000000"/>
                <w:sz w:val="20"/>
                <w:szCs w:val="20"/>
              </w:rPr>
              <w:t>4</w:t>
            </w:r>
          </w:p>
        </w:tc>
      </w:tr>
      <w:tr w:rsidR="00C85855" w:rsidRPr="0017294D" w14:paraId="3031E09B" w14:textId="77777777" w:rsidTr="00A6628D">
        <w:trPr>
          <w:trHeight w:val="50"/>
        </w:trPr>
        <w:tc>
          <w:tcPr>
            <w:tcW w:w="2380" w:type="dxa"/>
            <w:tcBorders>
              <w:top w:val="single" w:sz="4" w:space="0" w:color="auto"/>
              <w:left w:val="single" w:sz="4" w:space="0" w:color="auto"/>
              <w:bottom w:val="single" w:sz="4" w:space="0" w:color="auto"/>
              <w:right w:val="single" w:sz="4" w:space="0" w:color="auto"/>
            </w:tcBorders>
            <w:vAlign w:val="center"/>
          </w:tcPr>
          <w:p w14:paraId="4217CFDA" w14:textId="77777777" w:rsidR="00C85855" w:rsidRPr="0017294D" w:rsidRDefault="00C85855" w:rsidP="00C85855">
            <w:pPr>
              <w:spacing w:after="0" w:line="240" w:lineRule="auto"/>
              <w:rPr>
                <w:rFonts w:cs="Calibri"/>
                <w:color w:val="000000"/>
                <w:sz w:val="20"/>
                <w:szCs w:val="20"/>
              </w:rPr>
            </w:pPr>
            <w:bookmarkStart w:id="44" w:name="_Hlk164157959"/>
            <w:r w:rsidRPr="0017294D">
              <w:rPr>
                <w:rFonts w:cs="Calibri"/>
                <w:color w:val="000000"/>
                <w:sz w:val="20"/>
                <w:szCs w:val="20"/>
              </w:rPr>
              <w:t>F</w:t>
            </w:r>
            <w:r>
              <w:rPr>
                <w:rFonts w:cs="Calibri"/>
                <w:color w:val="000000"/>
                <w:sz w:val="20"/>
                <w:szCs w:val="20"/>
              </w:rPr>
              <w:t>eira</w:t>
            </w:r>
            <w:r w:rsidRPr="0017294D">
              <w:rPr>
                <w:rFonts w:cs="Calibri"/>
                <w:color w:val="000000"/>
                <w:sz w:val="20"/>
                <w:szCs w:val="20"/>
              </w:rPr>
              <w:t xml:space="preserve">/ </w:t>
            </w:r>
            <w:r>
              <w:rPr>
                <w:rFonts w:cs="Calibri"/>
                <w:color w:val="000000"/>
                <w:sz w:val="20"/>
                <w:szCs w:val="20"/>
              </w:rPr>
              <w:t>R</w:t>
            </w:r>
            <w:r w:rsidRPr="0017294D">
              <w:rPr>
                <w:rFonts w:cs="Calibri"/>
                <w:color w:val="000000"/>
                <w:sz w:val="20"/>
                <w:szCs w:val="20"/>
              </w:rPr>
              <w:t>ecepcionistas</w:t>
            </w:r>
          </w:p>
        </w:tc>
        <w:tc>
          <w:tcPr>
            <w:tcW w:w="2045" w:type="dxa"/>
            <w:tcBorders>
              <w:top w:val="single" w:sz="4" w:space="0" w:color="auto"/>
              <w:left w:val="nil"/>
              <w:bottom w:val="single" w:sz="4" w:space="0" w:color="auto"/>
              <w:right w:val="single" w:sz="4" w:space="0" w:color="auto"/>
            </w:tcBorders>
            <w:vAlign w:val="center"/>
          </w:tcPr>
          <w:p w14:paraId="268DADFF"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4 dias</w:t>
            </w:r>
          </w:p>
        </w:tc>
        <w:tc>
          <w:tcPr>
            <w:tcW w:w="2715" w:type="dxa"/>
            <w:tcBorders>
              <w:top w:val="single" w:sz="4" w:space="0" w:color="auto"/>
              <w:left w:val="nil"/>
              <w:bottom w:val="single" w:sz="4" w:space="0" w:color="auto"/>
              <w:right w:val="nil"/>
            </w:tcBorders>
            <w:vAlign w:val="center"/>
          </w:tcPr>
          <w:p w14:paraId="2458D446"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 xml:space="preserve"> 10:00 às 20:00 (Turno 10 h) – 1h de almoço</w:t>
            </w:r>
          </w:p>
        </w:tc>
        <w:tc>
          <w:tcPr>
            <w:tcW w:w="1664" w:type="dxa"/>
            <w:tcBorders>
              <w:top w:val="single" w:sz="4" w:space="0" w:color="auto"/>
              <w:left w:val="single" w:sz="4" w:space="0" w:color="auto"/>
              <w:bottom w:val="single" w:sz="4" w:space="0" w:color="auto"/>
              <w:right w:val="single" w:sz="4" w:space="0" w:color="auto"/>
            </w:tcBorders>
            <w:vAlign w:val="center"/>
          </w:tcPr>
          <w:p w14:paraId="7ED44396" w14:textId="77777777" w:rsidR="00C85855" w:rsidRPr="0017294D" w:rsidRDefault="00C85855" w:rsidP="00C85855">
            <w:pPr>
              <w:spacing w:after="0" w:line="240" w:lineRule="auto"/>
              <w:jc w:val="center"/>
              <w:rPr>
                <w:rFonts w:cs="Calibri"/>
                <w:color w:val="000000"/>
                <w:sz w:val="20"/>
                <w:szCs w:val="20"/>
              </w:rPr>
            </w:pPr>
            <w:r w:rsidRPr="0017294D">
              <w:rPr>
                <w:rFonts w:cs="Calibri"/>
                <w:color w:val="000000"/>
                <w:sz w:val="20"/>
                <w:szCs w:val="20"/>
              </w:rPr>
              <w:t>280</w:t>
            </w:r>
          </w:p>
        </w:tc>
      </w:tr>
      <w:bookmarkEnd w:id="44"/>
      <w:tr w:rsidR="00C85855" w:rsidRPr="0017294D" w14:paraId="1F357FEA" w14:textId="77777777" w:rsidTr="00A6628D">
        <w:trPr>
          <w:trHeight w:val="50"/>
        </w:trPr>
        <w:tc>
          <w:tcPr>
            <w:tcW w:w="2380" w:type="dxa"/>
            <w:tcBorders>
              <w:top w:val="single" w:sz="4" w:space="0" w:color="auto"/>
              <w:left w:val="single" w:sz="4" w:space="0" w:color="auto"/>
              <w:bottom w:val="single" w:sz="4" w:space="0" w:color="auto"/>
              <w:right w:val="single" w:sz="4" w:space="0" w:color="auto"/>
            </w:tcBorders>
            <w:vAlign w:val="center"/>
          </w:tcPr>
          <w:p w14:paraId="048271C1"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Cerimônia de abertura</w:t>
            </w:r>
          </w:p>
        </w:tc>
        <w:tc>
          <w:tcPr>
            <w:tcW w:w="2045" w:type="dxa"/>
            <w:tcBorders>
              <w:top w:val="single" w:sz="4" w:space="0" w:color="auto"/>
              <w:left w:val="nil"/>
              <w:bottom w:val="single" w:sz="4" w:space="0" w:color="auto"/>
              <w:right w:val="single" w:sz="4" w:space="0" w:color="auto"/>
            </w:tcBorders>
            <w:vAlign w:val="center"/>
          </w:tcPr>
          <w:p w14:paraId="1B52AB9E"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1 dia</w:t>
            </w:r>
          </w:p>
        </w:tc>
        <w:tc>
          <w:tcPr>
            <w:tcW w:w="2715" w:type="dxa"/>
            <w:tcBorders>
              <w:top w:val="single" w:sz="4" w:space="0" w:color="auto"/>
              <w:left w:val="nil"/>
              <w:bottom w:val="single" w:sz="4" w:space="0" w:color="auto"/>
              <w:right w:val="nil"/>
            </w:tcBorders>
            <w:vAlign w:val="center"/>
          </w:tcPr>
          <w:p w14:paraId="4D8E9035" w14:textId="77777777" w:rsidR="00C85855" w:rsidRPr="0017294D" w:rsidRDefault="00C85855" w:rsidP="00C85855">
            <w:pPr>
              <w:spacing w:after="0" w:line="240" w:lineRule="auto"/>
              <w:rPr>
                <w:rFonts w:cs="Calibri"/>
                <w:color w:val="000000"/>
                <w:sz w:val="20"/>
                <w:szCs w:val="20"/>
              </w:rPr>
            </w:pPr>
            <w:r w:rsidRPr="0017294D">
              <w:rPr>
                <w:rFonts w:cs="Calibri"/>
                <w:color w:val="000000"/>
                <w:sz w:val="20"/>
                <w:szCs w:val="20"/>
              </w:rPr>
              <w:t>07h às 14h (Turno de 7 h)</w:t>
            </w:r>
          </w:p>
        </w:tc>
        <w:tc>
          <w:tcPr>
            <w:tcW w:w="1664" w:type="dxa"/>
            <w:tcBorders>
              <w:top w:val="single" w:sz="4" w:space="0" w:color="auto"/>
              <w:left w:val="single" w:sz="4" w:space="0" w:color="auto"/>
              <w:bottom w:val="single" w:sz="4" w:space="0" w:color="auto"/>
              <w:right w:val="single" w:sz="4" w:space="0" w:color="auto"/>
            </w:tcBorders>
            <w:vAlign w:val="center"/>
          </w:tcPr>
          <w:p w14:paraId="713F29DA" w14:textId="77777777" w:rsidR="00C85855" w:rsidRPr="0017294D" w:rsidRDefault="00C85855" w:rsidP="00C85855">
            <w:pPr>
              <w:spacing w:after="0" w:line="240" w:lineRule="auto"/>
              <w:jc w:val="center"/>
              <w:rPr>
                <w:rFonts w:cs="Calibri"/>
                <w:color w:val="000000"/>
                <w:sz w:val="20"/>
                <w:szCs w:val="20"/>
              </w:rPr>
            </w:pPr>
            <w:r w:rsidRPr="0017294D">
              <w:rPr>
                <w:rFonts w:cs="Calibri"/>
                <w:color w:val="000000"/>
                <w:sz w:val="20"/>
                <w:szCs w:val="20"/>
              </w:rPr>
              <w:t>7 horas</w:t>
            </w:r>
          </w:p>
        </w:tc>
      </w:tr>
    </w:tbl>
    <w:p w14:paraId="62790740" w14:textId="77777777" w:rsidR="00C85855" w:rsidRPr="009502C3" w:rsidRDefault="00C85855" w:rsidP="00C85855">
      <w:pPr>
        <w:tabs>
          <w:tab w:val="left" w:pos="851"/>
        </w:tabs>
        <w:spacing w:after="0" w:line="240" w:lineRule="auto"/>
        <w:rPr>
          <w:rFonts w:cs="Calibri"/>
          <w:sz w:val="18"/>
          <w:szCs w:val="18"/>
          <w:u w:val="single"/>
        </w:rPr>
      </w:pPr>
    </w:p>
    <w:p w14:paraId="58181AE2" w14:textId="77777777" w:rsidR="00C85855" w:rsidRPr="009502C3" w:rsidRDefault="00C85855" w:rsidP="00C85855">
      <w:pPr>
        <w:numPr>
          <w:ilvl w:val="1"/>
          <w:numId w:val="30"/>
        </w:numPr>
        <w:tabs>
          <w:tab w:val="left" w:pos="851"/>
        </w:tabs>
        <w:spacing w:after="0" w:line="240" w:lineRule="auto"/>
        <w:rPr>
          <w:rFonts w:cs="Calibri"/>
          <w:sz w:val="18"/>
          <w:szCs w:val="18"/>
          <w:u w:val="single"/>
        </w:rPr>
      </w:pPr>
      <w:r w:rsidRPr="009502C3">
        <w:rPr>
          <w:rFonts w:cs="Calibri"/>
          <w:b/>
          <w:sz w:val="20"/>
          <w:szCs w:val="20"/>
          <w:u w:val="single"/>
        </w:rPr>
        <w:t>Serviço de cerimonial</w:t>
      </w:r>
    </w:p>
    <w:p w14:paraId="2FCC3AE0"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 xml:space="preserve">Disponibilizar profissional capacitado para realização de serviço de cerimonial e protocolo (locutor em língua portuguesa), com experiência em cerimonial público e empresarial. </w:t>
      </w:r>
    </w:p>
    <w:p w14:paraId="48FB76FF"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 xml:space="preserve">O profissional deverá se apresentar com barba feita, unhas limpas e cortadas, vestuário em perfeito estado (terno e calçado) de acordo com a formalidade do evento. </w:t>
      </w:r>
    </w:p>
    <w:p w14:paraId="7210E362"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O profissional deverá ter conhecimento de normas do cerimonial público e empresarial, ter boa voz e dicção perfeita (clareza e volume de voz audível), possuir características de improvisação, ter segurança e domínio das fases do evento,  discrição, sobriedade.</w:t>
      </w:r>
    </w:p>
    <w:p w14:paraId="0CF02323" w14:textId="77777777" w:rsidR="00C85855" w:rsidRPr="009502C3"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O profissional deverá chegar com 2 (duas) horas de antecedência para leitura</w:t>
      </w:r>
      <w:r w:rsidRPr="009502C3">
        <w:rPr>
          <w:rFonts w:cs="Calibri"/>
          <w:sz w:val="20"/>
          <w:szCs w:val="20"/>
        </w:rPr>
        <w:t xml:space="preserve"> do script e esclarecimento de dúvidas que possam ocorrer.</w:t>
      </w:r>
    </w:p>
    <w:p w14:paraId="7380A4FE" w14:textId="77777777" w:rsidR="00C85855" w:rsidRPr="009502C3" w:rsidRDefault="00C85855" w:rsidP="00C85855">
      <w:pPr>
        <w:numPr>
          <w:ilvl w:val="2"/>
          <w:numId w:val="30"/>
        </w:numPr>
        <w:tabs>
          <w:tab w:val="left" w:pos="851"/>
        </w:tabs>
        <w:spacing w:after="0" w:line="240" w:lineRule="auto"/>
        <w:ind w:left="851" w:hanging="851"/>
        <w:rPr>
          <w:rFonts w:cs="Calibri"/>
          <w:sz w:val="18"/>
          <w:szCs w:val="18"/>
          <w:u w:val="single"/>
        </w:rPr>
      </w:pPr>
      <w:r w:rsidRPr="009502C3">
        <w:rPr>
          <w:rFonts w:cs="Calibri"/>
          <w:sz w:val="20"/>
          <w:szCs w:val="20"/>
          <w:u w:val="single"/>
        </w:rPr>
        <w:t>Atividades:</w:t>
      </w:r>
    </w:p>
    <w:p w14:paraId="294695B7"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Checar a relação com os nomes das autoridades presentes;</w:t>
      </w:r>
    </w:p>
    <w:p w14:paraId="13EA679F"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Auxiliar na identificação das autoridades presentes;</w:t>
      </w:r>
    </w:p>
    <w:p w14:paraId="229605F2"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Conferir e testar o som e regular o microfone para os discursos;</w:t>
      </w:r>
    </w:p>
    <w:p w14:paraId="706EDDD1"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Orientar as recepcionistas quanto à formação da mesa, quando necessário;</w:t>
      </w:r>
    </w:p>
    <w:p w14:paraId="68409103"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 xml:space="preserve"> Conduzir a cerimônia com bom desempenho;</w:t>
      </w:r>
    </w:p>
    <w:p w14:paraId="1008041F"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 xml:space="preserve"> Seguir na íntegra as orientações do responsável do SEBRAE-SP;</w:t>
      </w:r>
    </w:p>
    <w:p w14:paraId="1E92DF8C" w14:textId="77777777" w:rsidR="00C85855" w:rsidRPr="009502C3"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 xml:space="preserve"> Realizar reunião de briefing para confecção do roteiro de cerimonial;</w:t>
      </w:r>
    </w:p>
    <w:p w14:paraId="0396BFE0" w14:textId="77777777" w:rsidR="00C85855" w:rsidRPr="00B667FD" w:rsidRDefault="00C85855" w:rsidP="00C85855">
      <w:pPr>
        <w:numPr>
          <w:ilvl w:val="3"/>
          <w:numId w:val="30"/>
        </w:numPr>
        <w:tabs>
          <w:tab w:val="left" w:pos="851"/>
        </w:tabs>
        <w:spacing w:after="0" w:line="240" w:lineRule="auto"/>
        <w:ind w:left="851" w:hanging="851"/>
        <w:rPr>
          <w:rFonts w:cs="Calibri"/>
          <w:sz w:val="18"/>
          <w:szCs w:val="18"/>
          <w:u w:val="single"/>
        </w:rPr>
      </w:pPr>
      <w:r w:rsidRPr="009502C3">
        <w:rPr>
          <w:rFonts w:cs="Calibri"/>
          <w:sz w:val="20"/>
          <w:szCs w:val="20"/>
        </w:rPr>
        <w:t xml:space="preserve"> Nos dias de realização dos eventos, conforme abaixo:</w:t>
      </w:r>
    </w:p>
    <w:tbl>
      <w:tblPr>
        <w:tblW w:w="8804" w:type="dxa"/>
        <w:tblInd w:w="55" w:type="dxa"/>
        <w:tblCellMar>
          <w:left w:w="70" w:type="dxa"/>
          <w:right w:w="70" w:type="dxa"/>
        </w:tblCellMar>
        <w:tblLook w:val="0000" w:firstRow="0" w:lastRow="0" w:firstColumn="0" w:lastColumn="0" w:noHBand="0" w:noVBand="0"/>
      </w:tblPr>
      <w:tblGrid>
        <w:gridCol w:w="2380"/>
        <w:gridCol w:w="2380"/>
        <w:gridCol w:w="2380"/>
        <w:gridCol w:w="1664"/>
      </w:tblGrid>
      <w:tr w:rsidR="00C85855" w:rsidRPr="00734FF1" w14:paraId="1611BD37" w14:textId="77777777" w:rsidTr="00A6628D">
        <w:trPr>
          <w:trHeight w:val="180"/>
        </w:trPr>
        <w:tc>
          <w:tcPr>
            <w:tcW w:w="2380" w:type="dxa"/>
            <w:tcBorders>
              <w:top w:val="nil"/>
              <w:left w:val="nil"/>
              <w:bottom w:val="nil"/>
              <w:right w:val="nil"/>
            </w:tcBorders>
            <w:noWrap/>
            <w:vAlign w:val="bottom"/>
          </w:tcPr>
          <w:p w14:paraId="494BA8D3" w14:textId="77777777" w:rsidR="00C85855" w:rsidRPr="00734FF1" w:rsidRDefault="00C85855" w:rsidP="00C85855">
            <w:pPr>
              <w:spacing w:after="0" w:line="240" w:lineRule="auto"/>
              <w:rPr>
                <w:rFonts w:cs="Calibri"/>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14:paraId="7698862F" w14:textId="77777777" w:rsidR="00C85855" w:rsidRPr="00734FF1" w:rsidRDefault="00C85855" w:rsidP="00C85855">
            <w:pPr>
              <w:spacing w:after="0" w:line="240" w:lineRule="auto"/>
              <w:rPr>
                <w:rFonts w:cs="Calibri"/>
                <w:sz w:val="20"/>
                <w:szCs w:val="20"/>
              </w:rPr>
            </w:pPr>
            <w:r w:rsidRPr="00734FF1">
              <w:rPr>
                <w:rFonts w:cs="Calibri"/>
                <w:sz w:val="20"/>
                <w:szCs w:val="20"/>
              </w:rPr>
              <w:t>PERÍODO</w:t>
            </w:r>
          </w:p>
        </w:tc>
        <w:tc>
          <w:tcPr>
            <w:tcW w:w="2380" w:type="dxa"/>
            <w:tcBorders>
              <w:top w:val="single" w:sz="4" w:space="0" w:color="auto"/>
              <w:left w:val="nil"/>
              <w:bottom w:val="single" w:sz="4" w:space="0" w:color="auto"/>
              <w:right w:val="nil"/>
            </w:tcBorders>
            <w:vAlign w:val="center"/>
          </w:tcPr>
          <w:p w14:paraId="5460A99E" w14:textId="77777777" w:rsidR="00C85855" w:rsidRPr="00734FF1" w:rsidRDefault="00C85855" w:rsidP="00C85855">
            <w:pPr>
              <w:spacing w:after="0" w:line="240" w:lineRule="auto"/>
              <w:rPr>
                <w:rFonts w:cs="Calibri"/>
                <w:sz w:val="20"/>
                <w:szCs w:val="20"/>
              </w:rPr>
            </w:pPr>
            <w:r w:rsidRPr="00734FF1">
              <w:rPr>
                <w:rFonts w:cs="Calibri"/>
                <w:sz w:val="20"/>
                <w:szCs w:val="20"/>
              </w:rPr>
              <w:t>HORÁRIO</w:t>
            </w:r>
          </w:p>
        </w:tc>
        <w:tc>
          <w:tcPr>
            <w:tcW w:w="1664" w:type="dxa"/>
            <w:tcBorders>
              <w:top w:val="single" w:sz="4" w:space="0" w:color="auto"/>
              <w:left w:val="single" w:sz="4" w:space="0" w:color="auto"/>
              <w:bottom w:val="single" w:sz="4" w:space="0" w:color="auto"/>
              <w:right w:val="single" w:sz="4" w:space="0" w:color="auto"/>
            </w:tcBorders>
            <w:vAlign w:val="center"/>
          </w:tcPr>
          <w:p w14:paraId="1B57E5A5" w14:textId="77777777" w:rsidR="00C85855" w:rsidRPr="00734FF1" w:rsidRDefault="00C85855" w:rsidP="00C85855">
            <w:pPr>
              <w:spacing w:after="0" w:line="240" w:lineRule="auto"/>
              <w:rPr>
                <w:rFonts w:cs="Calibri"/>
                <w:sz w:val="20"/>
                <w:szCs w:val="20"/>
              </w:rPr>
            </w:pPr>
            <w:r w:rsidRPr="00734FF1">
              <w:rPr>
                <w:rFonts w:cs="Calibri"/>
                <w:sz w:val="20"/>
                <w:szCs w:val="20"/>
              </w:rPr>
              <w:t>QUANTIDADE</w:t>
            </w:r>
          </w:p>
        </w:tc>
      </w:tr>
      <w:tr w:rsidR="00C85855" w:rsidRPr="00734FF1" w14:paraId="4FEC7C7B" w14:textId="77777777" w:rsidTr="00A6628D">
        <w:trPr>
          <w:trHeight w:val="58"/>
        </w:trPr>
        <w:tc>
          <w:tcPr>
            <w:tcW w:w="2380" w:type="dxa"/>
            <w:tcBorders>
              <w:top w:val="single" w:sz="4" w:space="0" w:color="auto"/>
              <w:left w:val="single" w:sz="4" w:space="0" w:color="auto"/>
              <w:bottom w:val="single" w:sz="4" w:space="0" w:color="000000"/>
              <w:right w:val="single" w:sz="4" w:space="0" w:color="auto"/>
            </w:tcBorders>
            <w:vAlign w:val="center"/>
          </w:tcPr>
          <w:p w14:paraId="4194AB64" w14:textId="77777777" w:rsidR="00C85855" w:rsidRPr="00734FF1" w:rsidRDefault="00C85855" w:rsidP="00C85855">
            <w:pPr>
              <w:spacing w:after="0" w:line="240" w:lineRule="auto"/>
              <w:rPr>
                <w:rFonts w:cs="Calibri"/>
                <w:sz w:val="20"/>
                <w:szCs w:val="20"/>
              </w:rPr>
            </w:pPr>
            <w:r w:rsidRPr="00734FF1">
              <w:rPr>
                <w:rFonts w:cs="Calibri"/>
                <w:sz w:val="20"/>
                <w:szCs w:val="20"/>
              </w:rPr>
              <w:t>ABERTURA FEIRA</w:t>
            </w:r>
          </w:p>
        </w:tc>
        <w:tc>
          <w:tcPr>
            <w:tcW w:w="2380" w:type="dxa"/>
            <w:tcBorders>
              <w:top w:val="nil"/>
              <w:left w:val="nil"/>
              <w:bottom w:val="single" w:sz="4" w:space="0" w:color="auto"/>
              <w:right w:val="single" w:sz="4" w:space="0" w:color="auto"/>
            </w:tcBorders>
            <w:vAlign w:val="center"/>
          </w:tcPr>
          <w:p w14:paraId="7F7FEEF2" w14:textId="77777777" w:rsidR="00C85855" w:rsidRPr="00734FF1" w:rsidRDefault="00C85855" w:rsidP="00C85855">
            <w:pPr>
              <w:spacing w:after="0" w:line="240" w:lineRule="auto"/>
              <w:rPr>
                <w:rFonts w:cs="Calibri"/>
                <w:sz w:val="20"/>
                <w:szCs w:val="20"/>
              </w:rPr>
            </w:pPr>
            <w:r w:rsidRPr="00734FF1">
              <w:rPr>
                <w:rFonts w:cs="Calibri"/>
                <w:sz w:val="20"/>
                <w:szCs w:val="20"/>
              </w:rPr>
              <w:t>01 dia</w:t>
            </w:r>
          </w:p>
        </w:tc>
        <w:tc>
          <w:tcPr>
            <w:tcW w:w="2380" w:type="dxa"/>
            <w:tcBorders>
              <w:top w:val="nil"/>
              <w:left w:val="nil"/>
              <w:bottom w:val="single" w:sz="4" w:space="0" w:color="auto"/>
              <w:right w:val="nil"/>
            </w:tcBorders>
            <w:vAlign w:val="center"/>
          </w:tcPr>
          <w:p w14:paraId="69FEAF06" w14:textId="77777777" w:rsidR="00C85855" w:rsidRPr="00734FF1" w:rsidRDefault="00C85855" w:rsidP="00C85855">
            <w:pPr>
              <w:spacing w:after="0" w:line="240" w:lineRule="auto"/>
              <w:rPr>
                <w:rFonts w:cs="Calibri"/>
                <w:sz w:val="20"/>
                <w:szCs w:val="20"/>
              </w:rPr>
            </w:pPr>
            <w:r w:rsidRPr="00734FF1">
              <w:rPr>
                <w:rFonts w:cs="Calibri"/>
                <w:sz w:val="20"/>
                <w:szCs w:val="20"/>
              </w:rPr>
              <w:t>07h00 às 14h</w:t>
            </w:r>
          </w:p>
        </w:tc>
        <w:tc>
          <w:tcPr>
            <w:tcW w:w="1664" w:type="dxa"/>
            <w:tcBorders>
              <w:top w:val="nil"/>
              <w:left w:val="single" w:sz="4" w:space="0" w:color="auto"/>
              <w:bottom w:val="single" w:sz="4" w:space="0" w:color="auto"/>
              <w:right w:val="single" w:sz="4" w:space="0" w:color="auto"/>
            </w:tcBorders>
            <w:vAlign w:val="center"/>
          </w:tcPr>
          <w:p w14:paraId="6A8D75C8" w14:textId="77777777" w:rsidR="00C85855" w:rsidRPr="00734FF1" w:rsidRDefault="00C85855" w:rsidP="00C85855">
            <w:pPr>
              <w:spacing w:after="0" w:line="240" w:lineRule="auto"/>
              <w:rPr>
                <w:rFonts w:cs="Calibri"/>
                <w:sz w:val="20"/>
                <w:szCs w:val="20"/>
              </w:rPr>
            </w:pPr>
            <w:r w:rsidRPr="00734FF1">
              <w:rPr>
                <w:rFonts w:cs="Calibri"/>
                <w:sz w:val="20"/>
                <w:szCs w:val="20"/>
              </w:rPr>
              <w:t>01</w:t>
            </w:r>
          </w:p>
        </w:tc>
      </w:tr>
    </w:tbl>
    <w:p w14:paraId="3E705A11" w14:textId="77777777" w:rsidR="00C85855" w:rsidRDefault="00C85855" w:rsidP="00C85855">
      <w:pPr>
        <w:tabs>
          <w:tab w:val="left" w:pos="851"/>
        </w:tabs>
        <w:spacing w:after="0" w:line="240" w:lineRule="auto"/>
        <w:rPr>
          <w:rFonts w:cs="Calibri"/>
          <w:sz w:val="18"/>
          <w:szCs w:val="18"/>
          <w:u w:val="single"/>
        </w:rPr>
      </w:pPr>
    </w:p>
    <w:p w14:paraId="773C20C7" w14:textId="77777777" w:rsidR="00C85855" w:rsidRPr="00B667FD" w:rsidRDefault="00C85855" w:rsidP="00C85855">
      <w:pPr>
        <w:numPr>
          <w:ilvl w:val="1"/>
          <w:numId w:val="30"/>
        </w:numPr>
        <w:tabs>
          <w:tab w:val="left" w:pos="851"/>
        </w:tabs>
        <w:spacing w:after="0" w:line="240" w:lineRule="auto"/>
        <w:ind w:left="851" w:hanging="851"/>
        <w:rPr>
          <w:rFonts w:cs="Calibri"/>
          <w:sz w:val="18"/>
          <w:szCs w:val="18"/>
          <w:u w:val="single"/>
        </w:rPr>
      </w:pPr>
      <w:r w:rsidRPr="00B667FD">
        <w:rPr>
          <w:rFonts w:cs="Calibri"/>
          <w:b/>
          <w:sz w:val="20"/>
          <w:szCs w:val="20"/>
          <w:u w:val="single"/>
        </w:rPr>
        <w:t>Serviço de Segurança Patrimonial</w:t>
      </w:r>
    </w:p>
    <w:p w14:paraId="58C273F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B667FD">
        <w:rPr>
          <w:rFonts w:cs="Calibri"/>
          <w:sz w:val="20"/>
          <w:szCs w:val="20"/>
        </w:rPr>
        <w:t xml:space="preserve">Disponibilizar profissionais de segurança capacitados e um supervisor para </w:t>
      </w:r>
      <w:r w:rsidRPr="002773BF">
        <w:rPr>
          <w:rFonts w:cs="Calibri"/>
          <w:sz w:val="20"/>
          <w:szCs w:val="20"/>
        </w:rPr>
        <w:t xml:space="preserve">todo o período de montagem, evento e desmontagem, os quais deverão estar uniformizados, desarmados e devidamente habilitados com curso de reciclagem válido. </w:t>
      </w:r>
    </w:p>
    <w:p w14:paraId="36E8C14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Cs/>
          <w:sz w:val="20"/>
          <w:szCs w:val="20"/>
        </w:rPr>
        <w:t xml:space="preserve">Considerar que a empresa de segurança esteja integrada com a equipe de CFTV para agir de forma preventiva, comunicar os órgãos competentes imediatamente e fazer as devidas orientações e acompanhamento para emissão de boletim de ocorrência. </w:t>
      </w:r>
    </w:p>
    <w:p w14:paraId="1A4C5B46" w14:textId="77777777" w:rsidR="00C85855" w:rsidRPr="002773BF"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2773BF">
        <w:rPr>
          <w:rFonts w:cs="Calibri"/>
          <w:bCs/>
          <w:color w:val="000000"/>
          <w:sz w:val="20"/>
          <w:szCs w:val="20"/>
        </w:rPr>
        <w:t>Os Seguranças deverão tomar providências, mediante amparo legal, em relação a identificação e relato de roubo na Feira.</w:t>
      </w:r>
    </w:p>
    <w:p w14:paraId="7E565E0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Atividades:</w:t>
      </w:r>
    </w:p>
    <w:p w14:paraId="526204F7"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Segurança física do pessoal, funcionários e visitantes, evitar qualquer acidente ou incidente, dentro do local de evento, que possa atentar contra a integridade individual;</w:t>
      </w:r>
    </w:p>
    <w:p w14:paraId="15654A14"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Proteção dos pertences individuais: evitar per</w:t>
      </w:r>
      <w:r w:rsidRPr="002773BF">
        <w:rPr>
          <w:rFonts w:cs="Calibri"/>
          <w:color w:val="000000"/>
          <w:sz w:val="20"/>
          <w:szCs w:val="20"/>
        </w:rPr>
        <w:t xml:space="preserve">das, roubo </w:t>
      </w:r>
      <w:r w:rsidRPr="002773BF">
        <w:rPr>
          <w:rFonts w:cs="Calibri"/>
          <w:sz w:val="20"/>
          <w:szCs w:val="20"/>
        </w:rPr>
        <w:t>ou deterioração dos bens individuais e coletivos;</w:t>
      </w:r>
    </w:p>
    <w:p w14:paraId="69D7ACA4"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Segurança e ordem internas: vigiar áreas comuns e demais ambientes;</w:t>
      </w:r>
    </w:p>
    <w:p w14:paraId="1207057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Verificar e acompanhar os serviços realizados por terceiros contratados;</w:t>
      </w:r>
    </w:p>
    <w:p w14:paraId="32688F2D"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Comunicar a superiores eventuais atividades suspeitas;</w:t>
      </w:r>
    </w:p>
    <w:p w14:paraId="704983F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Cumprir as normas: que se referem à segurança, tais como leis, procedimentos e ordens;</w:t>
      </w:r>
    </w:p>
    <w:p w14:paraId="4F598E86"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 Controlar a entrada e a saída de pessoas;</w:t>
      </w:r>
    </w:p>
    <w:p w14:paraId="39BD9035"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lastRenderedPageBreak/>
        <w:t xml:space="preserve"> Responsabilizar-se pelo recebimento controle e conferência do formulário de entrada de materiais e equipamentos no pavilhão, que será entregue pelos expositores, bem como a conferência e controle de saída dos mesmos no final do evento;</w:t>
      </w:r>
    </w:p>
    <w:p w14:paraId="38521FD0"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 Vigiar e se responsabilizar por todos os produtos/equipamentos dos estandes durante o não funcionamento da Feira;</w:t>
      </w:r>
    </w:p>
    <w:p w14:paraId="419B513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 Repassar para o vigilante que está assumindo o Posto, quando da rendição, todas as orientações recebidas e em vigor, bem como eventual anomalia observada nas instalações e suas imediações;</w:t>
      </w:r>
    </w:p>
    <w:p w14:paraId="7E8899D3"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Colaborar com as Polícias Civil e Militar nas ocorrências de ordem policial dentro das instalações do evento, facilitando, o melhor possível, a atuação daquelas, inclusive na indicação de testemunhas presenciais de eventual acontecimento;</w:t>
      </w:r>
    </w:p>
    <w:p w14:paraId="59823FD8"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Proibir o ingresso de vendedores ambulantes e assemelhados às instalações do evento;</w:t>
      </w:r>
    </w:p>
    <w:p w14:paraId="74D8159C"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Operar e possuir equipamentos de comunicação (rádio, telefone etc.);</w:t>
      </w:r>
    </w:p>
    <w:p w14:paraId="20C20134" w14:textId="77777777" w:rsidR="00C85855" w:rsidRPr="002773BF"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rPr>
        <w:t>O Supervisor dos Seguranças deve dar o devido atendimento aos Expositores lesados durante o período de montagem, realização e desmontagem, tomando as devidas providências junto ao CFTV e encaminhamentos mediante amparo legal.</w:t>
      </w:r>
    </w:p>
    <w:p w14:paraId="4DB4E15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Distribuição, período, horários e quantidades:</w:t>
      </w:r>
    </w:p>
    <w:p w14:paraId="2F366C7A" w14:textId="77777777" w:rsidR="00C85855" w:rsidRPr="002773BF" w:rsidRDefault="00C85855" w:rsidP="00C85855">
      <w:pPr>
        <w:tabs>
          <w:tab w:val="left" w:pos="851"/>
        </w:tabs>
        <w:spacing w:after="0" w:line="240" w:lineRule="auto"/>
        <w:rPr>
          <w:rFonts w:cs="Calibri"/>
          <w:sz w:val="18"/>
          <w:szCs w:val="18"/>
          <w:u w:val="single"/>
        </w:rPr>
      </w:pPr>
    </w:p>
    <w:tbl>
      <w:tblPr>
        <w:tblW w:w="8091" w:type="dxa"/>
        <w:jc w:val="center"/>
        <w:tblLook w:val="04A0" w:firstRow="1" w:lastRow="0" w:firstColumn="1" w:lastColumn="0" w:noHBand="0" w:noVBand="1"/>
      </w:tblPr>
      <w:tblGrid>
        <w:gridCol w:w="1890"/>
        <w:gridCol w:w="1890"/>
        <w:gridCol w:w="2468"/>
        <w:gridCol w:w="1843"/>
      </w:tblGrid>
      <w:tr w:rsidR="00C85855" w:rsidRPr="002773BF" w14:paraId="0B0AE0C9" w14:textId="77777777" w:rsidTr="00A6628D">
        <w:trPr>
          <w:trHeight w:val="469"/>
          <w:jc w:val="center"/>
        </w:trPr>
        <w:tc>
          <w:tcPr>
            <w:tcW w:w="1890" w:type="dxa"/>
            <w:tcBorders>
              <w:top w:val="nil"/>
              <w:left w:val="nil"/>
              <w:bottom w:val="nil"/>
              <w:right w:val="nil"/>
            </w:tcBorders>
            <w:shd w:val="clear" w:color="auto" w:fill="auto"/>
            <w:vAlign w:val="bottom"/>
            <w:hideMark/>
          </w:tcPr>
          <w:p w14:paraId="55EC46EE" w14:textId="77777777" w:rsidR="00C85855" w:rsidRPr="002773BF" w:rsidRDefault="00C85855" w:rsidP="00C85855">
            <w:pPr>
              <w:spacing w:after="0" w:line="240" w:lineRule="auto"/>
              <w:rPr>
                <w:rFonts w:cs="Calibri"/>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A04A8" w14:textId="77777777" w:rsidR="00C85855" w:rsidRPr="002773BF" w:rsidRDefault="00C85855" w:rsidP="00C85855">
            <w:pPr>
              <w:spacing w:after="0" w:line="240" w:lineRule="auto"/>
              <w:rPr>
                <w:rFonts w:cs="Calibri"/>
                <w:sz w:val="20"/>
                <w:szCs w:val="20"/>
              </w:rPr>
            </w:pPr>
            <w:r w:rsidRPr="002773BF">
              <w:rPr>
                <w:rFonts w:cs="Calibri"/>
                <w:sz w:val="20"/>
                <w:szCs w:val="20"/>
              </w:rPr>
              <w:t>PERÍODO</w:t>
            </w:r>
          </w:p>
        </w:tc>
        <w:tc>
          <w:tcPr>
            <w:tcW w:w="2468" w:type="dxa"/>
            <w:tcBorders>
              <w:top w:val="single" w:sz="4" w:space="0" w:color="auto"/>
              <w:left w:val="nil"/>
              <w:bottom w:val="single" w:sz="4" w:space="0" w:color="auto"/>
              <w:right w:val="single" w:sz="4" w:space="0" w:color="auto"/>
            </w:tcBorders>
            <w:shd w:val="clear" w:color="auto" w:fill="auto"/>
            <w:vAlign w:val="center"/>
            <w:hideMark/>
          </w:tcPr>
          <w:p w14:paraId="524185F5" w14:textId="77777777" w:rsidR="00C85855" w:rsidRPr="002773BF" w:rsidRDefault="00C85855" w:rsidP="00C85855">
            <w:pPr>
              <w:spacing w:after="0" w:line="240" w:lineRule="auto"/>
              <w:rPr>
                <w:rFonts w:cs="Calibri"/>
                <w:sz w:val="20"/>
                <w:szCs w:val="20"/>
              </w:rPr>
            </w:pPr>
            <w:r w:rsidRPr="002773BF">
              <w:rPr>
                <w:rFonts w:cs="Calibri"/>
                <w:sz w:val="20"/>
                <w:szCs w:val="20"/>
              </w:rPr>
              <w:t>HORARIO /CARGA HORÁRIA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6BCFB8B" w14:textId="77777777" w:rsidR="00C85855" w:rsidRPr="002773BF" w:rsidRDefault="00C85855" w:rsidP="00C85855">
            <w:pPr>
              <w:spacing w:after="0" w:line="240" w:lineRule="auto"/>
              <w:rPr>
                <w:rFonts w:cs="Calibri"/>
                <w:sz w:val="20"/>
                <w:szCs w:val="20"/>
              </w:rPr>
            </w:pPr>
            <w:r w:rsidRPr="002773BF">
              <w:rPr>
                <w:rFonts w:cs="Calibri"/>
                <w:sz w:val="20"/>
                <w:szCs w:val="20"/>
              </w:rPr>
              <w:t>QUANTIDADE DE</w:t>
            </w:r>
            <w:r w:rsidRPr="002773BF">
              <w:rPr>
                <w:rFonts w:cs="Calibri"/>
                <w:sz w:val="20"/>
                <w:szCs w:val="20"/>
              </w:rPr>
              <w:br/>
              <w:t>POSTOS/DIA</w:t>
            </w:r>
          </w:p>
        </w:tc>
      </w:tr>
      <w:tr w:rsidR="00C85855" w:rsidRPr="002773BF" w14:paraId="59CA0B51" w14:textId="77777777" w:rsidTr="00A6628D">
        <w:trPr>
          <w:trHeight w:val="525"/>
          <w:jc w:val="center"/>
        </w:trPr>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E37F7" w14:textId="77777777" w:rsidR="00C85855" w:rsidRPr="002773BF" w:rsidRDefault="00C85855" w:rsidP="00C85855">
            <w:pPr>
              <w:spacing w:after="0" w:line="240" w:lineRule="auto"/>
              <w:rPr>
                <w:rFonts w:cs="Calibri"/>
                <w:sz w:val="20"/>
                <w:szCs w:val="20"/>
              </w:rPr>
            </w:pPr>
            <w:r w:rsidRPr="002773BF">
              <w:rPr>
                <w:rFonts w:cs="Calibri"/>
                <w:sz w:val="20"/>
                <w:szCs w:val="20"/>
              </w:rPr>
              <w:t>MONTAGEM</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895DA5F"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7 dias</w:t>
            </w:r>
            <w:r w:rsidRPr="002773BF">
              <w:rPr>
                <w:rFonts w:cs="Calibri"/>
                <w:sz w:val="20"/>
                <w:szCs w:val="20"/>
              </w:rPr>
              <w:br/>
              <w:t>03/10 a 09/10</w:t>
            </w:r>
          </w:p>
        </w:tc>
        <w:tc>
          <w:tcPr>
            <w:tcW w:w="2468" w:type="dxa"/>
            <w:tcBorders>
              <w:top w:val="nil"/>
              <w:left w:val="nil"/>
              <w:bottom w:val="single" w:sz="4" w:space="0" w:color="auto"/>
              <w:right w:val="single" w:sz="4" w:space="0" w:color="auto"/>
            </w:tcBorders>
            <w:shd w:val="clear" w:color="auto" w:fill="auto"/>
            <w:vAlign w:val="bottom"/>
            <w:hideMark/>
          </w:tcPr>
          <w:p w14:paraId="17E7279C"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 turno – 12h (8h às 20h)</w:t>
            </w:r>
          </w:p>
        </w:tc>
        <w:tc>
          <w:tcPr>
            <w:tcW w:w="1843" w:type="dxa"/>
            <w:tcBorders>
              <w:top w:val="nil"/>
              <w:left w:val="nil"/>
              <w:bottom w:val="single" w:sz="4" w:space="0" w:color="auto"/>
              <w:right w:val="single" w:sz="4" w:space="0" w:color="auto"/>
            </w:tcBorders>
            <w:shd w:val="clear" w:color="auto" w:fill="auto"/>
            <w:vAlign w:val="bottom"/>
            <w:hideMark/>
          </w:tcPr>
          <w:p w14:paraId="19E74EE3"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38</w:t>
            </w:r>
          </w:p>
        </w:tc>
      </w:tr>
      <w:tr w:rsidR="00C85855" w:rsidRPr="002773BF" w14:paraId="247AB365" w14:textId="77777777" w:rsidTr="00A6628D">
        <w:trPr>
          <w:trHeight w:val="419"/>
          <w:jc w:val="center"/>
        </w:trPr>
        <w:tc>
          <w:tcPr>
            <w:tcW w:w="1890" w:type="dxa"/>
            <w:vMerge/>
            <w:tcBorders>
              <w:top w:val="single" w:sz="4" w:space="0" w:color="auto"/>
              <w:left w:val="single" w:sz="4" w:space="0" w:color="auto"/>
              <w:bottom w:val="single" w:sz="4" w:space="0" w:color="auto"/>
              <w:right w:val="single" w:sz="4" w:space="0" w:color="auto"/>
            </w:tcBorders>
            <w:vAlign w:val="center"/>
            <w:hideMark/>
          </w:tcPr>
          <w:p w14:paraId="37210CC0" w14:textId="77777777" w:rsidR="00C85855" w:rsidRPr="002773BF" w:rsidRDefault="00C85855" w:rsidP="00C85855">
            <w:pPr>
              <w:spacing w:after="0" w:line="240" w:lineRule="auto"/>
              <w:rPr>
                <w:rFonts w:cs="Calibri"/>
                <w:sz w:val="20"/>
                <w:szCs w:val="20"/>
              </w:rPr>
            </w:pPr>
          </w:p>
        </w:tc>
        <w:tc>
          <w:tcPr>
            <w:tcW w:w="1890" w:type="dxa"/>
            <w:vMerge/>
            <w:tcBorders>
              <w:top w:val="nil"/>
              <w:left w:val="single" w:sz="4" w:space="0" w:color="auto"/>
              <w:bottom w:val="single" w:sz="4" w:space="0" w:color="auto"/>
              <w:right w:val="single" w:sz="4" w:space="0" w:color="auto"/>
            </w:tcBorders>
            <w:vAlign w:val="center"/>
            <w:hideMark/>
          </w:tcPr>
          <w:p w14:paraId="09F2F1ED" w14:textId="77777777" w:rsidR="00C85855" w:rsidRPr="002773BF" w:rsidRDefault="00C85855" w:rsidP="00C85855">
            <w:pPr>
              <w:spacing w:after="0" w:line="240" w:lineRule="auto"/>
              <w:jc w:val="center"/>
              <w:rPr>
                <w:rFonts w:cs="Calibri"/>
                <w:sz w:val="20"/>
                <w:szCs w:val="20"/>
              </w:rPr>
            </w:pPr>
          </w:p>
        </w:tc>
        <w:tc>
          <w:tcPr>
            <w:tcW w:w="2468" w:type="dxa"/>
            <w:tcBorders>
              <w:top w:val="nil"/>
              <w:left w:val="nil"/>
              <w:bottom w:val="single" w:sz="4" w:space="0" w:color="auto"/>
              <w:right w:val="single" w:sz="4" w:space="0" w:color="auto"/>
            </w:tcBorders>
            <w:shd w:val="clear" w:color="auto" w:fill="auto"/>
            <w:vAlign w:val="bottom"/>
            <w:hideMark/>
          </w:tcPr>
          <w:p w14:paraId="4837D236"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2° turno – 12h (20h às 8h)</w:t>
            </w:r>
          </w:p>
        </w:tc>
        <w:tc>
          <w:tcPr>
            <w:tcW w:w="1843" w:type="dxa"/>
            <w:tcBorders>
              <w:top w:val="nil"/>
              <w:left w:val="nil"/>
              <w:bottom w:val="single" w:sz="4" w:space="0" w:color="auto"/>
              <w:right w:val="single" w:sz="4" w:space="0" w:color="auto"/>
            </w:tcBorders>
            <w:shd w:val="clear" w:color="auto" w:fill="auto"/>
            <w:vAlign w:val="bottom"/>
            <w:hideMark/>
          </w:tcPr>
          <w:p w14:paraId="2088358A"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38</w:t>
            </w:r>
          </w:p>
        </w:tc>
      </w:tr>
      <w:tr w:rsidR="00C85855" w:rsidRPr="002773BF" w14:paraId="5D1FCC14" w14:textId="77777777" w:rsidTr="00A6628D">
        <w:trPr>
          <w:trHeight w:val="163"/>
          <w:jc w:val="center"/>
        </w:trPr>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240EF61" w14:textId="77777777" w:rsidR="00C85855" w:rsidRPr="002773BF" w:rsidRDefault="00C85855" w:rsidP="00C85855">
            <w:pPr>
              <w:spacing w:after="0" w:line="240" w:lineRule="auto"/>
              <w:rPr>
                <w:rFonts w:cs="Calibri"/>
                <w:sz w:val="20"/>
                <w:szCs w:val="20"/>
              </w:rPr>
            </w:pPr>
            <w:r w:rsidRPr="002773BF">
              <w:rPr>
                <w:rFonts w:cs="Calibri"/>
                <w:sz w:val="20"/>
                <w:szCs w:val="20"/>
              </w:rPr>
              <w:t>DECORAÇÃO</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02C0CDD"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 dia</w:t>
            </w:r>
            <w:r w:rsidRPr="002773BF">
              <w:rPr>
                <w:rFonts w:cs="Calibri"/>
                <w:sz w:val="20"/>
                <w:szCs w:val="20"/>
              </w:rPr>
              <w:br/>
              <w:t>10/10</w:t>
            </w:r>
          </w:p>
        </w:tc>
        <w:tc>
          <w:tcPr>
            <w:tcW w:w="2468" w:type="dxa"/>
            <w:tcBorders>
              <w:top w:val="nil"/>
              <w:left w:val="nil"/>
              <w:bottom w:val="single" w:sz="4" w:space="0" w:color="auto"/>
              <w:right w:val="single" w:sz="4" w:space="0" w:color="auto"/>
            </w:tcBorders>
            <w:shd w:val="clear" w:color="auto" w:fill="auto"/>
            <w:vAlign w:val="bottom"/>
            <w:hideMark/>
          </w:tcPr>
          <w:p w14:paraId="14F67612" w14:textId="77777777" w:rsidR="00C85855" w:rsidRPr="002773BF" w:rsidRDefault="00C85855" w:rsidP="00C85855">
            <w:pPr>
              <w:spacing w:after="0" w:line="240" w:lineRule="auto"/>
              <w:rPr>
                <w:rFonts w:cs="Calibri"/>
                <w:sz w:val="20"/>
                <w:szCs w:val="20"/>
              </w:rPr>
            </w:pPr>
            <w:r w:rsidRPr="002773BF">
              <w:rPr>
                <w:rFonts w:cs="Calibri"/>
                <w:sz w:val="20"/>
                <w:szCs w:val="20"/>
              </w:rPr>
              <w:t>1° turno – 12h (8h às 20h)</w:t>
            </w:r>
          </w:p>
        </w:tc>
        <w:tc>
          <w:tcPr>
            <w:tcW w:w="1843" w:type="dxa"/>
            <w:tcBorders>
              <w:top w:val="nil"/>
              <w:left w:val="nil"/>
              <w:bottom w:val="single" w:sz="4" w:space="0" w:color="auto"/>
              <w:right w:val="single" w:sz="4" w:space="0" w:color="auto"/>
            </w:tcBorders>
            <w:hideMark/>
          </w:tcPr>
          <w:p w14:paraId="4E1C46B6" w14:textId="77777777" w:rsidR="00C85855" w:rsidRPr="002773BF" w:rsidRDefault="00C85855" w:rsidP="00C85855">
            <w:pPr>
              <w:spacing w:after="0" w:line="240" w:lineRule="auto"/>
              <w:jc w:val="center"/>
              <w:rPr>
                <w:rFonts w:cs="Calibri"/>
                <w:sz w:val="20"/>
                <w:szCs w:val="20"/>
              </w:rPr>
            </w:pPr>
          </w:p>
          <w:p w14:paraId="2DD19A78"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83</w:t>
            </w:r>
          </w:p>
        </w:tc>
      </w:tr>
      <w:tr w:rsidR="00C85855" w:rsidRPr="002773BF" w14:paraId="75A93BA9" w14:textId="77777777" w:rsidTr="00A6628D">
        <w:trPr>
          <w:trHeight w:val="241"/>
          <w:jc w:val="center"/>
        </w:trPr>
        <w:tc>
          <w:tcPr>
            <w:tcW w:w="1890" w:type="dxa"/>
            <w:vMerge/>
            <w:tcBorders>
              <w:top w:val="nil"/>
              <w:left w:val="single" w:sz="4" w:space="0" w:color="auto"/>
              <w:bottom w:val="single" w:sz="4" w:space="0" w:color="auto"/>
              <w:right w:val="single" w:sz="4" w:space="0" w:color="auto"/>
            </w:tcBorders>
            <w:vAlign w:val="center"/>
            <w:hideMark/>
          </w:tcPr>
          <w:p w14:paraId="27E4F6FB" w14:textId="77777777" w:rsidR="00C85855" w:rsidRPr="002773BF" w:rsidRDefault="00C85855" w:rsidP="00C85855">
            <w:pPr>
              <w:spacing w:after="0" w:line="240" w:lineRule="auto"/>
              <w:rPr>
                <w:rFonts w:cs="Calibri"/>
                <w:sz w:val="20"/>
                <w:szCs w:val="20"/>
              </w:rPr>
            </w:pPr>
          </w:p>
        </w:tc>
        <w:tc>
          <w:tcPr>
            <w:tcW w:w="1890" w:type="dxa"/>
            <w:vMerge/>
            <w:tcBorders>
              <w:top w:val="nil"/>
              <w:left w:val="single" w:sz="4" w:space="0" w:color="auto"/>
              <w:bottom w:val="single" w:sz="4" w:space="0" w:color="auto"/>
              <w:right w:val="single" w:sz="4" w:space="0" w:color="auto"/>
            </w:tcBorders>
            <w:vAlign w:val="center"/>
            <w:hideMark/>
          </w:tcPr>
          <w:p w14:paraId="15E3BB40" w14:textId="77777777" w:rsidR="00C85855" w:rsidRPr="002773BF" w:rsidRDefault="00C85855" w:rsidP="00C85855">
            <w:pPr>
              <w:spacing w:after="0" w:line="240" w:lineRule="auto"/>
              <w:jc w:val="center"/>
              <w:rPr>
                <w:rFonts w:cs="Calibri"/>
                <w:sz w:val="20"/>
                <w:szCs w:val="20"/>
              </w:rPr>
            </w:pPr>
          </w:p>
        </w:tc>
        <w:tc>
          <w:tcPr>
            <w:tcW w:w="2468" w:type="dxa"/>
            <w:tcBorders>
              <w:top w:val="nil"/>
              <w:left w:val="nil"/>
              <w:bottom w:val="single" w:sz="4" w:space="0" w:color="auto"/>
              <w:right w:val="single" w:sz="4" w:space="0" w:color="auto"/>
            </w:tcBorders>
            <w:shd w:val="clear" w:color="auto" w:fill="auto"/>
            <w:vAlign w:val="bottom"/>
            <w:hideMark/>
          </w:tcPr>
          <w:p w14:paraId="5C934557" w14:textId="77777777" w:rsidR="00C85855" w:rsidRPr="002773BF" w:rsidRDefault="00C85855" w:rsidP="00C85855">
            <w:pPr>
              <w:spacing w:after="0" w:line="240" w:lineRule="auto"/>
              <w:rPr>
                <w:rFonts w:cs="Calibri"/>
                <w:sz w:val="20"/>
                <w:szCs w:val="20"/>
              </w:rPr>
            </w:pPr>
            <w:r w:rsidRPr="002773BF">
              <w:rPr>
                <w:rFonts w:cs="Calibri"/>
                <w:sz w:val="20"/>
                <w:szCs w:val="20"/>
              </w:rPr>
              <w:t>2° turno – 12h (20h às 8h)</w:t>
            </w:r>
          </w:p>
        </w:tc>
        <w:tc>
          <w:tcPr>
            <w:tcW w:w="1843" w:type="dxa"/>
            <w:tcBorders>
              <w:top w:val="nil"/>
              <w:left w:val="nil"/>
              <w:bottom w:val="single" w:sz="4" w:space="0" w:color="auto"/>
              <w:right w:val="single" w:sz="4" w:space="0" w:color="auto"/>
            </w:tcBorders>
            <w:hideMark/>
          </w:tcPr>
          <w:p w14:paraId="18D7F233" w14:textId="77777777" w:rsidR="00C85855" w:rsidRPr="002773BF" w:rsidRDefault="00C85855" w:rsidP="00C85855">
            <w:pPr>
              <w:spacing w:after="0" w:line="240" w:lineRule="auto"/>
              <w:jc w:val="center"/>
              <w:rPr>
                <w:rFonts w:cs="Calibri"/>
                <w:sz w:val="20"/>
                <w:szCs w:val="20"/>
              </w:rPr>
            </w:pPr>
          </w:p>
          <w:p w14:paraId="2F734EF8"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83</w:t>
            </w:r>
          </w:p>
        </w:tc>
      </w:tr>
      <w:tr w:rsidR="00C85855" w:rsidRPr="002773BF" w14:paraId="31AF2B04" w14:textId="77777777" w:rsidTr="00A6628D">
        <w:trPr>
          <w:trHeight w:val="549"/>
          <w:jc w:val="center"/>
        </w:trPr>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862ABBE" w14:textId="77777777" w:rsidR="00C85855" w:rsidRPr="002773BF" w:rsidRDefault="00C85855" w:rsidP="00C85855">
            <w:pPr>
              <w:spacing w:after="0" w:line="240" w:lineRule="auto"/>
              <w:rPr>
                <w:rFonts w:cs="Calibri"/>
                <w:sz w:val="20"/>
                <w:szCs w:val="20"/>
              </w:rPr>
            </w:pPr>
            <w:r w:rsidRPr="002773BF">
              <w:rPr>
                <w:rFonts w:cs="Calibri"/>
                <w:sz w:val="20"/>
                <w:szCs w:val="20"/>
              </w:rPr>
              <w:t>REALIZAÇÃO</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C6380D8"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4 dias</w:t>
            </w:r>
            <w:r w:rsidRPr="002773BF">
              <w:rPr>
                <w:rFonts w:cs="Calibri"/>
                <w:color w:val="000000"/>
                <w:sz w:val="20"/>
                <w:szCs w:val="20"/>
              </w:rPr>
              <w:br/>
              <w:t>11 a 14/10</w:t>
            </w:r>
          </w:p>
        </w:tc>
        <w:tc>
          <w:tcPr>
            <w:tcW w:w="2468" w:type="dxa"/>
            <w:tcBorders>
              <w:top w:val="nil"/>
              <w:left w:val="nil"/>
              <w:bottom w:val="single" w:sz="4" w:space="0" w:color="auto"/>
              <w:right w:val="single" w:sz="4" w:space="0" w:color="auto"/>
            </w:tcBorders>
            <w:shd w:val="clear" w:color="auto" w:fill="auto"/>
            <w:vAlign w:val="bottom"/>
            <w:hideMark/>
          </w:tcPr>
          <w:p w14:paraId="1052E32C"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843" w:type="dxa"/>
            <w:tcBorders>
              <w:top w:val="nil"/>
              <w:left w:val="nil"/>
              <w:bottom w:val="single" w:sz="4" w:space="0" w:color="auto"/>
              <w:right w:val="single" w:sz="4" w:space="0" w:color="auto"/>
            </w:tcBorders>
            <w:hideMark/>
          </w:tcPr>
          <w:p w14:paraId="56E1B678" w14:textId="77777777" w:rsidR="00C85855" w:rsidRPr="002773BF" w:rsidRDefault="00C85855" w:rsidP="00C85855">
            <w:pPr>
              <w:spacing w:after="0" w:line="240" w:lineRule="auto"/>
              <w:jc w:val="center"/>
              <w:rPr>
                <w:rFonts w:cs="Calibri"/>
                <w:color w:val="000000"/>
                <w:sz w:val="20"/>
                <w:szCs w:val="20"/>
              </w:rPr>
            </w:pPr>
          </w:p>
          <w:p w14:paraId="2C220F3C"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151</w:t>
            </w:r>
          </w:p>
        </w:tc>
      </w:tr>
      <w:tr w:rsidR="00C85855" w:rsidRPr="002773BF" w14:paraId="3912E0DB" w14:textId="77777777" w:rsidTr="00A6628D">
        <w:trPr>
          <w:trHeight w:val="213"/>
          <w:jc w:val="center"/>
        </w:trPr>
        <w:tc>
          <w:tcPr>
            <w:tcW w:w="1890" w:type="dxa"/>
            <w:vMerge/>
            <w:tcBorders>
              <w:top w:val="nil"/>
              <w:left w:val="single" w:sz="4" w:space="0" w:color="auto"/>
              <w:bottom w:val="single" w:sz="4" w:space="0" w:color="auto"/>
              <w:right w:val="single" w:sz="4" w:space="0" w:color="auto"/>
            </w:tcBorders>
            <w:vAlign w:val="center"/>
            <w:hideMark/>
          </w:tcPr>
          <w:p w14:paraId="28121777" w14:textId="77777777" w:rsidR="00C85855" w:rsidRPr="002773BF" w:rsidRDefault="00C85855" w:rsidP="00C85855">
            <w:pPr>
              <w:spacing w:after="0" w:line="240" w:lineRule="auto"/>
              <w:rPr>
                <w:rFonts w:cs="Calibri"/>
                <w:sz w:val="20"/>
                <w:szCs w:val="20"/>
              </w:rPr>
            </w:pPr>
          </w:p>
        </w:tc>
        <w:tc>
          <w:tcPr>
            <w:tcW w:w="1890" w:type="dxa"/>
            <w:vMerge/>
            <w:tcBorders>
              <w:top w:val="nil"/>
              <w:left w:val="single" w:sz="4" w:space="0" w:color="auto"/>
              <w:bottom w:val="single" w:sz="4" w:space="0" w:color="auto"/>
              <w:right w:val="single" w:sz="4" w:space="0" w:color="auto"/>
            </w:tcBorders>
            <w:vAlign w:val="center"/>
            <w:hideMark/>
          </w:tcPr>
          <w:p w14:paraId="591AEFFE" w14:textId="77777777" w:rsidR="00C85855" w:rsidRPr="002773BF" w:rsidRDefault="00C85855" w:rsidP="00C85855">
            <w:pPr>
              <w:spacing w:after="0" w:line="240" w:lineRule="auto"/>
              <w:jc w:val="center"/>
              <w:rPr>
                <w:rFonts w:cs="Calibri"/>
                <w:color w:val="000000"/>
                <w:sz w:val="20"/>
                <w:szCs w:val="20"/>
              </w:rPr>
            </w:pPr>
          </w:p>
        </w:tc>
        <w:tc>
          <w:tcPr>
            <w:tcW w:w="2468" w:type="dxa"/>
            <w:tcBorders>
              <w:top w:val="nil"/>
              <w:left w:val="nil"/>
              <w:bottom w:val="single" w:sz="4" w:space="0" w:color="auto"/>
              <w:right w:val="single" w:sz="4" w:space="0" w:color="auto"/>
            </w:tcBorders>
            <w:shd w:val="clear" w:color="auto" w:fill="auto"/>
            <w:vAlign w:val="bottom"/>
            <w:hideMark/>
          </w:tcPr>
          <w:p w14:paraId="7975D337"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 turno – 12h (20h às 8h)</w:t>
            </w:r>
          </w:p>
        </w:tc>
        <w:tc>
          <w:tcPr>
            <w:tcW w:w="1843" w:type="dxa"/>
            <w:tcBorders>
              <w:top w:val="nil"/>
              <w:left w:val="nil"/>
              <w:bottom w:val="single" w:sz="4" w:space="0" w:color="auto"/>
              <w:right w:val="single" w:sz="4" w:space="0" w:color="auto"/>
            </w:tcBorders>
            <w:hideMark/>
          </w:tcPr>
          <w:p w14:paraId="3834CD0F" w14:textId="77777777" w:rsidR="00C85855" w:rsidRPr="002773BF" w:rsidRDefault="00C85855" w:rsidP="00C85855">
            <w:pPr>
              <w:spacing w:after="0" w:line="240" w:lineRule="auto"/>
              <w:jc w:val="center"/>
              <w:rPr>
                <w:rFonts w:cs="Calibri"/>
                <w:color w:val="000000"/>
                <w:sz w:val="20"/>
                <w:szCs w:val="20"/>
              </w:rPr>
            </w:pPr>
          </w:p>
          <w:p w14:paraId="5CAB7776"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83</w:t>
            </w:r>
          </w:p>
        </w:tc>
      </w:tr>
      <w:tr w:rsidR="00C85855" w:rsidRPr="002773BF" w14:paraId="6D3C3101" w14:textId="77777777" w:rsidTr="00A6628D">
        <w:trPr>
          <w:trHeight w:val="88"/>
          <w:jc w:val="center"/>
        </w:trPr>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448F61F" w14:textId="77777777" w:rsidR="00C85855" w:rsidRPr="002773BF" w:rsidRDefault="00C85855" w:rsidP="00C85855">
            <w:pPr>
              <w:spacing w:after="0" w:line="240" w:lineRule="auto"/>
              <w:rPr>
                <w:rFonts w:cs="Calibri"/>
                <w:sz w:val="20"/>
                <w:szCs w:val="20"/>
              </w:rPr>
            </w:pPr>
            <w:r w:rsidRPr="002773BF">
              <w:rPr>
                <w:rFonts w:cs="Calibri"/>
                <w:sz w:val="20"/>
                <w:szCs w:val="20"/>
              </w:rPr>
              <w:t>DESMONTAGEM</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E16BE75"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 dia</w:t>
            </w:r>
            <w:r w:rsidRPr="002773BF">
              <w:rPr>
                <w:rFonts w:cs="Calibri"/>
                <w:color w:val="000000"/>
                <w:sz w:val="20"/>
                <w:szCs w:val="20"/>
              </w:rPr>
              <w:br/>
              <w:t>15/10</w:t>
            </w:r>
          </w:p>
        </w:tc>
        <w:tc>
          <w:tcPr>
            <w:tcW w:w="2468" w:type="dxa"/>
            <w:tcBorders>
              <w:top w:val="nil"/>
              <w:left w:val="nil"/>
              <w:bottom w:val="single" w:sz="4" w:space="0" w:color="auto"/>
              <w:right w:val="single" w:sz="4" w:space="0" w:color="auto"/>
            </w:tcBorders>
            <w:shd w:val="clear" w:color="auto" w:fill="auto"/>
            <w:vAlign w:val="bottom"/>
            <w:hideMark/>
          </w:tcPr>
          <w:p w14:paraId="69955502"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843" w:type="dxa"/>
            <w:tcBorders>
              <w:top w:val="nil"/>
              <w:left w:val="nil"/>
              <w:bottom w:val="single" w:sz="4" w:space="0" w:color="auto"/>
              <w:right w:val="single" w:sz="4" w:space="0" w:color="auto"/>
            </w:tcBorders>
            <w:hideMark/>
          </w:tcPr>
          <w:p w14:paraId="20EB2B02" w14:textId="77777777" w:rsidR="00C85855" w:rsidRPr="002773BF" w:rsidRDefault="00C85855" w:rsidP="00C85855">
            <w:pPr>
              <w:spacing w:after="0" w:line="240" w:lineRule="auto"/>
              <w:jc w:val="center"/>
              <w:rPr>
                <w:rFonts w:cs="Calibri"/>
                <w:color w:val="000000"/>
                <w:sz w:val="20"/>
                <w:szCs w:val="20"/>
              </w:rPr>
            </w:pPr>
          </w:p>
          <w:p w14:paraId="78DDBA2C"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83</w:t>
            </w:r>
          </w:p>
        </w:tc>
      </w:tr>
      <w:tr w:rsidR="00C85855" w:rsidRPr="002773BF" w14:paraId="3BB7D22C" w14:textId="77777777" w:rsidTr="00A6628D">
        <w:trPr>
          <w:trHeight w:val="213"/>
          <w:jc w:val="center"/>
        </w:trPr>
        <w:tc>
          <w:tcPr>
            <w:tcW w:w="1890" w:type="dxa"/>
            <w:vMerge/>
            <w:tcBorders>
              <w:top w:val="nil"/>
              <w:left w:val="single" w:sz="4" w:space="0" w:color="auto"/>
              <w:bottom w:val="single" w:sz="4" w:space="0" w:color="auto"/>
              <w:right w:val="single" w:sz="4" w:space="0" w:color="auto"/>
            </w:tcBorders>
            <w:vAlign w:val="center"/>
            <w:hideMark/>
          </w:tcPr>
          <w:p w14:paraId="3930D97E" w14:textId="77777777" w:rsidR="00C85855" w:rsidRPr="002773BF" w:rsidRDefault="00C85855" w:rsidP="00C85855">
            <w:pPr>
              <w:spacing w:after="0" w:line="240" w:lineRule="auto"/>
              <w:rPr>
                <w:rFonts w:cs="Calibri"/>
                <w:sz w:val="20"/>
                <w:szCs w:val="20"/>
              </w:rPr>
            </w:pPr>
          </w:p>
        </w:tc>
        <w:tc>
          <w:tcPr>
            <w:tcW w:w="1890" w:type="dxa"/>
            <w:vMerge/>
            <w:tcBorders>
              <w:top w:val="nil"/>
              <w:left w:val="single" w:sz="4" w:space="0" w:color="auto"/>
              <w:bottom w:val="single" w:sz="4" w:space="0" w:color="auto"/>
              <w:right w:val="single" w:sz="4" w:space="0" w:color="auto"/>
            </w:tcBorders>
            <w:vAlign w:val="center"/>
            <w:hideMark/>
          </w:tcPr>
          <w:p w14:paraId="2214806E" w14:textId="77777777" w:rsidR="00C85855" w:rsidRPr="002773BF" w:rsidRDefault="00C85855" w:rsidP="00C85855">
            <w:pPr>
              <w:spacing w:after="0" w:line="240" w:lineRule="auto"/>
              <w:rPr>
                <w:rFonts w:cs="Calibri"/>
                <w:color w:val="000000"/>
                <w:sz w:val="20"/>
                <w:szCs w:val="20"/>
              </w:rPr>
            </w:pPr>
          </w:p>
        </w:tc>
        <w:tc>
          <w:tcPr>
            <w:tcW w:w="2468" w:type="dxa"/>
            <w:tcBorders>
              <w:top w:val="nil"/>
              <w:left w:val="nil"/>
              <w:bottom w:val="single" w:sz="4" w:space="0" w:color="auto"/>
              <w:right w:val="single" w:sz="4" w:space="0" w:color="auto"/>
            </w:tcBorders>
            <w:shd w:val="clear" w:color="auto" w:fill="auto"/>
            <w:vAlign w:val="bottom"/>
            <w:hideMark/>
          </w:tcPr>
          <w:p w14:paraId="078FC4A5"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 turno – 12h (20h às 8h)</w:t>
            </w:r>
          </w:p>
        </w:tc>
        <w:tc>
          <w:tcPr>
            <w:tcW w:w="1843" w:type="dxa"/>
            <w:tcBorders>
              <w:top w:val="nil"/>
              <w:left w:val="nil"/>
              <w:bottom w:val="single" w:sz="4" w:space="0" w:color="auto"/>
              <w:right w:val="single" w:sz="4" w:space="0" w:color="auto"/>
            </w:tcBorders>
            <w:hideMark/>
          </w:tcPr>
          <w:p w14:paraId="3177A8C3" w14:textId="77777777" w:rsidR="00C85855" w:rsidRPr="002773BF" w:rsidRDefault="00C85855" w:rsidP="00C85855">
            <w:pPr>
              <w:spacing w:after="0" w:line="240" w:lineRule="auto"/>
              <w:jc w:val="center"/>
              <w:rPr>
                <w:rFonts w:cs="Calibri"/>
                <w:color w:val="000000"/>
                <w:sz w:val="20"/>
                <w:szCs w:val="20"/>
              </w:rPr>
            </w:pPr>
          </w:p>
          <w:p w14:paraId="56920ADE"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38</w:t>
            </w:r>
          </w:p>
        </w:tc>
      </w:tr>
      <w:tr w:rsidR="00C85855" w:rsidRPr="002773BF" w14:paraId="613C890D" w14:textId="77777777" w:rsidTr="00A6628D">
        <w:trPr>
          <w:trHeight w:val="88"/>
          <w:jc w:val="center"/>
        </w:trPr>
        <w:tc>
          <w:tcPr>
            <w:tcW w:w="1890" w:type="dxa"/>
            <w:tcBorders>
              <w:top w:val="nil"/>
              <w:left w:val="single" w:sz="4" w:space="0" w:color="auto"/>
              <w:bottom w:val="single" w:sz="4" w:space="0" w:color="auto"/>
              <w:right w:val="single" w:sz="4" w:space="0" w:color="auto"/>
            </w:tcBorders>
            <w:shd w:val="clear" w:color="auto" w:fill="auto"/>
            <w:vAlign w:val="center"/>
            <w:hideMark/>
          </w:tcPr>
          <w:p w14:paraId="1606AE90" w14:textId="77777777" w:rsidR="00C85855" w:rsidRPr="002773BF" w:rsidRDefault="00C85855" w:rsidP="00C85855">
            <w:pPr>
              <w:spacing w:after="0" w:line="240" w:lineRule="auto"/>
              <w:rPr>
                <w:rFonts w:cs="Calibri"/>
                <w:sz w:val="20"/>
                <w:szCs w:val="20"/>
              </w:rPr>
            </w:pPr>
            <w:r w:rsidRPr="002773BF">
              <w:rPr>
                <w:rFonts w:cs="Calibri"/>
                <w:sz w:val="20"/>
                <w:szCs w:val="20"/>
              </w:rPr>
              <w:t>DESMONTAGEM</w:t>
            </w: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19639638"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 dia</w:t>
            </w:r>
            <w:r w:rsidRPr="002773BF">
              <w:rPr>
                <w:rFonts w:cs="Calibri"/>
                <w:color w:val="000000"/>
                <w:sz w:val="20"/>
                <w:szCs w:val="20"/>
              </w:rPr>
              <w:br/>
              <w:t>16/10</w:t>
            </w:r>
          </w:p>
        </w:tc>
        <w:tc>
          <w:tcPr>
            <w:tcW w:w="2468" w:type="dxa"/>
            <w:tcBorders>
              <w:top w:val="nil"/>
              <w:left w:val="nil"/>
              <w:bottom w:val="single" w:sz="4" w:space="0" w:color="auto"/>
              <w:right w:val="single" w:sz="4" w:space="0" w:color="auto"/>
            </w:tcBorders>
            <w:shd w:val="clear" w:color="auto" w:fill="auto"/>
            <w:vAlign w:val="bottom"/>
            <w:hideMark/>
          </w:tcPr>
          <w:p w14:paraId="1C8695E6"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843" w:type="dxa"/>
            <w:tcBorders>
              <w:top w:val="nil"/>
              <w:left w:val="nil"/>
              <w:bottom w:val="single" w:sz="4" w:space="0" w:color="auto"/>
              <w:right w:val="single" w:sz="4" w:space="0" w:color="auto"/>
            </w:tcBorders>
            <w:hideMark/>
          </w:tcPr>
          <w:p w14:paraId="72314AD4" w14:textId="77777777" w:rsidR="00C85855" w:rsidRPr="002773BF" w:rsidRDefault="00C85855" w:rsidP="00C85855">
            <w:pPr>
              <w:spacing w:after="0" w:line="240" w:lineRule="auto"/>
              <w:jc w:val="center"/>
              <w:rPr>
                <w:rFonts w:cs="Calibri"/>
                <w:color w:val="000000"/>
                <w:sz w:val="20"/>
                <w:szCs w:val="20"/>
              </w:rPr>
            </w:pPr>
          </w:p>
          <w:p w14:paraId="6810A2A5"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38</w:t>
            </w:r>
          </w:p>
        </w:tc>
      </w:tr>
    </w:tbl>
    <w:p w14:paraId="6A62B440" w14:textId="77777777" w:rsidR="00C85855" w:rsidRPr="002773BF" w:rsidRDefault="00C85855" w:rsidP="00C85855">
      <w:pPr>
        <w:tabs>
          <w:tab w:val="left" w:pos="851"/>
        </w:tabs>
        <w:spacing w:after="0" w:line="240" w:lineRule="auto"/>
        <w:rPr>
          <w:rFonts w:cs="Calibri"/>
          <w:sz w:val="18"/>
          <w:szCs w:val="18"/>
          <w:u w:val="single"/>
        </w:rPr>
      </w:pPr>
    </w:p>
    <w:p w14:paraId="67A9F71B"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sz w:val="20"/>
          <w:szCs w:val="20"/>
          <w:u w:val="single"/>
        </w:rPr>
        <w:t>Distribuição do quantitativo de diárias:</w:t>
      </w:r>
    </w:p>
    <w:p w14:paraId="7E79AA4F"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1º turno: 266 (37 seguranças + 1 supervisor x 7 diárias);</w:t>
      </w:r>
    </w:p>
    <w:p w14:paraId="1C87A14C"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2º turno: 266 (37 seguranças + 1 supervisor x 7 diárias);</w:t>
      </w:r>
    </w:p>
    <w:p w14:paraId="1A43992F"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Decoração 1º turno: 83 (82 seguranças + 1 supervisor x 1 diária);</w:t>
      </w:r>
    </w:p>
    <w:p w14:paraId="2E5858DF"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Decoração 2º turno: 83 (82 seguranças + 1 supervisor x 1 diária);</w:t>
      </w:r>
    </w:p>
    <w:p w14:paraId="0E5630B7"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Realização 1º turno: 604 (150 seguranças + 1 supervisor x 4 diárias);</w:t>
      </w:r>
    </w:p>
    <w:p w14:paraId="1B979DD2"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Realização 2º turno: 332 (82 seguranças + 1 supervisor x 4 diárias);</w:t>
      </w:r>
    </w:p>
    <w:p w14:paraId="228E43C1"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Desmontagem 1º turno: 83 (82seguranças + 1 supervisor x 1 diária);</w:t>
      </w:r>
    </w:p>
    <w:p w14:paraId="46C9FB02"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Desmontagem 2º turno: 38 (37 seguranças + 1 supervisor x 1 diária);</w:t>
      </w:r>
    </w:p>
    <w:p w14:paraId="4DAF68E6"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Desmontagem 1º turno: 38 (37seguranças + 1 supervisor x 1 diária).</w:t>
      </w:r>
    </w:p>
    <w:p w14:paraId="5D580BFB" w14:textId="77777777" w:rsidR="00C85855" w:rsidRPr="002773BF" w:rsidRDefault="00C85855" w:rsidP="00C85855">
      <w:pPr>
        <w:tabs>
          <w:tab w:val="left" w:pos="851"/>
        </w:tabs>
        <w:spacing w:after="0" w:line="240" w:lineRule="auto"/>
        <w:rPr>
          <w:rFonts w:cs="Calibri"/>
          <w:sz w:val="18"/>
          <w:szCs w:val="18"/>
          <w:u w:val="single"/>
        </w:rPr>
      </w:pPr>
    </w:p>
    <w:p w14:paraId="15D08084"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b/>
          <w:sz w:val="20"/>
          <w:szCs w:val="20"/>
          <w:u w:val="single"/>
        </w:rPr>
        <w:t>Serviços de limpeza e conservação</w:t>
      </w:r>
    </w:p>
    <w:p w14:paraId="7ADF03B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Disponibilizar profissionais capacitados e uniformizados para a realização de serviços de limpeza e conservação e um supervisor, com material de limpeza incluído.</w:t>
      </w:r>
    </w:p>
    <w:p w14:paraId="589F8E47"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lastRenderedPageBreak/>
        <w:t>Realizar o serviço de limpeza, conservação e recolhimento de lixos nos banheiros, praça de alimentação, credenciamento, corredores e demais áreas em comum. Serviços de limpeza e conservação interna e recolhimento dos lixos de todos os estandes institucionais e de expositores.</w:t>
      </w:r>
    </w:p>
    <w:p w14:paraId="7C22162D"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A CONTRATADA deverá disponibilizar todo material, equipamentos e produtos necessários para a execução dos serviços, tais como: baldes, panos de chão, vassouras, rodos, papel higiênico, papel toalha, aspiradores de pó, álcool, sacos de lixo no tamanho e cores de acordo com cada lixeira e produtos de limpeza em geral entre outros em perfeito estado e quantidade compatível para a necessidade do evento e sua reposição.</w:t>
      </w:r>
    </w:p>
    <w:p w14:paraId="42B9BB20"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Distribuição, período, horários e quantidades:</w:t>
      </w:r>
    </w:p>
    <w:p w14:paraId="6A4CA159" w14:textId="77777777" w:rsidR="00C85855" w:rsidRPr="002773BF" w:rsidRDefault="00C85855" w:rsidP="00C85855">
      <w:pPr>
        <w:tabs>
          <w:tab w:val="left" w:pos="851"/>
        </w:tabs>
        <w:spacing w:after="0" w:line="240" w:lineRule="auto"/>
        <w:rPr>
          <w:rFonts w:cs="Calibri"/>
          <w:sz w:val="18"/>
          <w:szCs w:val="18"/>
          <w:u w:val="single"/>
        </w:rPr>
      </w:pPr>
    </w:p>
    <w:tbl>
      <w:tblPr>
        <w:tblW w:w="8576" w:type="dxa"/>
        <w:tblInd w:w="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38"/>
        <w:gridCol w:w="2126"/>
        <w:gridCol w:w="2835"/>
        <w:gridCol w:w="1477"/>
      </w:tblGrid>
      <w:tr w:rsidR="00C85855" w:rsidRPr="002773BF" w14:paraId="47DFBF15" w14:textId="77777777" w:rsidTr="00A6628D">
        <w:trPr>
          <w:trHeight w:val="302"/>
        </w:trPr>
        <w:tc>
          <w:tcPr>
            <w:tcW w:w="2138" w:type="dxa"/>
            <w:tcBorders>
              <w:top w:val="nil"/>
              <w:left w:val="nil"/>
            </w:tcBorders>
            <w:shd w:val="clear" w:color="auto" w:fill="auto"/>
            <w:vAlign w:val="bottom"/>
            <w:hideMark/>
          </w:tcPr>
          <w:p w14:paraId="18D6D4A9" w14:textId="77777777" w:rsidR="00C85855" w:rsidRPr="002773BF" w:rsidRDefault="00C85855" w:rsidP="00C85855">
            <w:pPr>
              <w:spacing w:after="0" w:line="240" w:lineRule="auto"/>
              <w:rPr>
                <w:rFonts w:cs="Calibri"/>
                <w:sz w:val="20"/>
                <w:szCs w:val="20"/>
              </w:rPr>
            </w:pPr>
          </w:p>
        </w:tc>
        <w:tc>
          <w:tcPr>
            <w:tcW w:w="2126" w:type="dxa"/>
            <w:shd w:val="clear" w:color="auto" w:fill="auto"/>
            <w:vAlign w:val="center"/>
            <w:hideMark/>
          </w:tcPr>
          <w:p w14:paraId="04A91E81" w14:textId="77777777" w:rsidR="00C85855" w:rsidRPr="002773BF" w:rsidRDefault="00C85855" w:rsidP="00C85855">
            <w:pPr>
              <w:spacing w:after="0" w:line="240" w:lineRule="auto"/>
              <w:rPr>
                <w:rFonts w:cs="Calibri"/>
                <w:sz w:val="20"/>
                <w:szCs w:val="20"/>
              </w:rPr>
            </w:pPr>
            <w:r w:rsidRPr="002773BF">
              <w:rPr>
                <w:rFonts w:cs="Calibri"/>
                <w:sz w:val="20"/>
                <w:szCs w:val="20"/>
              </w:rPr>
              <w:t>PERÍODO</w:t>
            </w:r>
          </w:p>
        </w:tc>
        <w:tc>
          <w:tcPr>
            <w:tcW w:w="2835" w:type="dxa"/>
            <w:shd w:val="clear" w:color="auto" w:fill="auto"/>
            <w:vAlign w:val="center"/>
            <w:hideMark/>
          </w:tcPr>
          <w:p w14:paraId="6703FCCC" w14:textId="77777777" w:rsidR="00C85855" w:rsidRPr="002773BF" w:rsidRDefault="00C85855" w:rsidP="00C85855">
            <w:pPr>
              <w:spacing w:after="0" w:line="240" w:lineRule="auto"/>
              <w:rPr>
                <w:rFonts w:cs="Calibri"/>
                <w:sz w:val="20"/>
                <w:szCs w:val="20"/>
              </w:rPr>
            </w:pPr>
            <w:r w:rsidRPr="002773BF">
              <w:rPr>
                <w:rFonts w:cs="Calibri"/>
                <w:sz w:val="20"/>
                <w:szCs w:val="20"/>
              </w:rPr>
              <w:t>HORÁRIO /CARGA HORÁRIA</w:t>
            </w:r>
          </w:p>
        </w:tc>
        <w:tc>
          <w:tcPr>
            <w:tcW w:w="1477" w:type="dxa"/>
            <w:shd w:val="clear" w:color="auto" w:fill="auto"/>
            <w:vAlign w:val="center"/>
            <w:hideMark/>
          </w:tcPr>
          <w:p w14:paraId="1F061852" w14:textId="77777777" w:rsidR="00C85855" w:rsidRPr="002773BF" w:rsidRDefault="00C85855" w:rsidP="00C85855">
            <w:pPr>
              <w:spacing w:after="0" w:line="240" w:lineRule="auto"/>
              <w:rPr>
                <w:rFonts w:cs="Calibri"/>
                <w:sz w:val="20"/>
                <w:szCs w:val="20"/>
              </w:rPr>
            </w:pPr>
            <w:r w:rsidRPr="002773BF">
              <w:rPr>
                <w:rFonts w:cs="Calibri"/>
                <w:sz w:val="20"/>
                <w:szCs w:val="20"/>
              </w:rPr>
              <w:t>QUANTIDADE DE</w:t>
            </w:r>
            <w:r w:rsidRPr="002773BF">
              <w:rPr>
                <w:rFonts w:cs="Calibri"/>
                <w:sz w:val="20"/>
                <w:szCs w:val="20"/>
              </w:rPr>
              <w:br/>
              <w:t>POSTOS /DIA</w:t>
            </w:r>
          </w:p>
        </w:tc>
      </w:tr>
      <w:tr w:rsidR="00C85855" w:rsidRPr="002773BF" w14:paraId="3523D193" w14:textId="77777777" w:rsidTr="00A6628D">
        <w:trPr>
          <w:trHeight w:val="300"/>
        </w:trPr>
        <w:tc>
          <w:tcPr>
            <w:tcW w:w="2138" w:type="dxa"/>
            <w:vMerge w:val="restart"/>
            <w:shd w:val="clear" w:color="auto" w:fill="auto"/>
            <w:vAlign w:val="center"/>
            <w:hideMark/>
          </w:tcPr>
          <w:p w14:paraId="6DB2526E" w14:textId="77777777" w:rsidR="00C85855" w:rsidRPr="002773BF" w:rsidRDefault="00C85855" w:rsidP="00C85855">
            <w:pPr>
              <w:spacing w:after="0" w:line="240" w:lineRule="auto"/>
              <w:rPr>
                <w:rFonts w:cs="Calibri"/>
                <w:sz w:val="20"/>
                <w:szCs w:val="20"/>
              </w:rPr>
            </w:pPr>
            <w:r w:rsidRPr="002773BF">
              <w:rPr>
                <w:rFonts w:cs="Calibri"/>
                <w:sz w:val="20"/>
                <w:szCs w:val="20"/>
              </w:rPr>
              <w:t>MONTAGEM</w:t>
            </w:r>
            <w:r w:rsidRPr="002773BF">
              <w:rPr>
                <w:rFonts w:cs="Calibri"/>
                <w:sz w:val="20"/>
                <w:szCs w:val="20"/>
              </w:rPr>
              <w:br/>
              <w:t>(Fase 01)</w:t>
            </w:r>
          </w:p>
        </w:tc>
        <w:tc>
          <w:tcPr>
            <w:tcW w:w="2126" w:type="dxa"/>
            <w:vMerge w:val="restart"/>
            <w:shd w:val="clear" w:color="auto" w:fill="auto"/>
            <w:vAlign w:val="center"/>
            <w:hideMark/>
          </w:tcPr>
          <w:p w14:paraId="6D1142F0" w14:textId="77777777" w:rsidR="00C85855" w:rsidRPr="002773BF" w:rsidRDefault="00C85855" w:rsidP="00C85855">
            <w:pPr>
              <w:spacing w:after="0" w:line="240" w:lineRule="auto"/>
              <w:rPr>
                <w:rFonts w:cs="Calibri"/>
                <w:sz w:val="20"/>
                <w:szCs w:val="20"/>
              </w:rPr>
            </w:pPr>
            <w:r w:rsidRPr="002773BF">
              <w:rPr>
                <w:rFonts w:cs="Calibri"/>
                <w:sz w:val="20"/>
                <w:szCs w:val="20"/>
              </w:rPr>
              <w:t>5 dias</w:t>
            </w:r>
            <w:r>
              <w:rPr>
                <w:rFonts w:cs="Calibri"/>
                <w:sz w:val="20"/>
                <w:szCs w:val="20"/>
              </w:rPr>
              <w:t xml:space="preserve"> </w:t>
            </w:r>
            <w:r w:rsidRPr="002773BF">
              <w:rPr>
                <w:rFonts w:cs="Calibri"/>
                <w:sz w:val="20"/>
                <w:szCs w:val="20"/>
              </w:rPr>
              <w:t>03, 04, 05, 06 e 07/10</w:t>
            </w:r>
          </w:p>
        </w:tc>
        <w:tc>
          <w:tcPr>
            <w:tcW w:w="2835" w:type="dxa"/>
            <w:shd w:val="clear" w:color="auto" w:fill="auto"/>
            <w:vAlign w:val="bottom"/>
            <w:hideMark/>
          </w:tcPr>
          <w:p w14:paraId="4A41F07E" w14:textId="77777777" w:rsidR="00C85855" w:rsidRPr="002773BF" w:rsidRDefault="00C85855" w:rsidP="00C85855">
            <w:pPr>
              <w:spacing w:after="0" w:line="240" w:lineRule="auto"/>
              <w:rPr>
                <w:rFonts w:cs="Calibri"/>
                <w:sz w:val="20"/>
                <w:szCs w:val="20"/>
              </w:rPr>
            </w:pPr>
            <w:r w:rsidRPr="002773BF">
              <w:rPr>
                <w:rFonts w:cs="Calibri"/>
                <w:sz w:val="20"/>
                <w:szCs w:val="20"/>
              </w:rPr>
              <w:t>1° turno – 12h (8h às 20h)</w:t>
            </w:r>
          </w:p>
        </w:tc>
        <w:tc>
          <w:tcPr>
            <w:tcW w:w="1477" w:type="dxa"/>
            <w:shd w:val="clear" w:color="auto" w:fill="auto"/>
            <w:vAlign w:val="bottom"/>
            <w:hideMark/>
          </w:tcPr>
          <w:p w14:paraId="5EB3DCA0"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21</w:t>
            </w:r>
          </w:p>
        </w:tc>
      </w:tr>
      <w:tr w:rsidR="00C85855" w:rsidRPr="002773BF" w14:paraId="772F7BAF" w14:textId="77777777" w:rsidTr="00A6628D">
        <w:trPr>
          <w:trHeight w:val="300"/>
        </w:trPr>
        <w:tc>
          <w:tcPr>
            <w:tcW w:w="2138" w:type="dxa"/>
            <w:vMerge/>
            <w:vAlign w:val="center"/>
            <w:hideMark/>
          </w:tcPr>
          <w:p w14:paraId="3A2BBA03" w14:textId="77777777" w:rsidR="00C85855" w:rsidRPr="002773BF" w:rsidRDefault="00C85855" w:rsidP="00C85855">
            <w:pPr>
              <w:spacing w:after="0" w:line="240" w:lineRule="auto"/>
              <w:rPr>
                <w:rFonts w:cs="Calibri"/>
                <w:sz w:val="20"/>
                <w:szCs w:val="20"/>
              </w:rPr>
            </w:pPr>
          </w:p>
        </w:tc>
        <w:tc>
          <w:tcPr>
            <w:tcW w:w="2126" w:type="dxa"/>
            <w:vMerge/>
            <w:vAlign w:val="center"/>
            <w:hideMark/>
          </w:tcPr>
          <w:p w14:paraId="3A8BD51D" w14:textId="77777777" w:rsidR="00C85855" w:rsidRPr="002773BF" w:rsidRDefault="00C85855" w:rsidP="00C85855">
            <w:pPr>
              <w:spacing w:after="0" w:line="240" w:lineRule="auto"/>
              <w:jc w:val="center"/>
              <w:rPr>
                <w:rFonts w:cs="Calibri"/>
                <w:sz w:val="20"/>
                <w:szCs w:val="20"/>
              </w:rPr>
            </w:pPr>
          </w:p>
        </w:tc>
        <w:tc>
          <w:tcPr>
            <w:tcW w:w="2835" w:type="dxa"/>
            <w:shd w:val="clear" w:color="auto" w:fill="auto"/>
            <w:vAlign w:val="bottom"/>
            <w:hideMark/>
          </w:tcPr>
          <w:p w14:paraId="217B9314" w14:textId="77777777" w:rsidR="00C85855" w:rsidRPr="002773BF" w:rsidRDefault="00C85855" w:rsidP="00C85855">
            <w:pPr>
              <w:spacing w:after="0" w:line="240" w:lineRule="auto"/>
              <w:rPr>
                <w:rFonts w:cs="Calibri"/>
                <w:sz w:val="20"/>
                <w:szCs w:val="20"/>
              </w:rPr>
            </w:pPr>
            <w:r w:rsidRPr="002773BF">
              <w:rPr>
                <w:rFonts w:cs="Calibri"/>
                <w:sz w:val="20"/>
                <w:szCs w:val="20"/>
              </w:rPr>
              <w:t>2° turno – 12h (20h às 8h)</w:t>
            </w:r>
          </w:p>
        </w:tc>
        <w:tc>
          <w:tcPr>
            <w:tcW w:w="1477" w:type="dxa"/>
            <w:shd w:val="clear" w:color="auto" w:fill="auto"/>
            <w:vAlign w:val="bottom"/>
            <w:hideMark/>
          </w:tcPr>
          <w:p w14:paraId="1CC61C11"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11</w:t>
            </w:r>
          </w:p>
        </w:tc>
      </w:tr>
      <w:tr w:rsidR="00C85855" w:rsidRPr="002773BF" w14:paraId="0D959A7C" w14:textId="77777777" w:rsidTr="00A6628D">
        <w:trPr>
          <w:trHeight w:val="300"/>
        </w:trPr>
        <w:tc>
          <w:tcPr>
            <w:tcW w:w="2138" w:type="dxa"/>
            <w:vMerge w:val="restart"/>
            <w:shd w:val="clear" w:color="auto" w:fill="auto"/>
            <w:vAlign w:val="center"/>
            <w:hideMark/>
          </w:tcPr>
          <w:p w14:paraId="73A8DBA9" w14:textId="77777777" w:rsidR="00C85855" w:rsidRPr="002773BF" w:rsidRDefault="00C85855" w:rsidP="00C85855">
            <w:pPr>
              <w:spacing w:after="0" w:line="240" w:lineRule="auto"/>
              <w:rPr>
                <w:rFonts w:cs="Calibri"/>
                <w:sz w:val="20"/>
                <w:szCs w:val="20"/>
              </w:rPr>
            </w:pPr>
            <w:r w:rsidRPr="002773BF">
              <w:rPr>
                <w:rFonts w:cs="Calibri"/>
                <w:sz w:val="20"/>
                <w:szCs w:val="20"/>
              </w:rPr>
              <w:t>MONTAGEM</w:t>
            </w:r>
            <w:r w:rsidRPr="002773BF">
              <w:rPr>
                <w:rFonts w:cs="Calibri"/>
                <w:sz w:val="20"/>
                <w:szCs w:val="20"/>
              </w:rPr>
              <w:br/>
              <w:t>(Fase 02)</w:t>
            </w:r>
          </w:p>
        </w:tc>
        <w:tc>
          <w:tcPr>
            <w:tcW w:w="2126" w:type="dxa"/>
            <w:vMerge w:val="restart"/>
            <w:shd w:val="clear" w:color="auto" w:fill="auto"/>
            <w:vAlign w:val="center"/>
            <w:hideMark/>
          </w:tcPr>
          <w:p w14:paraId="2FFFE299"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2 dias</w:t>
            </w:r>
            <w:r w:rsidRPr="002773BF">
              <w:rPr>
                <w:rFonts w:cs="Calibri"/>
                <w:sz w:val="20"/>
                <w:szCs w:val="20"/>
              </w:rPr>
              <w:br/>
              <w:t>08 e 09/10</w:t>
            </w:r>
          </w:p>
        </w:tc>
        <w:tc>
          <w:tcPr>
            <w:tcW w:w="2835" w:type="dxa"/>
            <w:shd w:val="clear" w:color="auto" w:fill="auto"/>
            <w:vAlign w:val="bottom"/>
            <w:hideMark/>
          </w:tcPr>
          <w:p w14:paraId="06A4D955" w14:textId="77777777" w:rsidR="00C85855" w:rsidRPr="002773BF" w:rsidRDefault="00C85855" w:rsidP="00C85855">
            <w:pPr>
              <w:spacing w:after="0" w:line="240" w:lineRule="auto"/>
              <w:rPr>
                <w:rFonts w:cs="Calibri"/>
                <w:sz w:val="20"/>
                <w:szCs w:val="20"/>
              </w:rPr>
            </w:pPr>
            <w:r w:rsidRPr="002773BF">
              <w:rPr>
                <w:rFonts w:cs="Calibri"/>
                <w:sz w:val="20"/>
                <w:szCs w:val="20"/>
              </w:rPr>
              <w:t>1° turno – 12h (8h às 20h)</w:t>
            </w:r>
          </w:p>
        </w:tc>
        <w:tc>
          <w:tcPr>
            <w:tcW w:w="1477" w:type="dxa"/>
            <w:hideMark/>
          </w:tcPr>
          <w:p w14:paraId="7D324BDF"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37</w:t>
            </w:r>
          </w:p>
        </w:tc>
      </w:tr>
      <w:tr w:rsidR="00C85855" w:rsidRPr="002773BF" w14:paraId="250AE2F1" w14:textId="77777777" w:rsidTr="00A6628D">
        <w:trPr>
          <w:trHeight w:val="300"/>
        </w:trPr>
        <w:tc>
          <w:tcPr>
            <w:tcW w:w="2138" w:type="dxa"/>
            <w:vMerge/>
            <w:vAlign w:val="center"/>
            <w:hideMark/>
          </w:tcPr>
          <w:p w14:paraId="3F542CE3" w14:textId="77777777" w:rsidR="00C85855" w:rsidRPr="002773BF" w:rsidRDefault="00C85855" w:rsidP="00C85855">
            <w:pPr>
              <w:spacing w:after="0" w:line="240" w:lineRule="auto"/>
              <w:rPr>
                <w:rFonts w:cs="Calibri"/>
                <w:sz w:val="20"/>
                <w:szCs w:val="20"/>
              </w:rPr>
            </w:pPr>
          </w:p>
        </w:tc>
        <w:tc>
          <w:tcPr>
            <w:tcW w:w="2126" w:type="dxa"/>
            <w:vMerge/>
            <w:vAlign w:val="center"/>
            <w:hideMark/>
          </w:tcPr>
          <w:p w14:paraId="1B4ACFE4" w14:textId="77777777" w:rsidR="00C85855" w:rsidRPr="002773BF" w:rsidRDefault="00C85855" w:rsidP="00C85855">
            <w:pPr>
              <w:spacing w:after="0" w:line="240" w:lineRule="auto"/>
              <w:jc w:val="center"/>
              <w:rPr>
                <w:rFonts w:cs="Calibri"/>
                <w:sz w:val="20"/>
                <w:szCs w:val="20"/>
              </w:rPr>
            </w:pPr>
          </w:p>
        </w:tc>
        <w:tc>
          <w:tcPr>
            <w:tcW w:w="2835" w:type="dxa"/>
            <w:shd w:val="clear" w:color="auto" w:fill="auto"/>
            <w:vAlign w:val="bottom"/>
            <w:hideMark/>
          </w:tcPr>
          <w:p w14:paraId="201625FD" w14:textId="77777777" w:rsidR="00C85855" w:rsidRPr="002773BF" w:rsidRDefault="00C85855" w:rsidP="00C85855">
            <w:pPr>
              <w:spacing w:after="0" w:line="240" w:lineRule="auto"/>
              <w:rPr>
                <w:rFonts w:cs="Calibri"/>
                <w:sz w:val="20"/>
                <w:szCs w:val="20"/>
              </w:rPr>
            </w:pPr>
            <w:r w:rsidRPr="002773BF">
              <w:rPr>
                <w:rFonts w:cs="Calibri"/>
                <w:sz w:val="20"/>
                <w:szCs w:val="20"/>
              </w:rPr>
              <w:t>2° turno – 12h (20h às 8h)</w:t>
            </w:r>
          </w:p>
        </w:tc>
        <w:tc>
          <w:tcPr>
            <w:tcW w:w="1477" w:type="dxa"/>
            <w:hideMark/>
          </w:tcPr>
          <w:p w14:paraId="0CBC0B51"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21</w:t>
            </w:r>
          </w:p>
        </w:tc>
      </w:tr>
      <w:tr w:rsidR="00C85855" w:rsidRPr="002773BF" w14:paraId="5D02D952" w14:textId="77777777" w:rsidTr="00A6628D">
        <w:trPr>
          <w:trHeight w:val="300"/>
        </w:trPr>
        <w:tc>
          <w:tcPr>
            <w:tcW w:w="2138" w:type="dxa"/>
            <w:vMerge w:val="restart"/>
            <w:shd w:val="clear" w:color="auto" w:fill="auto"/>
            <w:vAlign w:val="center"/>
            <w:hideMark/>
          </w:tcPr>
          <w:p w14:paraId="2DB0FA17" w14:textId="77777777" w:rsidR="00C85855" w:rsidRPr="002773BF" w:rsidRDefault="00C85855" w:rsidP="00C85855">
            <w:pPr>
              <w:spacing w:after="0" w:line="240" w:lineRule="auto"/>
              <w:rPr>
                <w:rFonts w:cs="Calibri"/>
                <w:sz w:val="20"/>
                <w:szCs w:val="20"/>
              </w:rPr>
            </w:pPr>
            <w:r w:rsidRPr="002773BF">
              <w:rPr>
                <w:rFonts w:cs="Calibri"/>
                <w:sz w:val="20"/>
                <w:szCs w:val="20"/>
              </w:rPr>
              <w:t>DECORAÇÃO</w:t>
            </w:r>
          </w:p>
        </w:tc>
        <w:tc>
          <w:tcPr>
            <w:tcW w:w="2126" w:type="dxa"/>
            <w:vMerge w:val="restart"/>
            <w:shd w:val="clear" w:color="auto" w:fill="auto"/>
            <w:vAlign w:val="center"/>
            <w:hideMark/>
          </w:tcPr>
          <w:p w14:paraId="79770338"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 dia</w:t>
            </w:r>
            <w:r>
              <w:rPr>
                <w:rFonts w:cs="Calibri"/>
                <w:color w:val="000000"/>
                <w:sz w:val="20"/>
                <w:szCs w:val="20"/>
              </w:rPr>
              <w:t xml:space="preserve"> - </w:t>
            </w:r>
            <w:r w:rsidRPr="002773BF">
              <w:rPr>
                <w:rFonts w:cs="Calibri"/>
                <w:color w:val="000000"/>
                <w:sz w:val="20"/>
                <w:szCs w:val="20"/>
              </w:rPr>
              <w:br/>
              <w:t>10/10</w:t>
            </w:r>
          </w:p>
        </w:tc>
        <w:tc>
          <w:tcPr>
            <w:tcW w:w="2835" w:type="dxa"/>
            <w:shd w:val="clear" w:color="auto" w:fill="auto"/>
            <w:vAlign w:val="bottom"/>
            <w:hideMark/>
          </w:tcPr>
          <w:p w14:paraId="65C36464"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477" w:type="dxa"/>
            <w:hideMark/>
          </w:tcPr>
          <w:p w14:paraId="13EF43A5"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75</w:t>
            </w:r>
          </w:p>
        </w:tc>
      </w:tr>
      <w:tr w:rsidR="00C85855" w:rsidRPr="002773BF" w14:paraId="14574AF7" w14:textId="77777777" w:rsidTr="00A6628D">
        <w:trPr>
          <w:trHeight w:val="300"/>
        </w:trPr>
        <w:tc>
          <w:tcPr>
            <w:tcW w:w="2138" w:type="dxa"/>
            <w:vMerge/>
            <w:vAlign w:val="center"/>
            <w:hideMark/>
          </w:tcPr>
          <w:p w14:paraId="51580A76" w14:textId="77777777" w:rsidR="00C85855" w:rsidRPr="002773BF" w:rsidRDefault="00C85855" w:rsidP="00C85855">
            <w:pPr>
              <w:spacing w:after="0" w:line="240" w:lineRule="auto"/>
              <w:rPr>
                <w:rFonts w:cs="Calibri"/>
                <w:sz w:val="20"/>
                <w:szCs w:val="20"/>
              </w:rPr>
            </w:pPr>
          </w:p>
        </w:tc>
        <w:tc>
          <w:tcPr>
            <w:tcW w:w="2126" w:type="dxa"/>
            <w:vMerge/>
            <w:vAlign w:val="center"/>
            <w:hideMark/>
          </w:tcPr>
          <w:p w14:paraId="39962B62" w14:textId="77777777" w:rsidR="00C85855" w:rsidRPr="002773BF" w:rsidRDefault="00C85855" w:rsidP="00C85855">
            <w:pPr>
              <w:spacing w:after="0" w:line="240" w:lineRule="auto"/>
              <w:jc w:val="center"/>
              <w:rPr>
                <w:rFonts w:cs="Calibri"/>
                <w:color w:val="000000"/>
                <w:sz w:val="20"/>
                <w:szCs w:val="20"/>
              </w:rPr>
            </w:pPr>
          </w:p>
        </w:tc>
        <w:tc>
          <w:tcPr>
            <w:tcW w:w="2835" w:type="dxa"/>
            <w:shd w:val="clear" w:color="auto" w:fill="auto"/>
            <w:vAlign w:val="bottom"/>
            <w:hideMark/>
          </w:tcPr>
          <w:p w14:paraId="510B1243"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 turno – 12h (20h às 8h)</w:t>
            </w:r>
          </w:p>
        </w:tc>
        <w:tc>
          <w:tcPr>
            <w:tcW w:w="1477" w:type="dxa"/>
            <w:hideMark/>
          </w:tcPr>
          <w:p w14:paraId="30C86F01"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81</w:t>
            </w:r>
          </w:p>
        </w:tc>
      </w:tr>
      <w:tr w:rsidR="00C85855" w:rsidRPr="002773BF" w14:paraId="66FEB632" w14:textId="77777777" w:rsidTr="00A6628D">
        <w:trPr>
          <w:trHeight w:val="300"/>
        </w:trPr>
        <w:tc>
          <w:tcPr>
            <w:tcW w:w="2138" w:type="dxa"/>
            <w:vMerge w:val="restart"/>
            <w:shd w:val="clear" w:color="auto" w:fill="auto"/>
            <w:vAlign w:val="center"/>
            <w:hideMark/>
          </w:tcPr>
          <w:p w14:paraId="73E391C9" w14:textId="77777777" w:rsidR="00C85855" w:rsidRPr="002773BF" w:rsidRDefault="00C85855" w:rsidP="00C85855">
            <w:pPr>
              <w:spacing w:after="0" w:line="240" w:lineRule="auto"/>
              <w:rPr>
                <w:rFonts w:cs="Calibri"/>
                <w:sz w:val="20"/>
                <w:szCs w:val="20"/>
              </w:rPr>
            </w:pPr>
            <w:r w:rsidRPr="002773BF">
              <w:rPr>
                <w:rFonts w:cs="Calibri"/>
                <w:sz w:val="20"/>
                <w:szCs w:val="20"/>
              </w:rPr>
              <w:t>REALIZAÇÃO</w:t>
            </w:r>
          </w:p>
        </w:tc>
        <w:tc>
          <w:tcPr>
            <w:tcW w:w="2126" w:type="dxa"/>
            <w:vMerge w:val="restart"/>
            <w:shd w:val="clear" w:color="auto" w:fill="auto"/>
            <w:vAlign w:val="center"/>
            <w:hideMark/>
          </w:tcPr>
          <w:p w14:paraId="7C5CC4BA"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4 dias</w:t>
            </w:r>
            <w:r w:rsidRPr="002773BF">
              <w:rPr>
                <w:rFonts w:cs="Calibri"/>
                <w:color w:val="000000"/>
                <w:sz w:val="20"/>
                <w:szCs w:val="20"/>
              </w:rPr>
              <w:br/>
              <w:t>11 a 14/10</w:t>
            </w:r>
          </w:p>
        </w:tc>
        <w:tc>
          <w:tcPr>
            <w:tcW w:w="2835" w:type="dxa"/>
            <w:shd w:val="clear" w:color="auto" w:fill="auto"/>
            <w:vAlign w:val="bottom"/>
            <w:hideMark/>
          </w:tcPr>
          <w:p w14:paraId="0DF40564"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477" w:type="dxa"/>
            <w:hideMark/>
          </w:tcPr>
          <w:p w14:paraId="657F7D81"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147</w:t>
            </w:r>
          </w:p>
        </w:tc>
      </w:tr>
      <w:tr w:rsidR="00C85855" w:rsidRPr="002773BF" w14:paraId="1962F5B8" w14:textId="77777777" w:rsidTr="00A6628D">
        <w:trPr>
          <w:trHeight w:val="300"/>
        </w:trPr>
        <w:tc>
          <w:tcPr>
            <w:tcW w:w="2138" w:type="dxa"/>
            <w:vMerge/>
            <w:vAlign w:val="center"/>
            <w:hideMark/>
          </w:tcPr>
          <w:p w14:paraId="54A0916D" w14:textId="77777777" w:rsidR="00C85855" w:rsidRPr="002773BF" w:rsidRDefault="00C85855" w:rsidP="00C85855">
            <w:pPr>
              <w:spacing w:after="0" w:line="240" w:lineRule="auto"/>
              <w:rPr>
                <w:rFonts w:cs="Calibri"/>
                <w:sz w:val="20"/>
                <w:szCs w:val="20"/>
              </w:rPr>
            </w:pPr>
          </w:p>
        </w:tc>
        <w:tc>
          <w:tcPr>
            <w:tcW w:w="2126" w:type="dxa"/>
            <w:vMerge/>
            <w:vAlign w:val="center"/>
            <w:hideMark/>
          </w:tcPr>
          <w:p w14:paraId="2EF7E6B4" w14:textId="77777777" w:rsidR="00C85855" w:rsidRPr="002773BF" w:rsidRDefault="00C85855" w:rsidP="00C85855">
            <w:pPr>
              <w:spacing w:after="0" w:line="240" w:lineRule="auto"/>
              <w:jc w:val="center"/>
              <w:rPr>
                <w:rFonts w:cs="Calibri"/>
                <w:color w:val="000000"/>
                <w:sz w:val="20"/>
                <w:szCs w:val="20"/>
              </w:rPr>
            </w:pPr>
          </w:p>
        </w:tc>
        <w:tc>
          <w:tcPr>
            <w:tcW w:w="2835" w:type="dxa"/>
            <w:shd w:val="clear" w:color="auto" w:fill="auto"/>
            <w:vAlign w:val="bottom"/>
            <w:hideMark/>
          </w:tcPr>
          <w:p w14:paraId="775A54A3"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 turno – 12h (20h às 8h)</w:t>
            </w:r>
          </w:p>
        </w:tc>
        <w:tc>
          <w:tcPr>
            <w:tcW w:w="1477" w:type="dxa"/>
            <w:hideMark/>
          </w:tcPr>
          <w:p w14:paraId="5F6DFBD5"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31</w:t>
            </w:r>
          </w:p>
        </w:tc>
      </w:tr>
      <w:tr w:rsidR="00C85855" w:rsidRPr="002773BF" w14:paraId="675E66FA" w14:textId="77777777" w:rsidTr="00A6628D">
        <w:trPr>
          <w:trHeight w:val="333"/>
        </w:trPr>
        <w:tc>
          <w:tcPr>
            <w:tcW w:w="2138" w:type="dxa"/>
            <w:vMerge w:val="restart"/>
            <w:shd w:val="clear" w:color="auto" w:fill="auto"/>
            <w:vAlign w:val="center"/>
            <w:hideMark/>
          </w:tcPr>
          <w:p w14:paraId="0479576F" w14:textId="77777777" w:rsidR="00C85855" w:rsidRPr="002773BF" w:rsidRDefault="00C85855" w:rsidP="00C85855">
            <w:pPr>
              <w:spacing w:after="0" w:line="240" w:lineRule="auto"/>
              <w:rPr>
                <w:rFonts w:cs="Calibri"/>
                <w:sz w:val="20"/>
                <w:szCs w:val="20"/>
              </w:rPr>
            </w:pPr>
            <w:r w:rsidRPr="002773BF">
              <w:rPr>
                <w:rFonts w:cs="Calibri"/>
                <w:sz w:val="20"/>
                <w:szCs w:val="20"/>
              </w:rPr>
              <w:t>DESMONTAGEM</w:t>
            </w:r>
          </w:p>
        </w:tc>
        <w:tc>
          <w:tcPr>
            <w:tcW w:w="2126" w:type="dxa"/>
            <w:vMerge w:val="restart"/>
            <w:shd w:val="clear" w:color="auto" w:fill="auto"/>
            <w:vAlign w:val="center"/>
            <w:hideMark/>
          </w:tcPr>
          <w:p w14:paraId="3E1BEAA8"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2 dias</w:t>
            </w:r>
            <w:r w:rsidRPr="002773BF">
              <w:rPr>
                <w:rFonts w:cs="Calibri"/>
                <w:color w:val="000000"/>
                <w:sz w:val="20"/>
                <w:szCs w:val="20"/>
              </w:rPr>
              <w:br/>
              <w:t>15 e 16/10</w:t>
            </w:r>
          </w:p>
        </w:tc>
        <w:tc>
          <w:tcPr>
            <w:tcW w:w="2835" w:type="dxa"/>
            <w:shd w:val="clear" w:color="auto" w:fill="auto"/>
            <w:vAlign w:val="bottom"/>
            <w:hideMark/>
          </w:tcPr>
          <w:p w14:paraId="500604C0"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 turno – 12h (8h às 20h)</w:t>
            </w:r>
          </w:p>
        </w:tc>
        <w:tc>
          <w:tcPr>
            <w:tcW w:w="1477" w:type="dxa"/>
            <w:hideMark/>
          </w:tcPr>
          <w:p w14:paraId="11F10BCD"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51</w:t>
            </w:r>
          </w:p>
        </w:tc>
      </w:tr>
      <w:tr w:rsidR="00C85855" w:rsidRPr="002773BF" w14:paraId="4D4D9214" w14:textId="77777777" w:rsidTr="00A6628D">
        <w:trPr>
          <w:trHeight w:val="300"/>
        </w:trPr>
        <w:tc>
          <w:tcPr>
            <w:tcW w:w="2138" w:type="dxa"/>
            <w:vMerge/>
            <w:vAlign w:val="center"/>
            <w:hideMark/>
          </w:tcPr>
          <w:p w14:paraId="2BA164CE" w14:textId="77777777" w:rsidR="00C85855" w:rsidRPr="002773BF" w:rsidRDefault="00C85855" w:rsidP="00C85855">
            <w:pPr>
              <w:spacing w:after="0" w:line="240" w:lineRule="auto"/>
              <w:rPr>
                <w:rFonts w:cs="Calibri"/>
                <w:sz w:val="20"/>
                <w:szCs w:val="20"/>
              </w:rPr>
            </w:pPr>
          </w:p>
        </w:tc>
        <w:tc>
          <w:tcPr>
            <w:tcW w:w="2126" w:type="dxa"/>
            <w:vMerge/>
            <w:vAlign w:val="center"/>
            <w:hideMark/>
          </w:tcPr>
          <w:p w14:paraId="69A50076" w14:textId="77777777" w:rsidR="00C85855" w:rsidRPr="002773BF" w:rsidRDefault="00C85855" w:rsidP="00C85855">
            <w:pPr>
              <w:spacing w:after="0" w:line="240" w:lineRule="auto"/>
              <w:rPr>
                <w:rFonts w:cs="Calibri"/>
                <w:color w:val="000000"/>
                <w:sz w:val="20"/>
                <w:szCs w:val="20"/>
              </w:rPr>
            </w:pPr>
          </w:p>
        </w:tc>
        <w:tc>
          <w:tcPr>
            <w:tcW w:w="2835" w:type="dxa"/>
            <w:shd w:val="clear" w:color="auto" w:fill="auto"/>
            <w:vAlign w:val="bottom"/>
            <w:hideMark/>
          </w:tcPr>
          <w:p w14:paraId="7A0F8F99"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 turno – 12h (20h às 8h) – Somente 1 diária no dia 16/10</w:t>
            </w:r>
          </w:p>
        </w:tc>
        <w:tc>
          <w:tcPr>
            <w:tcW w:w="1477" w:type="dxa"/>
            <w:hideMark/>
          </w:tcPr>
          <w:p w14:paraId="4204CD87"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38</w:t>
            </w:r>
          </w:p>
        </w:tc>
      </w:tr>
    </w:tbl>
    <w:p w14:paraId="33E9E188"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sz w:val="20"/>
          <w:szCs w:val="20"/>
          <w:u w:val="single"/>
        </w:rPr>
        <w:t>Distribuição do quantitativo de diárias:</w:t>
      </w:r>
    </w:p>
    <w:p w14:paraId="2E7DF733"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1º turno (fase 01): 105 (20 postos + 1 supervisor x 5 diárias);</w:t>
      </w:r>
    </w:p>
    <w:p w14:paraId="31811C5F"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2º turno (fase 01): 55 (10 postos + 1 supervisor x 5 diárias);</w:t>
      </w:r>
    </w:p>
    <w:p w14:paraId="412A2EDF"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1º turno (fase 02): 74 (36 postos + 1 supervisor x 2 diárias);</w:t>
      </w:r>
    </w:p>
    <w:p w14:paraId="0A54E9FF"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Montagem 2º turno (fase 02): 42 (20 postos + 1 supervisor x 2 diárias);</w:t>
      </w:r>
    </w:p>
    <w:p w14:paraId="76A18BF6"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Decoração 1º turno: 75 (74 postos + 1 supervisor x 1 diária);</w:t>
      </w:r>
    </w:p>
    <w:p w14:paraId="2E8362A4"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cs="Calibri"/>
          <w:sz w:val="20"/>
          <w:szCs w:val="20"/>
        </w:rPr>
        <w:t>Decoração 2º turno: 81 (80 postos + 1 supervisor x 1 diária);</w:t>
      </w:r>
    </w:p>
    <w:p w14:paraId="016BF43D"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sz w:val="20"/>
          <w:szCs w:val="20"/>
        </w:rPr>
        <w:t xml:space="preserve">Realização 1º </w:t>
      </w:r>
      <w:r w:rsidRPr="002773BF">
        <w:rPr>
          <w:rFonts w:cs="Calibri"/>
          <w:color w:val="000000"/>
          <w:sz w:val="20"/>
          <w:szCs w:val="20"/>
        </w:rPr>
        <w:t>turno: 588 (146 postos + 1 supervisor x 4 diárias);</w:t>
      </w:r>
    </w:p>
    <w:p w14:paraId="258586A7"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Realização 2º turno: 124 (30 postos + 1 supervisor x 4 diárias);</w:t>
      </w:r>
    </w:p>
    <w:p w14:paraId="0E8B7AE1"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Desmontagem 1º turno: 102 (50 postos + 1 supervisor x 2 diárias);</w:t>
      </w:r>
    </w:p>
    <w:p w14:paraId="17F5D049"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cs="Calibri"/>
          <w:color w:val="000000"/>
          <w:sz w:val="20"/>
          <w:szCs w:val="20"/>
        </w:rPr>
        <w:t>Desmontagem 2º turno: 38 (37 postos + 1 supervisor x 1 diária).</w:t>
      </w:r>
    </w:p>
    <w:p w14:paraId="4C4447BD" w14:textId="77777777" w:rsidR="00C85855" w:rsidRPr="002773BF" w:rsidRDefault="00C85855" w:rsidP="00C85855">
      <w:pPr>
        <w:tabs>
          <w:tab w:val="left" w:pos="851"/>
        </w:tabs>
        <w:spacing w:after="0" w:line="240" w:lineRule="auto"/>
        <w:rPr>
          <w:rFonts w:cs="Calibri"/>
          <w:sz w:val="18"/>
          <w:szCs w:val="18"/>
          <w:u w:val="single"/>
        </w:rPr>
      </w:pPr>
    </w:p>
    <w:p w14:paraId="7280FD3A"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b/>
          <w:sz w:val="20"/>
          <w:szCs w:val="20"/>
        </w:rPr>
        <w:t>Serviços de combate a incêndio</w:t>
      </w:r>
    </w:p>
    <w:p w14:paraId="597FA13D"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Brigadistas e Supervisor;</w:t>
      </w:r>
    </w:p>
    <w:p w14:paraId="10599514"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Disponibilizar profissionais uniformizados e treinados, ou seja, possuírem curso de brigadista válido ou Carteira Funcional válida no período do evento, por empresa credenciada junto à Órgão competente, para atuarem em situações de prevenção e emergência, dimensionando a quantidade necessária de acordo com a legislação vigente, metragem do pavilhão e número de visitantes previstos no evento, desde a montagem, realização e desmontagem.</w:t>
      </w:r>
    </w:p>
    <w:p w14:paraId="57B8D3AA"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Disponibilizar todos os equipamentos necessários para a execução dos serviços tais como: equipamentos de intercomunicação, lanternas, cordas, máscara contra gases, pranchas de socorro, botas, luvas, capacetes, rolos de fitas zebrada para sinalizar o piso, equipamentos de corte e arrombamento entre outros inerentes a função.</w:t>
      </w:r>
    </w:p>
    <w:p w14:paraId="689D11D3"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 xml:space="preserve">Atividades: </w:t>
      </w:r>
    </w:p>
    <w:p w14:paraId="6CC1A92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Exercer prevenção, combater princípios de incêndio e efetuar salvamentos;</w:t>
      </w:r>
    </w:p>
    <w:p w14:paraId="5C837E1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Conhecer e avaliar os riscos de incêndio existentes;</w:t>
      </w:r>
    </w:p>
    <w:p w14:paraId="3B89C786"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lastRenderedPageBreak/>
        <w:t>Comunicar imediatamente o supervisor imediato, qualquer anormalidade detectada inclusive de ordem funcional, para que sejam adotadas as providências de regularização necessária;</w:t>
      </w:r>
    </w:p>
    <w:p w14:paraId="2FB820D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Participar de inspeções regulares e conhecer as vias de escape no local do evento;</w:t>
      </w:r>
    </w:p>
    <w:p w14:paraId="45D1BF8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Conhecer os locais onde serão instalados os equipamentos de proteção contra incêndio;</w:t>
      </w:r>
    </w:p>
    <w:p w14:paraId="1AADD146"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Comunicar todo acontecimento entendido como irregular e que atente contra o patrimônio;</w:t>
      </w:r>
    </w:p>
    <w:p w14:paraId="1942307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Manter afixado em local visível, o número do telefone da Delegacia de Polícia da Região, do Corpo de Bombeiros, dos responsáveis pela administração da instalação e outros de interesse;</w:t>
      </w:r>
    </w:p>
    <w:p w14:paraId="1B4AFEE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Nos casos de sinistros, acionar os órgãos competentes, como a polícia, bombeiros e hospitais;</w:t>
      </w:r>
    </w:p>
    <w:p w14:paraId="2720E4E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Recepcionar e orientar o Corpo de Bombeiros;</w:t>
      </w:r>
    </w:p>
    <w:p w14:paraId="33FAC36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Colaborar nos casos de emergência ou abandono das instalações, visando manutenção das condições de segurança;</w:t>
      </w:r>
    </w:p>
    <w:p w14:paraId="3627B49E"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sz w:val="20"/>
          <w:szCs w:val="20"/>
        </w:rPr>
        <w:t>Distribuição, período, horários e quantidades:</w:t>
      </w:r>
    </w:p>
    <w:p w14:paraId="2C48D596" w14:textId="77777777" w:rsidR="00C85855" w:rsidRPr="002773BF" w:rsidRDefault="00C85855" w:rsidP="00C85855">
      <w:pPr>
        <w:tabs>
          <w:tab w:val="left" w:pos="851"/>
        </w:tabs>
        <w:spacing w:after="0" w:line="240" w:lineRule="auto"/>
        <w:rPr>
          <w:rFonts w:cs="Calibri"/>
          <w:sz w:val="18"/>
          <w:szCs w:val="18"/>
          <w:u w:val="single"/>
        </w:rPr>
      </w:pPr>
    </w:p>
    <w:tbl>
      <w:tblPr>
        <w:tblW w:w="8375" w:type="dxa"/>
        <w:jc w:val="center"/>
        <w:tblLook w:val="04A0" w:firstRow="1" w:lastRow="0" w:firstColumn="1" w:lastColumn="0" w:noHBand="0" w:noVBand="1"/>
      </w:tblPr>
      <w:tblGrid>
        <w:gridCol w:w="1570"/>
        <w:gridCol w:w="1650"/>
        <w:gridCol w:w="2935"/>
        <w:gridCol w:w="2220"/>
      </w:tblGrid>
      <w:tr w:rsidR="00C85855" w:rsidRPr="002773BF" w14:paraId="105C3CAB" w14:textId="77777777" w:rsidTr="00A6628D">
        <w:trPr>
          <w:trHeight w:val="531"/>
          <w:jc w:val="center"/>
        </w:trPr>
        <w:tc>
          <w:tcPr>
            <w:tcW w:w="1570" w:type="dxa"/>
            <w:tcBorders>
              <w:top w:val="nil"/>
              <w:left w:val="nil"/>
              <w:bottom w:val="nil"/>
              <w:right w:val="nil"/>
            </w:tcBorders>
            <w:shd w:val="clear" w:color="auto" w:fill="auto"/>
            <w:vAlign w:val="bottom"/>
            <w:hideMark/>
          </w:tcPr>
          <w:p w14:paraId="01369A36" w14:textId="77777777" w:rsidR="00C85855" w:rsidRPr="002773BF" w:rsidRDefault="00C85855" w:rsidP="00C85855">
            <w:pPr>
              <w:spacing w:after="0" w:line="240" w:lineRule="auto"/>
              <w:rPr>
                <w:rFonts w:cs="Calibri"/>
                <w:sz w:val="20"/>
                <w:szCs w:val="20"/>
              </w:rPr>
            </w:pP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BE5E" w14:textId="77777777" w:rsidR="00C85855" w:rsidRPr="002773BF" w:rsidRDefault="00C85855" w:rsidP="00C85855">
            <w:pPr>
              <w:spacing w:after="0" w:line="240" w:lineRule="auto"/>
              <w:rPr>
                <w:rFonts w:cs="Calibri"/>
                <w:sz w:val="20"/>
                <w:szCs w:val="20"/>
              </w:rPr>
            </w:pPr>
            <w:r w:rsidRPr="002773BF">
              <w:rPr>
                <w:rFonts w:cs="Calibri"/>
                <w:sz w:val="20"/>
                <w:szCs w:val="20"/>
              </w:rPr>
              <w:t>PERÍODO</w:t>
            </w:r>
          </w:p>
        </w:tc>
        <w:tc>
          <w:tcPr>
            <w:tcW w:w="2935" w:type="dxa"/>
            <w:tcBorders>
              <w:top w:val="single" w:sz="4" w:space="0" w:color="auto"/>
              <w:left w:val="nil"/>
              <w:bottom w:val="single" w:sz="4" w:space="0" w:color="auto"/>
              <w:right w:val="single" w:sz="4" w:space="0" w:color="auto"/>
            </w:tcBorders>
            <w:shd w:val="clear" w:color="auto" w:fill="auto"/>
            <w:vAlign w:val="center"/>
            <w:hideMark/>
          </w:tcPr>
          <w:p w14:paraId="3181F132" w14:textId="77777777" w:rsidR="00C85855" w:rsidRPr="002773BF" w:rsidRDefault="00C85855" w:rsidP="00C85855">
            <w:pPr>
              <w:spacing w:after="0" w:line="240" w:lineRule="auto"/>
              <w:rPr>
                <w:rFonts w:cs="Calibri"/>
                <w:sz w:val="20"/>
                <w:szCs w:val="20"/>
              </w:rPr>
            </w:pPr>
            <w:r w:rsidRPr="002773BF">
              <w:rPr>
                <w:rFonts w:cs="Calibri"/>
                <w:sz w:val="20"/>
                <w:szCs w:val="20"/>
              </w:rPr>
              <w:t>HORÁRIO /CARGA HORÁRIA</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14:paraId="610ED05C" w14:textId="77777777" w:rsidR="00C85855" w:rsidRPr="002773BF" w:rsidRDefault="00C85855" w:rsidP="00C85855">
            <w:pPr>
              <w:spacing w:after="0" w:line="240" w:lineRule="auto"/>
              <w:rPr>
                <w:rFonts w:cs="Calibri"/>
                <w:sz w:val="20"/>
                <w:szCs w:val="20"/>
              </w:rPr>
            </w:pPr>
            <w:r w:rsidRPr="002773BF">
              <w:rPr>
                <w:rFonts w:cs="Calibri"/>
                <w:sz w:val="20"/>
                <w:szCs w:val="20"/>
              </w:rPr>
              <w:t>QUANTIDADE DE</w:t>
            </w:r>
            <w:r w:rsidRPr="002773BF">
              <w:rPr>
                <w:rFonts w:cs="Calibri"/>
                <w:sz w:val="20"/>
                <w:szCs w:val="20"/>
              </w:rPr>
              <w:br/>
              <w:t>POSTOS/DIA</w:t>
            </w:r>
          </w:p>
        </w:tc>
      </w:tr>
      <w:tr w:rsidR="00C85855" w:rsidRPr="002773BF" w14:paraId="1458D67A" w14:textId="77777777" w:rsidTr="00A6628D">
        <w:trPr>
          <w:trHeight w:val="283"/>
          <w:jc w:val="center"/>
        </w:trPr>
        <w:tc>
          <w:tcPr>
            <w:tcW w:w="1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022D2" w14:textId="77777777" w:rsidR="00C85855" w:rsidRPr="002773BF" w:rsidRDefault="00C85855" w:rsidP="00C85855">
            <w:pPr>
              <w:spacing w:after="0" w:line="240" w:lineRule="auto"/>
              <w:rPr>
                <w:rFonts w:cs="Calibri"/>
                <w:sz w:val="20"/>
                <w:szCs w:val="20"/>
              </w:rPr>
            </w:pPr>
            <w:r w:rsidRPr="002773BF">
              <w:rPr>
                <w:rFonts w:cs="Calibri"/>
                <w:sz w:val="20"/>
                <w:szCs w:val="20"/>
              </w:rPr>
              <w:t>MONTAGEM</w:t>
            </w:r>
          </w:p>
        </w:tc>
        <w:tc>
          <w:tcPr>
            <w:tcW w:w="1650" w:type="dxa"/>
            <w:vMerge w:val="restart"/>
            <w:tcBorders>
              <w:top w:val="nil"/>
              <w:left w:val="single" w:sz="4" w:space="0" w:color="auto"/>
              <w:bottom w:val="single" w:sz="4" w:space="0" w:color="auto"/>
              <w:right w:val="single" w:sz="4" w:space="0" w:color="auto"/>
            </w:tcBorders>
            <w:shd w:val="clear" w:color="auto" w:fill="auto"/>
            <w:vAlign w:val="center"/>
            <w:hideMark/>
          </w:tcPr>
          <w:p w14:paraId="5D949CB1"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8 dias</w:t>
            </w:r>
            <w:r w:rsidRPr="002773BF">
              <w:rPr>
                <w:rFonts w:cs="Calibri"/>
                <w:sz w:val="20"/>
                <w:szCs w:val="20"/>
              </w:rPr>
              <w:br/>
              <w:t>03 a 10/10</w:t>
            </w:r>
          </w:p>
        </w:tc>
        <w:tc>
          <w:tcPr>
            <w:tcW w:w="2935" w:type="dxa"/>
            <w:tcBorders>
              <w:top w:val="nil"/>
              <w:left w:val="nil"/>
              <w:bottom w:val="single" w:sz="4" w:space="0" w:color="auto"/>
              <w:right w:val="single" w:sz="4" w:space="0" w:color="auto"/>
            </w:tcBorders>
            <w:shd w:val="clear" w:color="auto" w:fill="auto"/>
            <w:vAlign w:val="bottom"/>
            <w:hideMark/>
          </w:tcPr>
          <w:p w14:paraId="294C1A4E"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 turno – 12h (8h às 20h)</w:t>
            </w:r>
          </w:p>
        </w:tc>
        <w:tc>
          <w:tcPr>
            <w:tcW w:w="2220" w:type="dxa"/>
            <w:tcBorders>
              <w:top w:val="nil"/>
              <w:left w:val="nil"/>
              <w:bottom w:val="single" w:sz="4" w:space="0" w:color="auto"/>
              <w:right w:val="single" w:sz="4" w:space="0" w:color="auto"/>
            </w:tcBorders>
            <w:shd w:val="clear" w:color="auto" w:fill="auto"/>
            <w:vAlign w:val="center"/>
            <w:hideMark/>
          </w:tcPr>
          <w:p w14:paraId="6799DA4E"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13</w:t>
            </w:r>
          </w:p>
        </w:tc>
      </w:tr>
      <w:tr w:rsidR="00C85855" w:rsidRPr="002773BF" w14:paraId="22366EDB" w14:textId="77777777" w:rsidTr="00A6628D">
        <w:trPr>
          <w:trHeight w:val="347"/>
          <w:jc w:val="center"/>
        </w:trPr>
        <w:tc>
          <w:tcPr>
            <w:tcW w:w="1570" w:type="dxa"/>
            <w:vMerge/>
            <w:tcBorders>
              <w:top w:val="single" w:sz="4" w:space="0" w:color="auto"/>
              <w:left w:val="single" w:sz="4" w:space="0" w:color="auto"/>
              <w:bottom w:val="single" w:sz="4" w:space="0" w:color="auto"/>
              <w:right w:val="single" w:sz="4" w:space="0" w:color="auto"/>
            </w:tcBorders>
            <w:vAlign w:val="center"/>
            <w:hideMark/>
          </w:tcPr>
          <w:p w14:paraId="2F28CEA1" w14:textId="77777777" w:rsidR="00C85855" w:rsidRPr="002773BF" w:rsidRDefault="00C85855" w:rsidP="00C85855">
            <w:pPr>
              <w:spacing w:after="0" w:line="240" w:lineRule="auto"/>
              <w:rPr>
                <w:rFonts w:cs="Calibri"/>
                <w:sz w:val="20"/>
                <w:szCs w:val="20"/>
              </w:rPr>
            </w:pPr>
          </w:p>
        </w:tc>
        <w:tc>
          <w:tcPr>
            <w:tcW w:w="1650" w:type="dxa"/>
            <w:vMerge/>
            <w:tcBorders>
              <w:top w:val="nil"/>
              <w:left w:val="single" w:sz="4" w:space="0" w:color="auto"/>
              <w:bottom w:val="single" w:sz="4" w:space="0" w:color="auto"/>
              <w:right w:val="single" w:sz="4" w:space="0" w:color="auto"/>
            </w:tcBorders>
            <w:vAlign w:val="center"/>
            <w:hideMark/>
          </w:tcPr>
          <w:p w14:paraId="4B8BB4D4" w14:textId="77777777" w:rsidR="00C85855" w:rsidRPr="002773BF" w:rsidRDefault="00C85855" w:rsidP="00C85855">
            <w:pPr>
              <w:spacing w:after="0" w:line="240" w:lineRule="auto"/>
              <w:jc w:val="center"/>
              <w:rPr>
                <w:rFonts w:cs="Calibri"/>
                <w:sz w:val="20"/>
                <w:szCs w:val="20"/>
              </w:rPr>
            </w:pPr>
          </w:p>
        </w:tc>
        <w:tc>
          <w:tcPr>
            <w:tcW w:w="2935" w:type="dxa"/>
            <w:tcBorders>
              <w:top w:val="nil"/>
              <w:left w:val="nil"/>
              <w:bottom w:val="single" w:sz="4" w:space="0" w:color="auto"/>
              <w:right w:val="single" w:sz="4" w:space="0" w:color="auto"/>
            </w:tcBorders>
            <w:shd w:val="clear" w:color="auto" w:fill="auto"/>
            <w:vAlign w:val="bottom"/>
            <w:hideMark/>
          </w:tcPr>
          <w:p w14:paraId="49A507A6"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2° turno – 12h (20h às 8h)</w:t>
            </w:r>
          </w:p>
        </w:tc>
        <w:tc>
          <w:tcPr>
            <w:tcW w:w="2220" w:type="dxa"/>
            <w:tcBorders>
              <w:top w:val="nil"/>
              <w:left w:val="nil"/>
              <w:bottom w:val="single" w:sz="4" w:space="0" w:color="auto"/>
              <w:right w:val="single" w:sz="4" w:space="0" w:color="auto"/>
            </w:tcBorders>
            <w:hideMark/>
          </w:tcPr>
          <w:p w14:paraId="5B2354F4" w14:textId="77777777" w:rsidR="00C85855" w:rsidRPr="002773BF" w:rsidRDefault="00C85855" w:rsidP="00C85855">
            <w:pPr>
              <w:spacing w:after="0" w:line="240" w:lineRule="auto"/>
              <w:jc w:val="center"/>
              <w:rPr>
                <w:rFonts w:cs="Calibri"/>
                <w:sz w:val="20"/>
                <w:szCs w:val="20"/>
              </w:rPr>
            </w:pPr>
          </w:p>
          <w:p w14:paraId="757EF2D3" w14:textId="77777777" w:rsidR="00C85855" w:rsidRPr="002773BF" w:rsidRDefault="00C85855" w:rsidP="00C85855">
            <w:pPr>
              <w:spacing w:after="0" w:line="240" w:lineRule="auto"/>
              <w:jc w:val="center"/>
              <w:rPr>
                <w:rFonts w:cs="Calibri"/>
                <w:sz w:val="20"/>
                <w:szCs w:val="20"/>
              </w:rPr>
            </w:pPr>
            <w:r w:rsidRPr="002773BF">
              <w:rPr>
                <w:rFonts w:cs="Calibri"/>
                <w:sz w:val="20"/>
                <w:szCs w:val="20"/>
              </w:rPr>
              <w:t>13</w:t>
            </w:r>
          </w:p>
        </w:tc>
      </w:tr>
      <w:tr w:rsidR="00C85855" w:rsidRPr="002773BF" w14:paraId="1AFEE00A" w14:textId="77777777" w:rsidTr="00A6628D">
        <w:trPr>
          <w:trHeight w:val="283"/>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center"/>
            <w:hideMark/>
          </w:tcPr>
          <w:p w14:paraId="1D47981C" w14:textId="77777777" w:rsidR="00C85855" w:rsidRPr="002773BF" w:rsidRDefault="00C85855" w:rsidP="00C85855">
            <w:pPr>
              <w:spacing w:after="0" w:line="240" w:lineRule="auto"/>
              <w:rPr>
                <w:rFonts w:cs="Calibri"/>
                <w:sz w:val="20"/>
                <w:szCs w:val="20"/>
              </w:rPr>
            </w:pPr>
            <w:r w:rsidRPr="002773BF">
              <w:rPr>
                <w:rFonts w:cs="Calibri"/>
                <w:sz w:val="20"/>
                <w:szCs w:val="20"/>
              </w:rPr>
              <w:t>REALIZAÇÃO</w:t>
            </w:r>
          </w:p>
        </w:tc>
        <w:tc>
          <w:tcPr>
            <w:tcW w:w="1650" w:type="dxa"/>
            <w:vMerge w:val="restart"/>
            <w:tcBorders>
              <w:top w:val="nil"/>
              <w:left w:val="single" w:sz="4" w:space="0" w:color="auto"/>
              <w:bottom w:val="single" w:sz="4" w:space="0" w:color="auto"/>
              <w:right w:val="single" w:sz="4" w:space="0" w:color="auto"/>
            </w:tcBorders>
            <w:shd w:val="clear" w:color="auto" w:fill="auto"/>
            <w:vAlign w:val="center"/>
            <w:hideMark/>
          </w:tcPr>
          <w:p w14:paraId="5EA327C3"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4 dias</w:t>
            </w:r>
            <w:r w:rsidRPr="002773BF">
              <w:rPr>
                <w:rFonts w:cs="Calibri"/>
                <w:color w:val="000000"/>
                <w:sz w:val="20"/>
                <w:szCs w:val="20"/>
              </w:rPr>
              <w:br/>
              <w:t>11 a 14/10</w:t>
            </w:r>
          </w:p>
        </w:tc>
        <w:tc>
          <w:tcPr>
            <w:tcW w:w="2935" w:type="dxa"/>
            <w:tcBorders>
              <w:top w:val="nil"/>
              <w:left w:val="nil"/>
              <w:bottom w:val="single" w:sz="4" w:space="0" w:color="auto"/>
              <w:right w:val="single" w:sz="4" w:space="0" w:color="auto"/>
            </w:tcBorders>
            <w:shd w:val="clear" w:color="auto" w:fill="auto"/>
            <w:vAlign w:val="bottom"/>
            <w:hideMark/>
          </w:tcPr>
          <w:p w14:paraId="34394985"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 turno – 12h (8h às 20h)</w:t>
            </w:r>
          </w:p>
        </w:tc>
        <w:tc>
          <w:tcPr>
            <w:tcW w:w="2220" w:type="dxa"/>
            <w:tcBorders>
              <w:top w:val="nil"/>
              <w:left w:val="nil"/>
              <w:bottom w:val="single" w:sz="4" w:space="0" w:color="auto"/>
              <w:right w:val="single" w:sz="4" w:space="0" w:color="auto"/>
            </w:tcBorders>
            <w:hideMark/>
          </w:tcPr>
          <w:p w14:paraId="14C63974" w14:textId="77777777" w:rsidR="00C85855" w:rsidRPr="002773BF" w:rsidRDefault="00C85855" w:rsidP="00C85855">
            <w:pPr>
              <w:spacing w:after="0" w:line="240" w:lineRule="auto"/>
              <w:jc w:val="center"/>
              <w:rPr>
                <w:rFonts w:cs="Calibri"/>
                <w:color w:val="000000"/>
                <w:sz w:val="20"/>
                <w:szCs w:val="20"/>
              </w:rPr>
            </w:pPr>
          </w:p>
          <w:p w14:paraId="1396CB38"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27</w:t>
            </w:r>
          </w:p>
        </w:tc>
      </w:tr>
      <w:tr w:rsidR="00C85855" w:rsidRPr="002773BF" w14:paraId="7358B57D" w14:textId="77777777" w:rsidTr="00A6628D">
        <w:trPr>
          <w:trHeight w:val="600"/>
          <w:jc w:val="center"/>
        </w:trPr>
        <w:tc>
          <w:tcPr>
            <w:tcW w:w="1570" w:type="dxa"/>
            <w:vMerge/>
            <w:tcBorders>
              <w:top w:val="nil"/>
              <w:left w:val="single" w:sz="4" w:space="0" w:color="auto"/>
              <w:bottom w:val="single" w:sz="4" w:space="0" w:color="auto"/>
              <w:right w:val="single" w:sz="4" w:space="0" w:color="auto"/>
            </w:tcBorders>
            <w:vAlign w:val="center"/>
            <w:hideMark/>
          </w:tcPr>
          <w:p w14:paraId="3EE5980E" w14:textId="77777777" w:rsidR="00C85855" w:rsidRPr="002773BF" w:rsidRDefault="00C85855" w:rsidP="00C85855">
            <w:pPr>
              <w:spacing w:after="0" w:line="240" w:lineRule="auto"/>
              <w:rPr>
                <w:rFonts w:cs="Calibri"/>
                <w:sz w:val="20"/>
                <w:szCs w:val="20"/>
              </w:rPr>
            </w:pPr>
          </w:p>
        </w:tc>
        <w:tc>
          <w:tcPr>
            <w:tcW w:w="1650" w:type="dxa"/>
            <w:vMerge/>
            <w:tcBorders>
              <w:top w:val="nil"/>
              <w:left w:val="single" w:sz="4" w:space="0" w:color="auto"/>
              <w:bottom w:val="single" w:sz="4" w:space="0" w:color="auto"/>
              <w:right w:val="single" w:sz="4" w:space="0" w:color="auto"/>
            </w:tcBorders>
            <w:vAlign w:val="center"/>
            <w:hideMark/>
          </w:tcPr>
          <w:p w14:paraId="09072250" w14:textId="77777777" w:rsidR="00C85855" w:rsidRPr="002773BF" w:rsidRDefault="00C85855" w:rsidP="00C85855">
            <w:pPr>
              <w:spacing w:after="0" w:line="240" w:lineRule="auto"/>
              <w:jc w:val="center"/>
              <w:rPr>
                <w:rFonts w:cs="Calibri"/>
                <w:color w:val="000000"/>
                <w:sz w:val="20"/>
                <w:szCs w:val="20"/>
              </w:rPr>
            </w:pPr>
          </w:p>
        </w:tc>
        <w:tc>
          <w:tcPr>
            <w:tcW w:w="2935" w:type="dxa"/>
            <w:tcBorders>
              <w:top w:val="nil"/>
              <w:left w:val="nil"/>
              <w:bottom w:val="single" w:sz="4" w:space="0" w:color="auto"/>
              <w:right w:val="single" w:sz="4" w:space="0" w:color="auto"/>
            </w:tcBorders>
            <w:shd w:val="clear" w:color="auto" w:fill="auto"/>
            <w:vAlign w:val="bottom"/>
            <w:hideMark/>
          </w:tcPr>
          <w:p w14:paraId="71BC06A4"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2° turno – 12h (20h às 8h)</w:t>
            </w:r>
          </w:p>
        </w:tc>
        <w:tc>
          <w:tcPr>
            <w:tcW w:w="2220" w:type="dxa"/>
            <w:tcBorders>
              <w:top w:val="nil"/>
              <w:left w:val="nil"/>
              <w:bottom w:val="single" w:sz="4" w:space="0" w:color="auto"/>
              <w:right w:val="single" w:sz="4" w:space="0" w:color="auto"/>
            </w:tcBorders>
            <w:hideMark/>
          </w:tcPr>
          <w:p w14:paraId="5557A887" w14:textId="77777777" w:rsidR="00C85855" w:rsidRPr="002773BF" w:rsidRDefault="00C85855" w:rsidP="00C85855">
            <w:pPr>
              <w:spacing w:after="0" w:line="240" w:lineRule="auto"/>
              <w:jc w:val="center"/>
              <w:rPr>
                <w:rFonts w:cs="Calibri"/>
                <w:color w:val="000000"/>
                <w:sz w:val="20"/>
                <w:szCs w:val="20"/>
              </w:rPr>
            </w:pPr>
          </w:p>
          <w:p w14:paraId="1EE93310"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13</w:t>
            </w:r>
          </w:p>
        </w:tc>
      </w:tr>
      <w:tr w:rsidR="00C85855" w:rsidRPr="002773BF" w14:paraId="46BA128D" w14:textId="77777777" w:rsidTr="00A6628D">
        <w:trPr>
          <w:trHeight w:val="313"/>
          <w:jc w:val="center"/>
        </w:trPr>
        <w:tc>
          <w:tcPr>
            <w:tcW w:w="1570" w:type="dxa"/>
            <w:vMerge w:val="restart"/>
            <w:tcBorders>
              <w:top w:val="nil"/>
              <w:left w:val="single" w:sz="4" w:space="0" w:color="auto"/>
              <w:bottom w:val="single" w:sz="4" w:space="0" w:color="auto"/>
              <w:right w:val="single" w:sz="4" w:space="0" w:color="auto"/>
            </w:tcBorders>
            <w:shd w:val="clear" w:color="auto" w:fill="auto"/>
            <w:vAlign w:val="center"/>
            <w:hideMark/>
          </w:tcPr>
          <w:p w14:paraId="2D3783F5" w14:textId="77777777" w:rsidR="00C85855" w:rsidRPr="002773BF" w:rsidRDefault="00C85855" w:rsidP="00C85855">
            <w:pPr>
              <w:spacing w:after="0" w:line="240" w:lineRule="auto"/>
              <w:rPr>
                <w:rFonts w:cs="Calibri"/>
                <w:sz w:val="20"/>
                <w:szCs w:val="20"/>
              </w:rPr>
            </w:pPr>
            <w:r w:rsidRPr="002773BF">
              <w:rPr>
                <w:rFonts w:cs="Calibri"/>
                <w:sz w:val="20"/>
                <w:szCs w:val="20"/>
              </w:rPr>
              <w:t>DESMONTAGEM</w:t>
            </w:r>
          </w:p>
        </w:tc>
        <w:tc>
          <w:tcPr>
            <w:tcW w:w="1650" w:type="dxa"/>
            <w:vMerge w:val="restart"/>
            <w:tcBorders>
              <w:top w:val="nil"/>
              <w:left w:val="single" w:sz="4" w:space="0" w:color="auto"/>
              <w:bottom w:val="single" w:sz="4" w:space="0" w:color="auto"/>
              <w:right w:val="single" w:sz="4" w:space="0" w:color="auto"/>
            </w:tcBorders>
            <w:shd w:val="clear" w:color="auto" w:fill="auto"/>
            <w:vAlign w:val="center"/>
            <w:hideMark/>
          </w:tcPr>
          <w:p w14:paraId="45CE181C"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2 dias</w:t>
            </w:r>
            <w:r w:rsidRPr="002773BF">
              <w:rPr>
                <w:rFonts w:cs="Calibri"/>
                <w:color w:val="000000"/>
                <w:sz w:val="20"/>
                <w:szCs w:val="20"/>
              </w:rPr>
              <w:br/>
              <w:t>15 a 16/10</w:t>
            </w:r>
          </w:p>
        </w:tc>
        <w:tc>
          <w:tcPr>
            <w:tcW w:w="2935" w:type="dxa"/>
            <w:tcBorders>
              <w:top w:val="nil"/>
              <w:left w:val="nil"/>
              <w:bottom w:val="single" w:sz="4" w:space="0" w:color="auto"/>
              <w:right w:val="single" w:sz="4" w:space="0" w:color="auto"/>
            </w:tcBorders>
            <w:shd w:val="clear" w:color="auto" w:fill="auto"/>
            <w:vAlign w:val="bottom"/>
            <w:hideMark/>
          </w:tcPr>
          <w:p w14:paraId="0E7FB64D"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 turno – 12h (8h às 20h)</w:t>
            </w:r>
          </w:p>
        </w:tc>
        <w:tc>
          <w:tcPr>
            <w:tcW w:w="2220" w:type="dxa"/>
            <w:tcBorders>
              <w:top w:val="nil"/>
              <w:left w:val="nil"/>
              <w:bottom w:val="single" w:sz="4" w:space="0" w:color="auto"/>
              <w:right w:val="single" w:sz="4" w:space="0" w:color="auto"/>
            </w:tcBorders>
            <w:hideMark/>
          </w:tcPr>
          <w:p w14:paraId="5481706D" w14:textId="77777777" w:rsidR="00C85855" w:rsidRPr="002773BF" w:rsidRDefault="00C85855" w:rsidP="00C85855">
            <w:pPr>
              <w:spacing w:after="0" w:line="240" w:lineRule="auto"/>
              <w:jc w:val="center"/>
              <w:rPr>
                <w:rFonts w:cs="Calibri"/>
                <w:color w:val="000000"/>
                <w:sz w:val="20"/>
                <w:szCs w:val="20"/>
              </w:rPr>
            </w:pPr>
          </w:p>
          <w:p w14:paraId="04C2F83E"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13</w:t>
            </w:r>
          </w:p>
        </w:tc>
      </w:tr>
      <w:tr w:rsidR="00C85855" w:rsidRPr="002773BF" w14:paraId="1970F759" w14:textId="77777777" w:rsidTr="00A6628D">
        <w:trPr>
          <w:trHeight w:val="377"/>
          <w:jc w:val="center"/>
        </w:trPr>
        <w:tc>
          <w:tcPr>
            <w:tcW w:w="1570" w:type="dxa"/>
            <w:vMerge/>
            <w:tcBorders>
              <w:top w:val="nil"/>
              <w:left w:val="single" w:sz="4" w:space="0" w:color="auto"/>
              <w:bottom w:val="single" w:sz="4" w:space="0" w:color="auto"/>
              <w:right w:val="single" w:sz="4" w:space="0" w:color="auto"/>
            </w:tcBorders>
            <w:vAlign w:val="center"/>
            <w:hideMark/>
          </w:tcPr>
          <w:p w14:paraId="6B66959E" w14:textId="77777777" w:rsidR="00C85855" w:rsidRPr="002773BF" w:rsidRDefault="00C85855" w:rsidP="00C85855">
            <w:pPr>
              <w:spacing w:after="0" w:line="240" w:lineRule="auto"/>
              <w:rPr>
                <w:rFonts w:cs="Calibri"/>
                <w:sz w:val="20"/>
                <w:szCs w:val="20"/>
              </w:rPr>
            </w:pPr>
          </w:p>
        </w:tc>
        <w:tc>
          <w:tcPr>
            <w:tcW w:w="1650" w:type="dxa"/>
            <w:vMerge/>
            <w:tcBorders>
              <w:top w:val="nil"/>
              <w:left w:val="single" w:sz="4" w:space="0" w:color="auto"/>
              <w:bottom w:val="single" w:sz="4" w:space="0" w:color="auto"/>
              <w:right w:val="single" w:sz="4" w:space="0" w:color="auto"/>
            </w:tcBorders>
            <w:vAlign w:val="center"/>
            <w:hideMark/>
          </w:tcPr>
          <w:p w14:paraId="5986CBE7" w14:textId="77777777" w:rsidR="00C85855" w:rsidRPr="002773BF" w:rsidRDefault="00C85855" w:rsidP="00C85855">
            <w:pPr>
              <w:spacing w:after="0" w:line="240" w:lineRule="auto"/>
              <w:jc w:val="center"/>
              <w:rPr>
                <w:rFonts w:cs="Calibri"/>
                <w:color w:val="000000"/>
                <w:sz w:val="20"/>
                <w:szCs w:val="20"/>
              </w:rPr>
            </w:pPr>
          </w:p>
        </w:tc>
        <w:tc>
          <w:tcPr>
            <w:tcW w:w="2935" w:type="dxa"/>
            <w:tcBorders>
              <w:top w:val="nil"/>
              <w:left w:val="nil"/>
              <w:bottom w:val="single" w:sz="4" w:space="0" w:color="auto"/>
              <w:right w:val="single" w:sz="4" w:space="0" w:color="auto"/>
            </w:tcBorders>
            <w:shd w:val="clear" w:color="auto" w:fill="auto"/>
            <w:vAlign w:val="bottom"/>
            <w:hideMark/>
          </w:tcPr>
          <w:p w14:paraId="2349405A"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2° turno – 12h (20h às 8h) – Somente 1 diária no dia 16/10</w:t>
            </w:r>
          </w:p>
        </w:tc>
        <w:tc>
          <w:tcPr>
            <w:tcW w:w="2220" w:type="dxa"/>
            <w:tcBorders>
              <w:top w:val="nil"/>
              <w:left w:val="nil"/>
              <w:bottom w:val="single" w:sz="4" w:space="0" w:color="auto"/>
              <w:right w:val="single" w:sz="4" w:space="0" w:color="auto"/>
            </w:tcBorders>
            <w:hideMark/>
          </w:tcPr>
          <w:p w14:paraId="4C367198" w14:textId="77777777" w:rsidR="00C85855" w:rsidRPr="002773BF" w:rsidRDefault="00C85855" w:rsidP="00C85855">
            <w:pPr>
              <w:spacing w:after="0" w:line="240" w:lineRule="auto"/>
              <w:jc w:val="center"/>
              <w:rPr>
                <w:rFonts w:cs="Calibri"/>
                <w:color w:val="000000"/>
                <w:sz w:val="20"/>
                <w:szCs w:val="20"/>
              </w:rPr>
            </w:pPr>
          </w:p>
          <w:p w14:paraId="5FB0B733" w14:textId="77777777" w:rsidR="00C85855" w:rsidRPr="002773BF" w:rsidRDefault="00C85855" w:rsidP="00C85855">
            <w:pPr>
              <w:spacing w:after="0" w:line="240" w:lineRule="auto"/>
              <w:jc w:val="center"/>
              <w:rPr>
                <w:rFonts w:cs="Calibri"/>
                <w:color w:val="000000"/>
                <w:sz w:val="20"/>
                <w:szCs w:val="20"/>
              </w:rPr>
            </w:pPr>
            <w:r w:rsidRPr="002773BF">
              <w:rPr>
                <w:rFonts w:cs="Calibri"/>
                <w:color w:val="000000"/>
                <w:sz w:val="20"/>
                <w:szCs w:val="20"/>
              </w:rPr>
              <w:t>13</w:t>
            </w:r>
          </w:p>
        </w:tc>
      </w:tr>
    </w:tbl>
    <w:p w14:paraId="1DCDC051"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cs="Calibri"/>
          <w:sz w:val="20"/>
          <w:szCs w:val="20"/>
        </w:rPr>
        <w:t>Distribuição dos quantitativos de diárias:</w:t>
      </w:r>
    </w:p>
    <w:p w14:paraId="795792A1" w14:textId="77777777" w:rsidR="00C85855" w:rsidRPr="002773BF" w:rsidRDefault="00C85855" w:rsidP="00C85855">
      <w:pPr>
        <w:numPr>
          <w:ilvl w:val="4"/>
          <w:numId w:val="30"/>
        </w:numPr>
        <w:tabs>
          <w:tab w:val="left" w:pos="851"/>
        </w:tabs>
        <w:spacing w:after="0" w:line="240" w:lineRule="auto"/>
        <w:rPr>
          <w:rFonts w:cs="Calibri"/>
          <w:sz w:val="18"/>
          <w:szCs w:val="18"/>
          <w:u w:val="single"/>
        </w:rPr>
      </w:pPr>
      <w:r w:rsidRPr="002773BF">
        <w:rPr>
          <w:rFonts w:eastAsia="Batang" w:cs="Calibri"/>
          <w:sz w:val="20"/>
          <w:szCs w:val="20"/>
        </w:rPr>
        <w:t xml:space="preserve">Montagem 1º turno: 104 (12 brigadistas </w:t>
      </w:r>
      <w:r w:rsidRPr="002773BF">
        <w:rPr>
          <w:rFonts w:cs="Calibri"/>
          <w:sz w:val="20"/>
          <w:szCs w:val="20"/>
        </w:rPr>
        <w:t>+ 1 supervisor</w:t>
      </w:r>
      <w:r w:rsidRPr="002773BF">
        <w:rPr>
          <w:rFonts w:eastAsia="Batang" w:cs="Calibri"/>
          <w:sz w:val="20"/>
          <w:szCs w:val="20"/>
        </w:rPr>
        <w:t xml:space="preserve"> x 8 diárias);</w:t>
      </w:r>
    </w:p>
    <w:p w14:paraId="2FA114F6"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eastAsia="Batang" w:cs="Calibri"/>
          <w:color w:val="000000"/>
          <w:sz w:val="20"/>
          <w:szCs w:val="20"/>
        </w:rPr>
        <w:t xml:space="preserve">Montagem 2º turno: 104 (12 brigadistas </w:t>
      </w:r>
      <w:r w:rsidRPr="002773BF">
        <w:rPr>
          <w:rFonts w:cs="Calibri"/>
          <w:color w:val="000000"/>
          <w:sz w:val="20"/>
          <w:szCs w:val="20"/>
        </w:rPr>
        <w:t xml:space="preserve">+ 1 supervisor </w:t>
      </w:r>
      <w:r w:rsidRPr="002773BF">
        <w:rPr>
          <w:rFonts w:eastAsia="Batang" w:cs="Calibri"/>
          <w:color w:val="000000"/>
          <w:sz w:val="20"/>
          <w:szCs w:val="20"/>
        </w:rPr>
        <w:t>x 8 diárias);</w:t>
      </w:r>
    </w:p>
    <w:p w14:paraId="51ADFF8D" w14:textId="77777777" w:rsidR="00C85855" w:rsidRPr="002773BF" w:rsidRDefault="00C85855" w:rsidP="00C85855">
      <w:pPr>
        <w:numPr>
          <w:ilvl w:val="4"/>
          <w:numId w:val="30"/>
        </w:numPr>
        <w:tabs>
          <w:tab w:val="left" w:pos="851"/>
        </w:tabs>
        <w:spacing w:after="0" w:line="240" w:lineRule="auto"/>
        <w:rPr>
          <w:rFonts w:cs="Calibri"/>
          <w:color w:val="000000"/>
          <w:sz w:val="18"/>
          <w:szCs w:val="18"/>
          <w:u w:val="single"/>
        </w:rPr>
      </w:pPr>
      <w:r w:rsidRPr="002773BF">
        <w:rPr>
          <w:rFonts w:eastAsia="Batang" w:cs="Calibri"/>
          <w:color w:val="000000"/>
          <w:sz w:val="20"/>
          <w:szCs w:val="20"/>
        </w:rPr>
        <w:t xml:space="preserve">Realização 1º turno: 108 (26 brigadistas </w:t>
      </w:r>
      <w:r w:rsidRPr="002773BF">
        <w:rPr>
          <w:rFonts w:cs="Calibri"/>
          <w:color w:val="000000"/>
          <w:sz w:val="20"/>
          <w:szCs w:val="20"/>
        </w:rPr>
        <w:t xml:space="preserve">+ 1 supervisor </w:t>
      </w:r>
      <w:r w:rsidRPr="002773BF">
        <w:rPr>
          <w:rFonts w:eastAsia="Batang" w:cs="Calibri"/>
          <w:color w:val="000000"/>
          <w:sz w:val="20"/>
          <w:szCs w:val="20"/>
        </w:rPr>
        <w:t>x 4 diárias);</w:t>
      </w:r>
    </w:p>
    <w:p w14:paraId="1B31AA6D" w14:textId="77777777" w:rsidR="00C85855" w:rsidRPr="0017294D" w:rsidRDefault="00C85855" w:rsidP="00C85855">
      <w:pPr>
        <w:numPr>
          <w:ilvl w:val="4"/>
          <w:numId w:val="30"/>
        </w:numPr>
        <w:tabs>
          <w:tab w:val="left" w:pos="851"/>
        </w:tabs>
        <w:spacing w:after="0" w:line="240" w:lineRule="auto"/>
        <w:rPr>
          <w:rFonts w:cs="Calibri"/>
          <w:color w:val="000000"/>
          <w:sz w:val="18"/>
          <w:szCs w:val="18"/>
          <w:u w:val="single"/>
        </w:rPr>
      </w:pPr>
      <w:r w:rsidRPr="0017294D">
        <w:rPr>
          <w:rFonts w:eastAsia="Batang" w:cs="Calibri"/>
          <w:color w:val="000000"/>
          <w:sz w:val="20"/>
          <w:szCs w:val="20"/>
        </w:rPr>
        <w:t xml:space="preserve">Realização 2º turno: 52 (12 brigadistas </w:t>
      </w:r>
      <w:r w:rsidRPr="0017294D">
        <w:rPr>
          <w:rFonts w:cs="Calibri"/>
          <w:color w:val="000000"/>
          <w:sz w:val="20"/>
          <w:szCs w:val="20"/>
        </w:rPr>
        <w:t xml:space="preserve">+ 1 supervisor </w:t>
      </w:r>
      <w:r w:rsidRPr="0017294D">
        <w:rPr>
          <w:rFonts w:eastAsia="Batang" w:cs="Calibri"/>
          <w:color w:val="000000"/>
          <w:sz w:val="20"/>
          <w:szCs w:val="20"/>
        </w:rPr>
        <w:t>x 4 diárias);</w:t>
      </w:r>
    </w:p>
    <w:p w14:paraId="5B63E825" w14:textId="77777777" w:rsidR="00C85855" w:rsidRPr="0017294D" w:rsidRDefault="00C85855" w:rsidP="00C85855">
      <w:pPr>
        <w:numPr>
          <w:ilvl w:val="4"/>
          <w:numId w:val="30"/>
        </w:numPr>
        <w:tabs>
          <w:tab w:val="left" w:pos="851"/>
        </w:tabs>
        <w:spacing w:after="0" w:line="240" w:lineRule="auto"/>
        <w:rPr>
          <w:rFonts w:cs="Calibri"/>
          <w:color w:val="000000"/>
          <w:sz w:val="18"/>
          <w:szCs w:val="18"/>
          <w:u w:val="single"/>
        </w:rPr>
      </w:pPr>
      <w:r w:rsidRPr="0017294D">
        <w:rPr>
          <w:rFonts w:eastAsia="Batang" w:cs="Calibri"/>
          <w:color w:val="000000"/>
          <w:sz w:val="20"/>
          <w:szCs w:val="20"/>
        </w:rPr>
        <w:t xml:space="preserve">Desmontagem 1º turno: 26 (12 brigadistas </w:t>
      </w:r>
      <w:r w:rsidRPr="0017294D">
        <w:rPr>
          <w:rFonts w:cs="Calibri"/>
          <w:color w:val="000000"/>
          <w:sz w:val="20"/>
          <w:szCs w:val="20"/>
        </w:rPr>
        <w:t xml:space="preserve">+ 1 supervisor </w:t>
      </w:r>
      <w:r w:rsidRPr="0017294D">
        <w:rPr>
          <w:rFonts w:eastAsia="Batang" w:cs="Calibri"/>
          <w:color w:val="000000"/>
          <w:sz w:val="20"/>
          <w:szCs w:val="20"/>
        </w:rPr>
        <w:t>x 2 diárias);</w:t>
      </w:r>
    </w:p>
    <w:p w14:paraId="22CDB766" w14:textId="77777777" w:rsidR="00C85855" w:rsidRPr="0017294D" w:rsidRDefault="00C85855" w:rsidP="00C85855">
      <w:pPr>
        <w:numPr>
          <w:ilvl w:val="4"/>
          <w:numId w:val="30"/>
        </w:numPr>
        <w:tabs>
          <w:tab w:val="left" w:pos="851"/>
        </w:tabs>
        <w:spacing w:after="0" w:line="240" w:lineRule="auto"/>
        <w:rPr>
          <w:rFonts w:cs="Calibri"/>
          <w:color w:val="000000"/>
          <w:sz w:val="18"/>
          <w:szCs w:val="18"/>
          <w:u w:val="single"/>
        </w:rPr>
      </w:pPr>
      <w:r w:rsidRPr="0017294D">
        <w:rPr>
          <w:rFonts w:eastAsia="Batang" w:cs="Calibri"/>
          <w:color w:val="000000"/>
          <w:sz w:val="20"/>
          <w:szCs w:val="20"/>
        </w:rPr>
        <w:t>D</w:t>
      </w:r>
      <w:r w:rsidRPr="0017294D">
        <w:rPr>
          <w:rFonts w:cs="Calibri"/>
          <w:color w:val="000000"/>
          <w:sz w:val="20"/>
          <w:szCs w:val="20"/>
        </w:rPr>
        <w:t>esmontagem 2º turno: 13 (12brigadistas + 1 supervisor x 1 diária).</w:t>
      </w:r>
    </w:p>
    <w:p w14:paraId="4901835E" w14:textId="77777777" w:rsidR="00C85855" w:rsidRDefault="00C85855" w:rsidP="00C85855">
      <w:pPr>
        <w:tabs>
          <w:tab w:val="left" w:pos="851"/>
        </w:tabs>
        <w:spacing w:after="0" w:line="240" w:lineRule="auto"/>
        <w:rPr>
          <w:rFonts w:cs="Calibri"/>
          <w:sz w:val="18"/>
          <w:szCs w:val="18"/>
          <w:u w:val="single"/>
        </w:rPr>
      </w:pPr>
    </w:p>
    <w:p w14:paraId="5A1999A5" w14:textId="77777777" w:rsidR="00C85855" w:rsidRPr="00261AF9" w:rsidRDefault="00C85855" w:rsidP="00C85855">
      <w:pPr>
        <w:tabs>
          <w:tab w:val="left" w:pos="851"/>
        </w:tabs>
        <w:spacing w:after="0" w:line="240" w:lineRule="auto"/>
        <w:rPr>
          <w:rFonts w:cs="Calibri"/>
          <w:sz w:val="18"/>
          <w:szCs w:val="18"/>
          <w:u w:val="single"/>
        </w:rPr>
      </w:pPr>
    </w:p>
    <w:p w14:paraId="23282962" w14:textId="77777777" w:rsidR="00C85855" w:rsidRPr="00261AF9" w:rsidRDefault="00C85855" w:rsidP="00C85855">
      <w:pPr>
        <w:numPr>
          <w:ilvl w:val="1"/>
          <w:numId w:val="30"/>
        </w:numPr>
        <w:tabs>
          <w:tab w:val="left" w:pos="851"/>
        </w:tabs>
        <w:spacing w:after="0" w:line="240" w:lineRule="auto"/>
        <w:rPr>
          <w:rFonts w:cs="Calibri"/>
          <w:sz w:val="18"/>
          <w:szCs w:val="18"/>
          <w:u w:val="single"/>
        </w:rPr>
      </w:pPr>
      <w:r w:rsidRPr="00261AF9">
        <w:rPr>
          <w:rFonts w:cs="Calibri"/>
          <w:b/>
          <w:sz w:val="20"/>
          <w:szCs w:val="20"/>
        </w:rPr>
        <w:t xml:space="preserve">Extintores de Incêndio </w:t>
      </w:r>
    </w:p>
    <w:p w14:paraId="56C8514B" w14:textId="77777777" w:rsidR="00C85855" w:rsidRPr="00261AF9" w:rsidRDefault="00C85855" w:rsidP="00C85855">
      <w:pPr>
        <w:numPr>
          <w:ilvl w:val="2"/>
          <w:numId w:val="30"/>
        </w:numPr>
        <w:tabs>
          <w:tab w:val="left" w:pos="851"/>
        </w:tabs>
        <w:spacing w:after="0" w:line="240" w:lineRule="auto"/>
        <w:rPr>
          <w:rFonts w:cs="Calibri"/>
          <w:sz w:val="18"/>
          <w:szCs w:val="18"/>
          <w:u w:val="single"/>
        </w:rPr>
      </w:pPr>
      <w:r w:rsidRPr="00261AF9">
        <w:rPr>
          <w:rFonts w:cs="Calibri"/>
          <w:sz w:val="20"/>
          <w:szCs w:val="20"/>
        </w:rPr>
        <w:t>Disponibilizar extintores, em suporte apropriado de chão, dar manutenção, ou repor caso necessário, para cada área/estande indicada pelo SEBRAE-SP, de acordo com a planta do evento.</w:t>
      </w:r>
    </w:p>
    <w:p w14:paraId="5DE38907" w14:textId="77777777" w:rsidR="00C85855" w:rsidRPr="00261AF9" w:rsidRDefault="00C85855" w:rsidP="00C85855">
      <w:pPr>
        <w:numPr>
          <w:ilvl w:val="2"/>
          <w:numId w:val="30"/>
        </w:numPr>
        <w:tabs>
          <w:tab w:val="left" w:pos="851"/>
        </w:tabs>
        <w:spacing w:after="0" w:line="240" w:lineRule="auto"/>
        <w:rPr>
          <w:rFonts w:cs="Calibri"/>
          <w:sz w:val="18"/>
          <w:szCs w:val="18"/>
          <w:u w:val="single"/>
        </w:rPr>
      </w:pPr>
      <w:r w:rsidRPr="00261AF9">
        <w:rPr>
          <w:rFonts w:cs="Calibri"/>
          <w:sz w:val="20"/>
          <w:szCs w:val="20"/>
        </w:rPr>
        <w:t>Especificações: Extintores de incêndio:</w:t>
      </w:r>
    </w:p>
    <w:p w14:paraId="7D0CC920"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Agente Extintor: Pó químico ABC;</w:t>
      </w:r>
    </w:p>
    <w:p w14:paraId="6E8CCCEE"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Tipo de pressurização: direta;</w:t>
      </w:r>
    </w:p>
    <w:p w14:paraId="2A9EAD7D"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Capacidade: 4kg;</w:t>
      </w:r>
    </w:p>
    <w:p w14:paraId="247264F6"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Tempo de descarga (s): 11;</w:t>
      </w:r>
    </w:p>
    <w:p w14:paraId="5397EEF5"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Alcance do jato (m): 4,5;</w:t>
      </w:r>
    </w:p>
    <w:p w14:paraId="06B712AF"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Rendimento na posição vertical: 93%;</w:t>
      </w:r>
    </w:p>
    <w:p w14:paraId="385489B5"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Capacidade Extintora: 1-A NBR e 10-B NBR 9444;</w:t>
      </w:r>
    </w:p>
    <w:p w14:paraId="1E33BF32" w14:textId="77777777" w:rsidR="00C85855" w:rsidRPr="00261AF9"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Válvula em latão forjada tipo intermitente;</w:t>
      </w:r>
    </w:p>
    <w:p w14:paraId="423A9DDB" w14:textId="77777777" w:rsidR="00C85855" w:rsidRPr="008D4FAB" w:rsidRDefault="00C85855" w:rsidP="00C85855">
      <w:pPr>
        <w:numPr>
          <w:ilvl w:val="3"/>
          <w:numId w:val="30"/>
        </w:numPr>
        <w:tabs>
          <w:tab w:val="left" w:pos="851"/>
        </w:tabs>
        <w:spacing w:after="0" w:line="240" w:lineRule="auto"/>
        <w:rPr>
          <w:rFonts w:cs="Calibri"/>
          <w:sz w:val="18"/>
          <w:szCs w:val="18"/>
          <w:u w:val="single"/>
        </w:rPr>
      </w:pPr>
      <w:r w:rsidRPr="00261AF9">
        <w:rPr>
          <w:rFonts w:cs="Calibri"/>
          <w:sz w:val="20"/>
          <w:szCs w:val="20"/>
        </w:rPr>
        <w:t xml:space="preserve">Conformidade com normas NBR 12693 </w:t>
      </w:r>
      <w:r w:rsidRPr="00261AF9">
        <w:rPr>
          <w:rFonts w:eastAsia="Calibri" w:cs="Calibri"/>
          <w:sz w:val="20"/>
          <w:szCs w:val="20"/>
        </w:rPr>
        <w:t xml:space="preserve">Sistemas de proteção por extintores de incêndio e </w:t>
      </w:r>
      <w:r w:rsidRPr="00261AF9">
        <w:rPr>
          <w:rFonts w:cs="Calibri"/>
          <w:sz w:val="20"/>
          <w:szCs w:val="20"/>
        </w:rPr>
        <w:t>NBR 10721 da ABNT de fabricação e para performance de capacidade extintora conforme norma NBR 9444 e INMETRO.</w:t>
      </w:r>
    </w:p>
    <w:p w14:paraId="5DC6B957" w14:textId="77777777" w:rsidR="00C85855" w:rsidRPr="008D4FAB" w:rsidRDefault="00C85855" w:rsidP="00C85855">
      <w:pPr>
        <w:numPr>
          <w:ilvl w:val="3"/>
          <w:numId w:val="30"/>
        </w:numPr>
        <w:tabs>
          <w:tab w:val="left" w:pos="851"/>
        </w:tabs>
        <w:spacing w:after="0" w:line="240" w:lineRule="auto"/>
        <w:rPr>
          <w:rFonts w:cs="Calibri"/>
          <w:sz w:val="18"/>
          <w:szCs w:val="18"/>
          <w:u w:val="single"/>
        </w:rPr>
      </w:pPr>
      <w:r w:rsidRPr="008D4FAB">
        <w:rPr>
          <w:rFonts w:cs="Calibri"/>
          <w:sz w:val="20"/>
          <w:szCs w:val="20"/>
        </w:rPr>
        <w:t xml:space="preserve">Quantidade: </w:t>
      </w:r>
      <w:r w:rsidRPr="008D4FAB">
        <w:rPr>
          <w:rFonts w:cs="Calibri"/>
          <w:b/>
          <w:bCs/>
          <w:sz w:val="20"/>
          <w:szCs w:val="20"/>
        </w:rPr>
        <w:t>800 EU</w:t>
      </w:r>
    </w:p>
    <w:p w14:paraId="2BC13631" w14:textId="77777777" w:rsidR="00C85855" w:rsidRDefault="00C85855" w:rsidP="00C85855">
      <w:pPr>
        <w:tabs>
          <w:tab w:val="left" w:pos="851"/>
        </w:tabs>
        <w:spacing w:after="0" w:line="240" w:lineRule="auto"/>
        <w:rPr>
          <w:rFonts w:cs="Calibri"/>
          <w:sz w:val="18"/>
          <w:szCs w:val="18"/>
          <w:u w:val="single"/>
        </w:rPr>
      </w:pPr>
    </w:p>
    <w:p w14:paraId="39BD1EFA" w14:textId="77777777" w:rsidR="00C85855" w:rsidRPr="005F5E03" w:rsidRDefault="00C85855" w:rsidP="00C85855">
      <w:pPr>
        <w:numPr>
          <w:ilvl w:val="0"/>
          <w:numId w:val="30"/>
        </w:numPr>
        <w:tabs>
          <w:tab w:val="left" w:pos="851"/>
        </w:tabs>
        <w:spacing w:after="0" w:line="240" w:lineRule="auto"/>
        <w:rPr>
          <w:rFonts w:cs="Calibri"/>
          <w:sz w:val="18"/>
          <w:szCs w:val="18"/>
          <w:u w:val="single"/>
        </w:rPr>
      </w:pPr>
      <w:r w:rsidRPr="008D4FAB">
        <w:rPr>
          <w:rFonts w:cs="Calibri"/>
          <w:b/>
          <w:sz w:val="20"/>
          <w:szCs w:val="20"/>
        </w:rPr>
        <w:lastRenderedPageBreak/>
        <w:t>SERVIÇOS DE BUFFET</w:t>
      </w:r>
    </w:p>
    <w:p w14:paraId="275A2654" w14:textId="77777777" w:rsidR="00C85855" w:rsidRPr="005F5E03" w:rsidRDefault="00C85855" w:rsidP="00C85855">
      <w:pPr>
        <w:tabs>
          <w:tab w:val="left" w:pos="851"/>
        </w:tabs>
        <w:spacing w:after="0" w:line="240" w:lineRule="auto"/>
        <w:rPr>
          <w:rFonts w:cs="Calibri"/>
          <w:sz w:val="18"/>
          <w:szCs w:val="18"/>
          <w:u w:val="single"/>
        </w:rPr>
      </w:pPr>
    </w:p>
    <w:p w14:paraId="487D1F42" w14:textId="77777777" w:rsidR="00C85855" w:rsidRPr="005F5E03" w:rsidRDefault="00C85855" w:rsidP="00C85855">
      <w:pPr>
        <w:numPr>
          <w:ilvl w:val="1"/>
          <w:numId w:val="30"/>
        </w:numPr>
        <w:tabs>
          <w:tab w:val="left" w:pos="851"/>
        </w:tabs>
        <w:spacing w:after="0" w:line="240" w:lineRule="auto"/>
        <w:ind w:left="851" w:hanging="851"/>
        <w:rPr>
          <w:rFonts w:cs="Calibri"/>
          <w:sz w:val="18"/>
          <w:szCs w:val="18"/>
          <w:u w:val="single"/>
        </w:rPr>
      </w:pPr>
      <w:r w:rsidRPr="005F5E03">
        <w:rPr>
          <w:rFonts w:cs="Calibri"/>
          <w:sz w:val="20"/>
          <w:szCs w:val="20"/>
        </w:rPr>
        <w:t>A CONTRATADA deverá fornecer e coordenar os serviços de buffet, conforme as especificações previstas nos subitens abaixo:</w:t>
      </w:r>
    </w:p>
    <w:p w14:paraId="03251068" w14:textId="77777777" w:rsidR="00C85855" w:rsidRPr="005F5E03" w:rsidRDefault="00C85855" w:rsidP="00C85855">
      <w:pPr>
        <w:tabs>
          <w:tab w:val="left" w:pos="851"/>
        </w:tabs>
        <w:spacing w:after="0" w:line="240" w:lineRule="auto"/>
        <w:rPr>
          <w:rFonts w:cs="Calibri"/>
          <w:sz w:val="18"/>
          <w:szCs w:val="18"/>
          <w:u w:val="single"/>
        </w:rPr>
      </w:pPr>
    </w:p>
    <w:p w14:paraId="3FF308B3" w14:textId="77777777" w:rsidR="00C85855" w:rsidRPr="005F5E03" w:rsidRDefault="00C85855" w:rsidP="00C85855">
      <w:pPr>
        <w:numPr>
          <w:ilvl w:val="2"/>
          <w:numId w:val="30"/>
        </w:numPr>
        <w:tabs>
          <w:tab w:val="left" w:pos="851"/>
        </w:tabs>
        <w:spacing w:after="0" w:line="240" w:lineRule="auto"/>
        <w:rPr>
          <w:rFonts w:cs="Calibri"/>
          <w:sz w:val="18"/>
          <w:szCs w:val="18"/>
          <w:u w:val="single"/>
        </w:rPr>
      </w:pPr>
      <w:r w:rsidRPr="005F5E03">
        <w:rPr>
          <w:rFonts w:cs="Calibri"/>
          <w:b/>
          <w:sz w:val="20"/>
          <w:szCs w:val="20"/>
        </w:rPr>
        <w:t xml:space="preserve">Categoria 1 – </w:t>
      </w:r>
    </w:p>
    <w:p w14:paraId="69A1873B" w14:textId="77777777" w:rsidR="00C85855" w:rsidRPr="005F5E03" w:rsidRDefault="00C85855" w:rsidP="00C85855">
      <w:pPr>
        <w:numPr>
          <w:ilvl w:val="3"/>
          <w:numId w:val="30"/>
        </w:numPr>
        <w:tabs>
          <w:tab w:val="left" w:pos="851"/>
        </w:tabs>
        <w:spacing w:after="0" w:line="240" w:lineRule="auto"/>
        <w:ind w:left="851" w:hanging="851"/>
        <w:rPr>
          <w:rFonts w:cs="Calibri"/>
          <w:sz w:val="18"/>
          <w:szCs w:val="18"/>
          <w:u w:val="single"/>
        </w:rPr>
      </w:pPr>
      <w:r w:rsidRPr="005F5E03">
        <w:rPr>
          <w:rFonts w:cs="Calibri"/>
          <w:sz w:val="20"/>
          <w:szCs w:val="20"/>
          <w:u w:val="single"/>
        </w:rPr>
        <w:t>Alimentos:</w:t>
      </w:r>
      <w:r w:rsidRPr="005F5E03">
        <w:rPr>
          <w:rFonts w:cs="Calibri"/>
          <w:sz w:val="20"/>
          <w:szCs w:val="20"/>
        </w:rPr>
        <w:t xml:space="preserve"> canapês sendo dois recheios salgados e dois recheios doce, snacks sabores diversos, amendoim sem casca, batatas chips, balas diversas e gotas de chocolate; </w:t>
      </w:r>
    </w:p>
    <w:p w14:paraId="74CDC8DC" w14:textId="77777777" w:rsidR="00C85855" w:rsidRPr="005F5E03" w:rsidRDefault="00C85855" w:rsidP="00C85855">
      <w:pPr>
        <w:numPr>
          <w:ilvl w:val="3"/>
          <w:numId w:val="30"/>
        </w:numPr>
        <w:tabs>
          <w:tab w:val="left" w:pos="851"/>
        </w:tabs>
        <w:spacing w:after="0" w:line="240" w:lineRule="auto"/>
        <w:ind w:left="851" w:hanging="851"/>
        <w:rPr>
          <w:rFonts w:cs="Calibri"/>
          <w:sz w:val="18"/>
          <w:szCs w:val="18"/>
          <w:u w:val="single"/>
        </w:rPr>
      </w:pPr>
      <w:r w:rsidRPr="005F5E03">
        <w:rPr>
          <w:rFonts w:cs="Calibri"/>
          <w:sz w:val="20"/>
          <w:szCs w:val="20"/>
          <w:u w:val="single"/>
        </w:rPr>
        <w:t>Salgados:</w:t>
      </w:r>
      <w:r w:rsidRPr="005F5E03">
        <w:rPr>
          <w:rFonts w:cs="Calibri"/>
          <w:sz w:val="20"/>
          <w:szCs w:val="20"/>
        </w:rPr>
        <w:t xml:space="preserve"> 1 tipo de mini folhado recheado, 2 tipos de mini quiche, 1 tipo de antepasto acompanhado de torradas ou crostini; </w:t>
      </w:r>
    </w:p>
    <w:p w14:paraId="159F8561" w14:textId="77777777" w:rsidR="00C85855" w:rsidRPr="005F5E03" w:rsidRDefault="00C85855" w:rsidP="00C85855">
      <w:pPr>
        <w:numPr>
          <w:ilvl w:val="3"/>
          <w:numId w:val="30"/>
        </w:numPr>
        <w:tabs>
          <w:tab w:val="left" w:pos="851"/>
        </w:tabs>
        <w:spacing w:after="0" w:line="240" w:lineRule="auto"/>
        <w:ind w:left="851" w:hanging="851"/>
        <w:rPr>
          <w:rFonts w:cs="Calibri"/>
          <w:sz w:val="18"/>
          <w:szCs w:val="18"/>
          <w:u w:val="single"/>
        </w:rPr>
      </w:pPr>
      <w:r w:rsidRPr="005F5E03">
        <w:rPr>
          <w:rFonts w:cs="Calibri"/>
          <w:sz w:val="20"/>
          <w:szCs w:val="20"/>
          <w:u w:val="single"/>
        </w:rPr>
        <w:t>Bebidas:</w:t>
      </w:r>
      <w:r w:rsidRPr="005F5E03">
        <w:rPr>
          <w:rFonts w:cs="Calibri"/>
          <w:sz w:val="20"/>
          <w:szCs w:val="20"/>
        </w:rPr>
        <w:t xml:space="preserve"> Água Mineral com e sem gás, refrigerante normal e diet em lata (dois sabores de cada), 2 (dois) tipos de Água aromatizada com frutas naturais (sugestão- morango, limão siciliano, tangerina, laranja, hortelã e ervas frescas) servido em refresqueira de vidro com torneira cromada, (dois) tipos de suco de polpa de frutas natural (nunca artificial ou em pó) no tipo de embalagem tetra pack (normal e light), servido em jarra de vidro transparente;</w:t>
      </w:r>
    </w:p>
    <w:p w14:paraId="23CC8B9E" w14:textId="77777777" w:rsidR="00C85855" w:rsidRPr="005F5E03" w:rsidRDefault="00C85855" w:rsidP="00C85855">
      <w:pPr>
        <w:numPr>
          <w:ilvl w:val="3"/>
          <w:numId w:val="30"/>
        </w:numPr>
        <w:tabs>
          <w:tab w:val="left" w:pos="851"/>
        </w:tabs>
        <w:spacing w:after="0" w:line="240" w:lineRule="auto"/>
        <w:ind w:left="851" w:hanging="851"/>
        <w:rPr>
          <w:rFonts w:cs="Calibri"/>
          <w:sz w:val="18"/>
          <w:szCs w:val="18"/>
          <w:u w:val="single"/>
        </w:rPr>
      </w:pPr>
      <w:r w:rsidRPr="005F5E03">
        <w:rPr>
          <w:rFonts w:cs="Calibri"/>
          <w:sz w:val="20"/>
          <w:szCs w:val="20"/>
          <w:u w:val="single"/>
        </w:rPr>
        <w:t>Máquina de café expresso:</w:t>
      </w:r>
      <w:r w:rsidRPr="005F5E03">
        <w:rPr>
          <w:rFonts w:cs="Calibri"/>
          <w:sz w:val="20"/>
          <w:szCs w:val="20"/>
        </w:rPr>
        <w:t xml:space="preserve"> 01 máquina com insumos (café, açúcar, adoçantes, copo descartável e mexedor);</w:t>
      </w:r>
    </w:p>
    <w:p w14:paraId="7914FAC5" w14:textId="77777777" w:rsidR="00C85855" w:rsidRPr="005F5E03" w:rsidRDefault="00C85855" w:rsidP="00C85855">
      <w:pPr>
        <w:numPr>
          <w:ilvl w:val="3"/>
          <w:numId w:val="30"/>
        </w:numPr>
        <w:tabs>
          <w:tab w:val="left" w:pos="851"/>
        </w:tabs>
        <w:spacing w:after="0" w:line="240" w:lineRule="auto"/>
        <w:ind w:left="851" w:hanging="851"/>
        <w:rPr>
          <w:rFonts w:cs="Calibri"/>
          <w:sz w:val="18"/>
          <w:szCs w:val="18"/>
          <w:u w:val="single"/>
        </w:rPr>
      </w:pPr>
      <w:r w:rsidRPr="005F5E03">
        <w:rPr>
          <w:rFonts w:cs="Calibri"/>
          <w:sz w:val="20"/>
          <w:szCs w:val="20"/>
          <w:u w:val="single"/>
        </w:rPr>
        <w:t>Material:</w:t>
      </w:r>
      <w:r w:rsidRPr="005F5E03">
        <w:rPr>
          <w:rFonts w:cs="Calibri"/>
          <w:sz w:val="20"/>
          <w:szCs w:val="20"/>
        </w:rPr>
        <w:t xml:space="preserve"> copos de vidros e xícaras e pires em louça, guardanapos;</w:t>
      </w:r>
    </w:p>
    <w:p w14:paraId="34E5579F" w14:textId="77777777" w:rsidR="00C85855" w:rsidRPr="00CF17D5" w:rsidRDefault="00C85855" w:rsidP="00C85855">
      <w:pPr>
        <w:numPr>
          <w:ilvl w:val="3"/>
          <w:numId w:val="30"/>
        </w:numPr>
        <w:tabs>
          <w:tab w:val="left" w:pos="851"/>
        </w:tabs>
        <w:spacing w:after="0" w:line="240" w:lineRule="auto"/>
        <w:ind w:left="851" w:hanging="851"/>
        <w:rPr>
          <w:rFonts w:cs="Calibri"/>
          <w:sz w:val="18"/>
          <w:szCs w:val="18"/>
          <w:u w:val="single"/>
        </w:rPr>
      </w:pPr>
      <w:r w:rsidRPr="00CF17D5">
        <w:rPr>
          <w:rFonts w:cs="Calibri"/>
          <w:sz w:val="20"/>
          <w:szCs w:val="20"/>
          <w:u w:val="single"/>
        </w:rPr>
        <w:t>Prestadores de serviços permanentes devidamente uniformizados:</w:t>
      </w:r>
      <w:r w:rsidRPr="00CF17D5">
        <w:rPr>
          <w:rFonts w:cs="Calibri"/>
          <w:sz w:val="20"/>
          <w:szCs w:val="20"/>
        </w:rPr>
        <w:t xml:space="preserve"> 1 copeira para organização e limpeza e 2 garçons para servir; </w:t>
      </w:r>
    </w:p>
    <w:p w14:paraId="5D5F3292" w14:textId="77777777" w:rsidR="00C85855" w:rsidRPr="00CF17D5" w:rsidRDefault="00C85855" w:rsidP="00C85855">
      <w:pPr>
        <w:numPr>
          <w:ilvl w:val="3"/>
          <w:numId w:val="30"/>
        </w:numPr>
        <w:tabs>
          <w:tab w:val="left" w:pos="851"/>
        </w:tabs>
        <w:spacing w:after="0" w:line="240" w:lineRule="auto"/>
        <w:ind w:left="851" w:hanging="851"/>
        <w:rPr>
          <w:rFonts w:cs="Calibri"/>
          <w:sz w:val="18"/>
          <w:szCs w:val="18"/>
          <w:u w:val="single"/>
        </w:rPr>
      </w:pPr>
      <w:r w:rsidRPr="00CF17D5">
        <w:rPr>
          <w:rFonts w:cs="Calibri"/>
          <w:sz w:val="20"/>
          <w:szCs w:val="20"/>
          <w:u w:val="single"/>
        </w:rPr>
        <w:t>Decoração:</w:t>
      </w:r>
      <w:r w:rsidRPr="00CF17D5">
        <w:rPr>
          <w:rFonts w:cs="Calibri"/>
          <w:sz w:val="20"/>
          <w:szCs w:val="20"/>
        </w:rPr>
        <w:t xml:space="preserve"> Decorar o espaço com criatividade, utilizando sementes, grãos e folhas secas;</w:t>
      </w:r>
    </w:p>
    <w:p w14:paraId="2823F3A4" w14:textId="77777777" w:rsidR="00C85855" w:rsidRPr="00CF17D5" w:rsidRDefault="00C85855" w:rsidP="00C85855">
      <w:pPr>
        <w:numPr>
          <w:ilvl w:val="3"/>
          <w:numId w:val="30"/>
        </w:numPr>
        <w:tabs>
          <w:tab w:val="left" w:pos="851"/>
        </w:tabs>
        <w:spacing w:after="0" w:line="240" w:lineRule="auto"/>
        <w:ind w:left="851" w:hanging="851"/>
        <w:rPr>
          <w:rFonts w:cs="Calibri"/>
          <w:sz w:val="18"/>
          <w:szCs w:val="18"/>
          <w:u w:val="single"/>
        </w:rPr>
      </w:pPr>
      <w:r w:rsidRPr="00CF17D5">
        <w:rPr>
          <w:rFonts w:cs="Calibri"/>
          <w:sz w:val="20"/>
          <w:szCs w:val="20"/>
        </w:rPr>
        <w:t xml:space="preserve"> </w:t>
      </w:r>
      <w:r w:rsidRPr="00CF17D5">
        <w:rPr>
          <w:rFonts w:cs="Calibri"/>
          <w:sz w:val="20"/>
          <w:szCs w:val="20"/>
          <w:u w:val="single"/>
        </w:rPr>
        <w:t>Local:</w:t>
      </w:r>
      <w:r w:rsidRPr="00CF17D5">
        <w:rPr>
          <w:rFonts w:cs="Calibri"/>
          <w:sz w:val="20"/>
          <w:szCs w:val="20"/>
        </w:rPr>
        <w:t xml:space="preserve"> Estande Institucional e Sala de Reunião.</w:t>
      </w:r>
    </w:p>
    <w:p w14:paraId="0646A3F0" w14:textId="77777777" w:rsidR="00C85855" w:rsidRPr="004625E5" w:rsidRDefault="00C85855" w:rsidP="00C85855">
      <w:pPr>
        <w:tabs>
          <w:tab w:val="left" w:pos="851"/>
        </w:tabs>
        <w:spacing w:after="0" w:line="240" w:lineRule="auto"/>
        <w:rPr>
          <w:rFonts w:cs="Calibri"/>
          <w:sz w:val="18"/>
          <w:szCs w:val="18"/>
          <w:u w:val="single"/>
        </w:rPr>
      </w:pPr>
    </w:p>
    <w:p w14:paraId="5F0BDAFE" w14:textId="77777777" w:rsidR="00C85855" w:rsidRPr="004327D2" w:rsidRDefault="00C85855" w:rsidP="00C85855">
      <w:pPr>
        <w:numPr>
          <w:ilvl w:val="2"/>
          <w:numId w:val="30"/>
        </w:numPr>
        <w:tabs>
          <w:tab w:val="left" w:pos="851"/>
        </w:tabs>
        <w:spacing w:after="0" w:line="240" w:lineRule="auto"/>
        <w:rPr>
          <w:rFonts w:cs="Calibri"/>
          <w:sz w:val="18"/>
          <w:szCs w:val="18"/>
          <w:u w:val="single"/>
        </w:rPr>
      </w:pPr>
      <w:r w:rsidRPr="004327D2">
        <w:rPr>
          <w:rFonts w:cs="Calibri"/>
          <w:b/>
          <w:sz w:val="20"/>
          <w:szCs w:val="20"/>
        </w:rPr>
        <w:t xml:space="preserve">Categoria 2 – </w:t>
      </w:r>
    </w:p>
    <w:p w14:paraId="64DD33F0" w14:textId="77777777" w:rsidR="00C85855" w:rsidRPr="004327D2" w:rsidRDefault="00C85855" w:rsidP="00C85855">
      <w:pPr>
        <w:numPr>
          <w:ilvl w:val="3"/>
          <w:numId w:val="30"/>
        </w:numPr>
        <w:tabs>
          <w:tab w:val="left" w:pos="851"/>
        </w:tabs>
        <w:spacing w:after="0" w:line="240" w:lineRule="auto"/>
        <w:ind w:left="851" w:hanging="851"/>
        <w:rPr>
          <w:rFonts w:cs="Calibri"/>
          <w:sz w:val="18"/>
          <w:szCs w:val="18"/>
          <w:u w:val="single"/>
        </w:rPr>
      </w:pPr>
      <w:r w:rsidRPr="004327D2">
        <w:rPr>
          <w:rFonts w:cs="Calibri"/>
          <w:sz w:val="20"/>
          <w:szCs w:val="20"/>
          <w:u w:val="single"/>
        </w:rPr>
        <w:t>Alimentos:</w:t>
      </w:r>
      <w:r w:rsidRPr="004327D2">
        <w:rPr>
          <w:rFonts w:cs="Calibri"/>
          <w:sz w:val="20"/>
          <w:szCs w:val="20"/>
        </w:rPr>
        <w:t xml:space="preserve"> canapês sendo dois recheios salgados e dois recheios doce, amendoim sem casca, snacks sabores diversos, batatas chips, balas diversas e gotas de chocolate;</w:t>
      </w:r>
    </w:p>
    <w:p w14:paraId="151E6D16" w14:textId="77777777" w:rsidR="00C85855" w:rsidRPr="004327D2" w:rsidRDefault="00C85855" w:rsidP="00C85855">
      <w:pPr>
        <w:numPr>
          <w:ilvl w:val="3"/>
          <w:numId w:val="30"/>
        </w:numPr>
        <w:tabs>
          <w:tab w:val="left" w:pos="851"/>
        </w:tabs>
        <w:spacing w:after="0" w:line="240" w:lineRule="auto"/>
        <w:ind w:left="851" w:hanging="851"/>
        <w:rPr>
          <w:rFonts w:cs="Calibri"/>
          <w:sz w:val="18"/>
          <w:szCs w:val="18"/>
          <w:u w:val="single"/>
        </w:rPr>
      </w:pPr>
      <w:r w:rsidRPr="004327D2">
        <w:rPr>
          <w:rFonts w:cs="Calibri"/>
          <w:sz w:val="20"/>
          <w:szCs w:val="20"/>
          <w:u w:val="single"/>
        </w:rPr>
        <w:t>Bebidas:</w:t>
      </w:r>
      <w:r w:rsidRPr="004327D2">
        <w:rPr>
          <w:rFonts w:cs="Calibri"/>
          <w:sz w:val="20"/>
          <w:szCs w:val="20"/>
        </w:rPr>
        <w:t xml:space="preserve"> Água mineral com e sem gás, Refrigerante normal e diet em lata (dois sabores de cada), (dois) tipos de suco de polpa de frutas natural (nunca artificial ou em pó) no tipo de embalagem tetra pack (normal e light), servido em jarra de vidro transparente</w:t>
      </w:r>
      <w:r>
        <w:rPr>
          <w:rFonts w:cs="Calibri"/>
          <w:sz w:val="20"/>
          <w:szCs w:val="20"/>
        </w:rPr>
        <w:t>;</w:t>
      </w:r>
    </w:p>
    <w:p w14:paraId="4B4B91E0" w14:textId="77777777" w:rsidR="00C85855" w:rsidRPr="004327D2" w:rsidRDefault="00C85855" w:rsidP="00C85855">
      <w:pPr>
        <w:numPr>
          <w:ilvl w:val="3"/>
          <w:numId w:val="30"/>
        </w:numPr>
        <w:tabs>
          <w:tab w:val="left" w:pos="851"/>
        </w:tabs>
        <w:spacing w:after="0" w:line="240" w:lineRule="auto"/>
        <w:ind w:left="851" w:hanging="851"/>
        <w:rPr>
          <w:rFonts w:cs="Calibri"/>
          <w:sz w:val="18"/>
          <w:szCs w:val="18"/>
          <w:u w:val="single"/>
        </w:rPr>
      </w:pPr>
      <w:r w:rsidRPr="004327D2">
        <w:rPr>
          <w:rFonts w:cs="Calibri"/>
          <w:sz w:val="20"/>
          <w:szCs w:val="20"/>
          <w:u w:val="single"/>
        </w:rPr>
        <w:t>Máquina de café expresso:</w:t>
      </w:r>
      <w:r w:rsidRPr="004327D2">
        <w:rPr>
          <w:rFonts w:cs="Calibri"/>
          <w:sz w:val="20"/>
          <w:szCs w:val="20"/>
        </w:rPr>
        <w:t xml:space="preserve"> 01 máquina com insumos (café, açúcar, adoçantes, copo descartável e mexedor);</w:t>
      </w:r>
    </w:p>
    <w:p w14:paraId="2D2810A6" w14:textId="77777777" w:rsidR="00C85855" w:rsidRPr="004327D2" w:rsidRDefault="00C85855" w:rsidP="00C85855">
      <w:pPr>
        <w:numPr>
          <w:ilvl w:val="3"/>
          <w:numId w:val="30"/>
        </w:numPr>
        <w:tabs>
          <w:tab w:val="left" w:pos="851"/>
        </w:tabs>
        <w:spacing w:after="0" w:line="240" w:lineRule="auto"/>
        <w:ind w:left="851" w:hanging="851"/>
        <w:rPr>
          <w:rFonts w:cs="Calibri"/>
          <w:sz w:val="18"/>
          <w:szCs w:val="18"/>
          <w:u w:val="single"/>
        </w:rPr>
      </w:pPr>
      <w:r w:rsidRPr="004327D2">
        <w:rPr>
          <w:rFonts w:cs="Calibri"/>
          <w:sz w:val="20"/>
          <w:szCs w:val="20"/>
        </w:rPr>
        <w:t xml:space="preserve"> </w:t>
      </w:r>
      <w:r w:rsidRPr="004327D2">
        <w:rPr>
          <w:rFonts w:cs="Calibri"/>
          <w:sz w:val="20"/>
          <w:szCs w:val="20"/>
          <w:u w:val="single"/>
        </w:rPr>
        <w:t>Material:</w:t>
      </w:r>
      <w:r w:rsidRPr="004327D2">
        <w:rPr>
          <w:rFonts w:cs="Calibri"/>
          <w:sz w:val="20"/>
          <w:szCs w:val="20"/>
        </w:rPr>
        <w:t xml:space="preserve"> copos descartáveis, guardanapos;</w:t>
      </w:r>
    </w:p>
    <w:p w14:paraId="751374B6" w14:textId="77777777" w:rsidR="00C85855" w:rsidRPr="004327D2" w:rsidRDefault="00C85855" w:rsidP="00C85855">
      <w:pPr>
        <w:numPr>
          <w:ilvl w:val="3"/>
          <w:numId w:val="30"/>
        </w:numPr>
        <w:tabs>
          <w:tab w:val="left" w:pos="851"/>
        </w:tabs>
        <w:spacing w:after="0" w:line="240" w:lineRule="auto"/>
        <w:ind w:left="851" w:hanging="851"/>
        <w:rPr>
          <w:rFonts w:cs="Calibri"/>
          <w:sz w:val="18"/>
          <w:szCs w:val="18"/>
          <w:u w:val="single"/>
        </w:rPr>
      </w:pPr>
      <w:r w:rsidRPr="004327D2">
        <w:rPr>
          <w:rFonts w:cs="Calibri"/>
          <w:sz w:val="20"/>
          <w:szCs w:val="20"/>
        </w:rPr>
        <w:t xml:space="preserve"> </w:t>
      </w:r>
      <w:r w:rsidRPr="004327D2">
        <w:rPr>
          <w:rFonts w:cs="Calibri"/>
          <w:sz w:val="20"/>
          <w:szCs w:val="20"/>
          <w:u w:val="single"/>
        </w:rPr>
        <w:t>Prestadores de serviços permanentes devidamente uniformizados:</w:t>
      </w:r>
      <w:r w:rsidRPr="004327D2">
        <w:rPr>
          <w:rFonts w:cs="Calibri"/>
          <w:sz w:val="20"/>
          <w:szCs w:val="20"/>
        </w:rPr>
        <w:t xml:space="preserve"> 2 copeiras para recolocação e limpeza em cada ponto;</w:t>
      </w:r>
    </w:p>
    <w:p w14:paraId="0671641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CF17D5">
        <w:rPr>
          <w:rFonts w:cs="Calibri"/>
          <w:sz w:val="20"/>
          <w:szCs w:val="20"/>
          <w:u w:val="single"/>
        </w:rPr>
        <w:t>Decoração:</w:t>
      </w:r>
      <w:r w:rsidRPr="00CF17D5">
        <w:rPr>
          <w:rFonts w:cs="Calibri"/>
          <w:sz w:val="20"/>
          <w:szCs w:val="20"/>
        </w:rPr>
        <w:t xml:space="preserve"> Decorar o espaço com criatividade, utilizando sementes, </w:t>
      </w:r>
      <w:r w:rsidRPr="002773BF">
        <w:rPr>
          <w:rFonts w:cs="Calibri"/>
          <w:sz w:val="20"/>
          <w:szCs w:val="20"/>
        </w:rPr>
        <w:t>grãos e folhas secas;</w:t>
      </w:r>
    </w:p>
    <w:p w14:paraId="471A083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 </w:t>
      </w:r>
      <w:r w:rsidRPr="002773BF">
        <w:rPr>
          <w:rFonts w:cs="Calibri"/>
          <w:sz w:val="20"/>
          <w:szCs w:val="20"/>
          <w:u w:val="single"/>
        </w:rPr>
        <w:t>Local:</w:t>
      </w:r>
      <w:r w:rsidRPr="002773BF">
        <w:rPr>
          <w:rFonts w:cs="Calibri"/>
          <w:sz w:val="20"/>
          <w:szCs w:val="20"/>
        </w:rPr>
        <w:t xml:space="preserve"> Lounge Vip, Sala de Imprensa/Estúdio SEBRAE e 2 Camarins da Arena do Conhecimento.</w:t>
      </w:r>
    </w:p>
    <w:p w14:paraId="4CB93C55" w14:textId="77777777" w:rsidR="00C85855" w:rsidRPr="002773BF" w:rsidRDefault="00C85855" w:rsidP="00C85855">
      <w:pPr>
        <w:tabs>
          <w:tab w:val="left" w:pos="851"/>
        </w:tabs>
        <w:spacing w:after="0" w:line="240" w:lineRule="auto"/>
        <w:rPr>
          <w:rFonts w:cs="Calibri"/>
          <w:sz w:val="18"/>
          <w:szCs w:val="18"/>
          <w:u w:val="single"/>
        </w:rPr>
      </w:pPr>
    </w:p>
    <w:p w14:paraId="794C5E5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A CONTRATADA deverá adotar práticas higiênica-sanitárias nas etapas de preparação, apresentar seus funcionários devidamente uniformizados e identificados.</w:t>
      </w:r>
    </w:p>
    <w:p w14:paraId="01CD460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lang w:val="es-ES"/>
        </w:rPr>
        <w:t xml:space="preserve">A CONTRATADA </w:t>
      </w:r>
      <w:r w:rsidRPr="002773BF">
        <w:rPr>
          <w:rFonts w:cs="Calibri"/>
          <w:sz w:val="20"/>
          <w:szCs w:val="20"/>
        </w:rPr>
        <w:t>deverá providenciar na sede do SEBRAE- SP degustação com opções para todos os itens dos buffets para que o SEBRAE possa provar e validar as opções. Além de apresentar todos os utensílios que serão utilizados no serviço.</w:t>
      </w:r>
    </w:p>
    <w:p w14:paraId="3B03E9AF"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Quadro resumo: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0"/>
        <w:gridCol w:w="2493"/>
        <w:gridCol w:w="2101"/>
        <w:gridCol w:w="2101"/>
      </w:tblGrid>
      <w:tr w:rsidR="00C85855" w:rsidRPr="002773BF" w14:paraId="26A20F36" w14:textId="77777777" w:rsidTr="00A6628D">
        <w:trPr>
          <w:trHeight w:val="459"/>
          <w:jc w:val="center"/>
        </w:trPr>
        <w:tc>
          <w:tcPr>
            <w:tcW w:w="3160" w:type="dxa"/>
            <w:tcBorders>
              <w:top w:val="single" w:sz="4" w:space="0" w:color="auto"/>
              <w:left w:val="single" w:sz="4" w:space="0" w:color="auto"/>
              <w:bottom w:val="single" w:sz="4" w:space="0" w:color="auto"/>
              <w:right w:val="single" w:sz="4" w:space="0" w:color="auto"/>
            </w:tcBorders>
            <w:hideMark/>
          </w:tcPr>
          <w:p w14:paraId="2028BD70" w14:textId="77777777" w:rsidR="00C85855" w:rsidRPr="002773BF" w:rsidRDefault="00C85855" w:rsidP="00C85855">
            <w:pPr>
              <w:spacing w:after="0" w:line="240" w:lineRule="auto"/>
              <w:rPr>
                <w:rFonts w:cs="Calibri"/>
                <w:sz w:val="20"/>
                <w:szCs w:val="20"/>
              </w:rPr>
            </w:pPr>
            <w:r w:rsidRPr="002773BF">
              <w:rPr>
                <w:rFonts w:cs="Calibri"/>
                <w:sz w:val="20"/>
                <w:szCs w:val="20"/>
              </w:rPr>
              <w:t>Estande</w:t>
            </w:r>
          </w:p>
        </w:tc>
        <w:tc>
          <w:tcPr>
            <w:tcW w:w="2493" w:type="dxa"/>
            <w:tcBorders>
              <w:top w:val="single" w:sz="4" w:space="0" w:color="auto"/>
              <w:left w:val="single" w:sz="4" w:space="0" w:color="auto"/>
              <w:bottom w:val="single" w:sz="4" w:space="0" w:color="auto"/>
              <w:right w:val="single" w:sz="4" w:space="0" w:color="auto"/>
            </w:tcBorders>
            <w:hideMark/>
          </w:tcPr>
          <w:p w14:paraId="55F83A84" w14:textId="77777777" w:rsidR="00C85855" w:rsidRPr="002773BF" w:rsidRDefault="00C85855" w:rsidP="00C85855">
            <w:pPr>
              <w:spacing w:after="0" w:line="240" w:lineRule="auto"/>
              <w:rPr>
                <w:rFonts w:cs="Calibri"/>
                <w:sz w:val="20"/>
                <w:szCs w:val="20"/>
              </w:rPr>
            </w:pPr>
            <w:r w:rsidRPr="002773BF">
              <w:rPr>
                <w:rFonts w:cs="Calibri"/>
                <w:sz w:val="20"/>
                <w:szCs w:val="20"/>
              </w:rPr>
              <w:t>Quantidade/dia</w:t>
            </w:r>
          </w:p>
        </w:tc>
        <w:tc>
          <w:tcPr>
            <w:tcW w:w="2101" w:type="dxa"/>
            <w:tcBorders>
              <w:top w:val="single" w:sz="4" w:space="0" w:color="auto"/>
              <w:left w:val="single" w:sz="4" w:space="0" w:color="auto"/>
              <w:bottom w:val="single" w:sz="4" w:space="0" w:color="auto"/>
              <w:right w:val="single" w:sz="4" w:space="0" w:color="auto"/>
            </w:tcBorders>
            <w:hideMark/>
          </w:tcPr>
          <w:p w14:paraId="2EE9C913" w14:textId="77777777" w:rsidR="00C85855" w:rsidRPr="002773BF" w:rsidRDefault="00C85855" w:rsidP="00C85855">
            <w:pPr>
              <w:spacing w:after="0" w:line="240" w:lineRule="auto"/>
              <w:rPr>
                <w:rFonts w:cs="Calibri"/>
                <w:sz w:val="20"/>
                <w:szCs w:val="20"/>
              </w:rPr>
            </w:pPr>
            <w:r w:rsidRPr="002773BF">
              <w:rPr>
                <w:rFonts w:cs="Calibri"/>
                <w:sz w:val="20"/>
                <w:szCs w:val="20"/>
              </w:rPr>
              <w:t>Horário</w:t>
            </w:r>
          </w:p>
        </w:tc>
        <w:tc>
          <w:tcPr>
            <w:tcW w:w="2101" w:type="dxa"/>
            <w:tcBorders>
              <w:top w:val="single" w:sz="4" w:space="0" w:color="auto"/>
              <w:left w:val="single" w:sz="4" w:space="0" w:color="auto"/>
              <w:bottom w:val="single" w:sz="4" w:space="0" w:color="auto"/>
              <w:right w:val="single" w:sz="4" w:space="0" w:color="auto"/>
            </w:tcBorders>
            <w:hideMark/>
          </w:tcPr>
          <w:p w14:paraId="59D39FB0" w14:textId="77777777" w:rsidR="00C85855" w:rsidRPr="002773BF" w:rsidRDefault="00C85855" w:rsidP="00C85855">
            <w:pPr>
              <w:spacing w:after="0" w:line="240" w:lineRule="auto"/>
              <w:rPr>
                <w:rFonts w:cs="Calibri"/>
                <w:sz w:val="20"/>
                <w:szCs w:val="20"/>
              </w:rPr>
            </w:pPr>
            <w:r w:rsidRPr="002773BF">
              <w:rPr>
                <w:rFonts w:cs="Calibri"/>
                <w:sz w:val="20"/>
                <w:szCs w:val="20"/>
              </w:rPr>
              <w:t xml:space="preserve">Quantidade total </w:t>
            </w:r>
          </w:p>
        </w:tc>
      </w:tr>
      <w:tr w:rsidR="00C85855" w:rsidRPr="002773BF" w14:paraId="3C5CED8C" w14:textId="77777777" w:rsidTr="00A6628D">
        <w:trPr>
          <w:trHeight w:val="583"/>
          <w:jc w:val="center"/>
        </w:trPr>
        <w:tc>
          <w:tcPr>
            <w:tcW w:w="3160" w:type="dxa"/>
            <w:tcBorders>
              <w:top w:val="single" w:sz="4" w:space="0" w:color="auto"/>
              <w:left w:val="single" w:sz="4" w:space="0" w:color="auto"/>
              <w:bottom w:val="single" w:sz="4" w:space="0" w:color="auto"/>
              <w:right w:val="single" w:sz="4" w:space="0" w:color="auto"/>
            </w:tcBorders>
            <w:hideMark/>
          </w:tcPr>
          <w:p w14:paraId="322E5027" w14:textId="77777777" w:rsidR="00C85855" w:rsidRPr="002773BF" w:rsidRDefault="00C85855" w:rsidP="00C85855">
            <w:pPr>
              <w:spacing w:after="0" w:line="240" w:lineRule="auto"/>
              <w:rPr>
                <w:rFonts w:cs="Calibri"/>
                <w:sz w:val="20"/>
                <w:szCs w:val="20"/>
              </w:rPr>
            </w:pPr>
            <w:r w:rsidRPr="002773BF">
              <w:rPr>
                <w:rFonts w:cs="Calibri"/>
                <w:sz w:val="20"/>
                <w:szCs w:val="20"/>
              </w:rPr>
              <w:t>Categoria 1 – Estande Institucional</w:t>
            </w:r>
          </w:p>
        </w:tc>
        <w:tc>
          <w:tcPr>
            <w:tcW w:w="2493" w:type="dxa"/>
            <w:tcBorders>
              <w:top w:val="single" w:sz="4" w:space="0" w:color="auto"/>
              <w:left w:val="single" w:sz="4" w:space="0" w:color="auto"/>
              <w:bottom w:val="single" w:sz="4" w:space="0" w:color="auto"/>
              <w:right w:val="single" w:sz="4" w:space="0" w:color="auto"/>
            </w:tcBorders>
          </w:tcPr>
          <w:p w14:paraId="35C5B139" w14:textId="77777777" w:rsidR="00C85855" w:rsidRPr="002773BF" w:rsidRDefault="00C85855" w:rsidP="00C85855">
            <w:pPr>
              <w:spacing w:after="0" w:line="240" w:lineRule="auto"/>
              <w:rPr>
                <w:rFonts w:cs="Calibri"/>
                <w:sz w:val="20"/>
                <w:szCs w:val="20"/>
              </w:rPr>
            </w:pPr>
            <w:r w:rsidRPr="002773BF">
              <w:rPr>
                <w:rFonts w:cs="Calibri"/>
                <w:sz w:val="20"/>
                <w:szCs w:val="20"/>
              </w:rPr>
              <w:t xml:space="preserve">1º dia 600 pessoas </w:t>
            </w:r>
          </w:p>
          <w:p w14:paraId="7C2CB55D" w14:textId="77777777" w:rsidR="00C85855" w:rsidRPr="002773BF" w:rsidRDefault="00C85855" w:rsidP="00C85855">
            <w:pPr>
              <w:spacing w:after="0" w:line="240" w:lineRule="auto"/>
              <w:rPr>
                <w:rFonts w:cs="Calibri"/>
                <w:sz w:val="20"/>
                <w:szCs w:val="20"/>
              </w:rPr>
            </w:pPr>
          </w:p>
        </w:tc>
        <w:tc>
          <w:tcPr>
            <w:tcW w:w="2101" w:type="dxa"/>
            <w:tcBorders>
              <w:top w:val="single" w:sz="4" w:space="0" w:color="auto"/>
              <w:left w:val="single" w:sz="4" w:space="0" w:color="auto"/>
              <w:bottom w:val="single" w:sz="4" w:space="0" w:color="auto"/>
              <w:right w:val="single" w:sz="4" w:space="0" w:color="auto"/>
            </w:tcBorders>
            <w:hideMark/>
          </w:tcPr>
          <w:p w14:paraId="5A36B2EF" w14:textId="77777777" w:rsidR="00C85855" w:rsidRPr="002773BF" w:rsidRDefault="00C85855" w:rsidP="00C85855">
            <w:pPr>
              <w:spacing w:after="0" w:line="240" w:lineRule="auto"/>
              <w:rPr>
                <w:rFonts w:cs="Calibri"/>
                <w:sz w:val="20"/>
                <w:szCs w:val="20"/>
              </w:rPr>
            </w:pPr>
            <w:r w:rsidRPr="002773BF">
              <w:rPr>
                <w:rFonts w:cs="Calibri"/>
                <w:sz w:val="20"/>
                <w:szCs w:val="20"/>
              </w:rPr>
              <w:t xml:space="preserve">1 dia a partir das 8h às 20h </w:t>
            </w:r>
          </w:p>
        </w:tc>
        <w:tc>
          <w:tcPr>
            <w:tcW w:w="2101" w:type="dxa"/>
            <w:tcBorders>
              <w:top w:val="single" w:sz="4" w:space="0" w:color="auto"/>
              <w:left w:val="single" w:sz="4" w:space="0" w:color="auto"/>
              <w:bottom w:val="single" w:sz="4" w:space="0" w:color="auto"/>
              <w:right w:val="single" w:sz="4" w:space="0" w:color="auto"/>
            </w:tcBorders>
            <w:hideMark/>
          </w:tcPr>
          <w:p w14:paraId="7F7B684A" w14:textId="77777777" w:rsidR="00C85855" w:rsidRPr="002773BF" w:rsidRDefault="00C85855" w:rsidP="00C85855">
            <w:pPr>
              <w:spacing w:after="0" w:line="240" w:lineRule="auto"/>
              <w:rPr>
                <w:rFonts w:cs="Calibri"/>
                <w:sz w:val="20"/>
                <w:szCs w:val="20"/>
              </w:rPr>
            </w:pPr>
            <w:r w:rsidRPr="002773BF">
              <w:rPr>
                <w:rFonts w:cs="Calibri"/>
                <w:sz w:val="20"/>
                <w:szCs w:val="20"/>
              </w:rPr>
              <w:t>600</w:t>
            </w:r>
          </w:p>
        </w:tc>
      </w:tr>
      <w:tr w:rsidR="00C85855" w:rsidRPr="002773BF" w14:paraId="3F398F34" w14:textId="77777777" w:rsidTr="00A6628D">
        <w:trPr>
          <w:trHeight w:val="563"/>
          <w:jc w:val="center"/>
        </w:trPr>
        <w:tc>
          <w:tcPr>
            <w:tcW w:w="3160" w:type="dxa"/>
            <w:tcBorders>
              <w:top w:val="single" w:sz="4" w:space="0" w:color="auto"/>
              <w:left w:val="single" w:sz="4" w:space="0" w:color="auto"/>
              <w:bottom w:val="single" w:sz="4" w:space="0" w:color="auto"/>
              <w:right w:val="single" w:sz="4" w:space="0" w:color="auto"/>
            </w:tcBorders>
            <w:hideMark/>
          </w:tcPr>
          <w:p w14:paraId="5411E7B4" w14:textId="77777777" w:rsidR="00C85855" w:rsidRPr="002773BF" w:rsidRDefault="00C85855" w:rsidP="00C85855">
            <w:pPr>
              <w:spacing w:after="0" w:line="240" w:lineRule="auto"/>
              <w:rPr>
                <w:rFonts w:cs="Calibri"/>
                <w:sz w:val="20"/>
                <w:szCs w:val="20"/>
              </w:rPr>
            </w:pPr>
            <w:r w:rsidRPr="002773BF">
              <w:rPr>
                <w:rFonts w:cs="Calibri"/>
                <w:sz w:val="20"/>
                <w:szCs w:val="20"/>
              </w:rPr>
              <w:t>Categoria 1 – Estande Institucional</w:t>
            </w:r>
          </w:p>
        </w:tc>
        <w:tc>
          <w:tcPr>
            <w:tcW w:w="2493" w:type="dxa"/>
            <w:tcBorders>
              <w:top w:val="single" w:sz="4" w:space="0" w:color="auto"/>
              <w:left w:val="single" w:sz="4" w:space="0" w:color="auto"/>
              <w:bottom w:val="single" w:sz="4" w:space="0" w:color="auto"/>
              <w:right w:val="single" w:sz="4" w:space="0" w:color="auto"/>
            </w:tcBorders>
            <w:hideMark/>
          </w:tcPr>
          <w:p w14:paraId="4DF2C80B"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2º ao 4º dia 400 pessoas </w:t>
            </w:r>
          </w:p>
          <w:p w14:paraId="75F13E29" w14:textId="77777777" w:rsidR="00C85855" w:rsidRPr="002773BF" w:rsidRDefault="00C85855" w:rsidP="00C85855">
            <w:pPr>
              <w:spacing w:after="0" w:line="240" w:lineRule="auto"/>
              <w:rPr>
                <w:rFonts w:cs="Calibri"/>
                <w:color w:val="000000"/>
                <w:sz w:val="20"/>
                <w:szCs w:val="20"/>
              </w:rPr>
            </w:pPr>
          </w:p>
        </w:tc>
        <w:tc>
          <w:tcPr>
            <w:tcW w:w="2101" w:type="dxa"/>
            <w:tcBorders>
              <w:top w:val="single" w:sz="4" w:space="0" w:color="auto"/>
              <w:left w:val="single" w:sz="4" w:space="0" w:color="auto"/>
              <w:bottom w:val="single" w:sz="4" w:space="0" w:color="auto"/>
              <w:right w:val="single" w:sz="4" w:space="0" w:color="auto"/>
            </w:tcBorders>
            <w:hideMark/>
          </w:tcPr>
          <w:p w14:paraId="42EAA7E0"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3 dias a partir das 9h às 20h </w:t>
            </w:r>
          </w:p>
        </w:tc>
        <w:tc>
          <w:tcPr>
            <w:tcW w:w="2101" w:type="dxa"/>
            <w:tcBorders>
              <w:top w:val="single" w:sz="4" w:space="0" w:color="auto"/>
              <w:left w:val="single" w:sz="4" w:space="0" w:color="auto"/>
              <w:bottom w:val="single" w:sz="4" w:space="0" w:color="auto"/>
              <w:right w:val="single" w:sz="4" w:space="0" w:color="auto"/>
            </w:tcBorders>
            <w:hideMark/>
          </w:tcPr>
          <w:p w14:paraId="3F371551"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1.200</w:t>
            </w:r>
          </w:p>
        </w:tc>
      </w:tr>
      <w:tr w:rsidR="00C85855" w:rsidRPr="002773BF" w14:paraId="6F13DDD7" w14:textId="77777777" w:rsidTr="00A6628D">
        <w:trPr>
          <w:trHeight w:val="563"/>
          <w:jc w:val="center"/>
        </w:trPr>
        <w:tc>
          <w:tcPr>
            <w:tcW w:w="3160" w:type="dxa"/>
            <w:tcBorders>
              <w:top w:val="single" w:sz="4" w:space="0" w:color="auto"/>
              <w:left w:val="single" w:sz="4" w:space="0" w:color="auto"/>
              <w:bottom w:val="single" w:sz="4" w:space="0" w:color="auto"/>
              <w:right w:val="single" w:sz="4" w:space="0" w:color="auto"/>
            </w:tcBorders>
          </w:tcPr>
          <w:p w14:paraId="1E37A25F" w14:textId="77777777" w:rsidR="00C85855" w:rsidRPr="002773BF" w:rsidRDefault="00C85855" w:rsidP="00C85855">
            <w:pPr>
              <w:spacing w:after="0" w:line="240" w:lineRule="auto"/>
              <w:rPr>
                <w:rFonts w:cs="Calibri"/>
                <w:sz w:val="20"/>
                <w:szCs w:val="20"/>
              </w:rPr>
            </w:pPr>
            <w:r w:rsidRPr="002773BF">
              <w:rPr>
                <w:rFonts w:cs="Calibri"/>
                <w:sz w:val="20"/>
                <w:szCs w:val="20"/>
              </w:rPr>
              <w:t>Categoria 1 – Sala de Reunião</w:t>
            </w:r>
          </w:p>
        </w:tc>
        <w:tc>
          <w:tcPr>
            <w:tcW w:w="2493" w:type="dxa"/>
            <w:tcBorders>
              <w:top w:val="single" w:sz="4" w:space="0" w:color="auto"/>
              <w:left w:val="single" w:sz="4" w:space="0" w:color="auto"/>
              <w:bottom w:val="single" w:sz="4" w:space="0" w:color="auto"/>
              <w:right w:val="single" w:sz="4" w:space="0" w:color="auto"/>
            </w:tcBorders>
          </w:tcPr>
          <w:p w14:paraId="575CE03D"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1 dia 40 pessoas </w:t>
            </w:r>
          </w:p>
          <w:p w14:paraId="21137A2D" w14:textId="77777777" w:rsidR="00C85855" w:rsidRPr="002773BF" w:rsidRDefault="00C85855" w:rsidP="00C85855">
            <w:pPr>
              <w:spacing w:after="0" w:line="240" w:lineRule="auto"/>
              <w:rPr>
                <w:rFonts w:cs="Calibri"/>
                <w:color w:val="000000"/>
                <w:sz w:val="20"/>
                <w:szCs w:val="20"/>
              </w:rPr>
            </w:pPr>
          </w:p>
        </w:tc>
        <w:tc>
          <w:tcPr>
            <w:tcW w:w="2101" w:type="dxa"/>
            <w:tcBorders>
              <w:top w:val="single" w:sz="4" w:space="0" w:color="auto"/>
              <w:left w:val="single" w:sz="4" w:space="0" w:color="auto"/>
              <w:bottom w:val="single" w:sz="4" w:space="0" w:color="auto"/>
              <w:right w:val="single" w:sz="4" w:space="0" w:color="auto"/>
            </w:tcBorders>
          </w:tcPr>
          <w:p w14:paraId="0342C70D"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1 dia a partir das 7:30h às 10h </w:t>
            </w:r>
          </w:p>
        </w:tc>
        <w:tc>
          <w:tcPr>
            <w:tcW w:w="2101" w:type="dxa"/>
            <w:tcBorders>
              <w:top w:val="single" w:sz="4" w:space="0" w:color="auto"/>
              <w:left w:val="single" w:sz="4" w:space="0" w:color="auto"/>
              <w:bottom w:val="single" w:sz="4" w:space="0" w:color="auto"/>
              <w:right w:val="single" w:sz="4" w:space="0" w:color="auto"/>
            </w:tcBorders>
          </w:tcPr>
          <w:p w14:paraId="33DAE1C4"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40</w:t>
            </w:r>
          </w:p>
        </w:tc>
      </w:tr>
      <w:tr w:rsidR="00C85855" w:rsidRPr="002773BF" w14:paraId="45AB2C19" w14:textId="77777777" w:rsidTr="00A6628D">
        <w:trPr>
          <w:trHeight w:val="563"/>
          <w:jc w:val="center"/>
        </w:trPr>
        <w:tc>
          <w:tcPr>
            <w:tcW w:w="3160" w:type="dxa"/>
            <w:tcBorders>
              <w:top w:val="single" w:sz="4" w:space="0" w:color="auto"/>
              <w:left w:val="single" w:sz="4" w:space="0" w:color="auto"/>
              <w:bottom w:val="single" w:sz="4" w:space="0" w:color="auto"/>
              <w:right w:val="single" w:sz="4" w:space="0" w:color="auto"/>
            </w:tcBorders>
          </w:tcPr>
          <w:p w14:paraId="68327671" w14:textId="77777777" w:rsidR="00C85855" w:rsidRPr="002773BF" w:rsidRDefault="00C85855" w:rsidP="00C85855">
            <w:pPr>
              <w:spacing w:after="0" w:line="240" w:lineRule="auto"/>
              <w:rPr>
                <w:rFonts w:cs="Calibri"/>
                <w:sz w:val="20"/>
                <w:szCs w:val="20"/>
              </w:rPr>
            </w:pPr>
            <w:r w:rsidRPr="002773BF">
              <w:rPr>
                <w:rFonts w:cs="Calibri"/>
                <w:sz w:val="20"/>
                <w:szCs w:val="20"/>
              </w:rPr>
              <w:lastRenderedPageBreak/>
              <w:t>Categoria 2 – Lounge Vip</w:t>
            </w:r>
          </w:p>
        </w:tc>
        <w:tc>
          <w:tcPr>
            <w:tcW w:w="2493" w:type="dxa"/>
            <w:tcBorders>
              <w:top w:val="single" w:sz="4" w:space="0" w:color="auto"/>
              <w:left w:val="single" w:sz="4" w:space="0" w:color="auto"/>
              <w:bottom w:val="single" w:sz="4" w:space="0" w:color="auto"/>
              <w:right w:val="single" w:sz="4" w:space="0" w:color="auto"/>
            </w:tcBorders>
          </w:tcPr>
          <w:p w14:paraId="72F6B845"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1º ao 4º dia 100 pessoas </w:t>
            </w:r>
          </w:p>
          <w:p w14:paraId="7E082C7E" w14:textId="77777777" w:rsidR="00C85855" w:rsidRPr="002773BF" w:rsidRDefault="00C85855" w:rsidP="00C85855">
            <w:pPr>
              <w:spacing w:after="0" w:line="240" w:lineRule="auto"/>
              <w:rPr>
                <w:rFonts w:cs="Calibri"/>
                <w:color w:val="000000"/>
                <w:sz w:val="20"/>
                <w:szCs w:val="20"/>
              </w:rPr>
            </w:pPr>
          </w:p>
        </w:tc>
        <w:tc>
          <w:tcPr>
            <w:tcW w:w="2101" w:type="dxa"/>
            <w:tcBorders>
              <w:top w:val="single" w:sz="4" w:space="0" w:color="auto"/>
              <w:left w:val="single" w:sz="4" w:space="0" w:color="auto"/>
              <w:bottom w:val="single" w:sz="4" w:space="0" w:color="auto"/>
              <w:right w:val="single" w:sz="4" w:space="0" w:color="auto"/>
            </w:tcBorders>
          </w:tcPr>
          <w:p w14:paraId="1A9FE0AD"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4 dias a partir das 9h às 20h </w:t>
            </w:r>
          </w:p>
        </w:tc>
        <w:tc>
          <w:tcPr>
            <w:tcW w:w="2101" w:type="dxa"/>
            <w:tcBorders>
              <w:top w:val="single" w:sz="4" w:space="0" w:color="auto"/>
              <w:left w:val="single" w:sz="4" w:space="0" w:color="auto"/>
              <w:bottom w:val="single" w:sz="4" w:space="0" w:color="auto"/>
              <w:right w:val="single" w:sz="4" w:space="0" w:color="auto"/>
            </w:tcBorders>
          </w:tcPr>
          <w:p w14:paraId="027B0CEA"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400</w:t>
            </w:r>
          </w:p>
        </w:tc>
      </w:tr>
      <w:tr w:rsidR="00C85855" w:rsidRPr="002773BF" w14:paraId="635AC89F" w14:textId="77777777" w:rsidTr="00A6628D">
        <w:trPr>
          <w:trHeight w:val="450"/>
          <w:jc w:val="center"/>
        </w:trPr>
        <w:tc>
          <w:tcPr>
            <w:tcW w:w="3160" w:type="dxa"/>
            <w:tcBorders>
              <w:top w:val="single" w:sz="4" w:space="0" w:color="auto"/>
              <w:left w:val="single" w:sz="4" w:space="0" w:color="auto"/>
              <w:bottom w:val="single" w:sz="4" w:space="0" w:color="auto"/>
              <w:right w:val="single" w:sz="4" w:space="0" w:color="auto"/>
            </w:tcBorders>
            <w:hideMark/>
          </w:tcPr>
          <w:p w14:paraId="52C792AD" w14:textId="77777777" w:rsidR="00C85855" w:rsidRPr="002773BF" w:rsidRDefault="00C85855" w:rsidP="00C85855">
            <w:pPr>
              <w:spacing w:after="0" w:line="240" w:lineRule="auto"/>
              <w:rPr>
                <w:rFonts w:cs="Calibri"/>
                <w:sz w:val="20"/>
                <w:szCs w:val="20"/>
              </w:rPr>
            </w:pPr>
            <w:r w:rsidRPr="002773BF">
              <w:rPr>
                <w:rFonts w:cs="Calibri"/>
                <w:sz w:val="20"/>
                <w:szCs w:val="20"/>
              </w:rPr>
              <w:t>Categoria 2 – Estúdio/ Imprensa</w:t>
            </w:r>
          </w:p>
        </w:tc>
        <w:tc>
          <w:tcPr>
            <w:tcW w:w="2493" w:type="dxa"/>
            <w:tcBorders>
              <w:top w:val="single" w:sz="4" w:space="0" w:color="auto"/>
              <w:left w:val="single" w:sz="4" w:space="0" w:color="auto"/>
              <w:bottom w:val="single" w:sz="4" w:space="0" w:color="auto"/>
              <w:right w:val="single" w:sz="4" w:space="0" w:color="auto"/>
            </w:tcBorders>
            <w:hideMark/>
          </w:tcPr>
          <w:p w14:paraId="4D52CE4A"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300 pessoas x 4 dias</w:t>
            </w:r>
          </w:p>
        </w:tc>
        <w:tc>
          <w:tcPr>
            <w:tcW w:w="2101" w:type="dxa"/>
            <w:tcBorders>
              <w:top w:val="single" w:sz="4" w:space="0" w:color="auto"/>
              <w:left w:val="single" w:sz="4" w:space="0" w:color="auto"/>
              <w:bottom w:val="single" w:sz="4" w:space="0" w:color="auto"/>
              <w:right w:val="single" w:sz="4" w:space="0" w:color="auto"/>
            </w:tcBorders>
            <w:hideMark/>
          </w:tcPr>
          <w:p w14:paraId="7CC0C5BF"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10h às 20h</w:t>
            </w:r>
          </w:p>
        </w:tc>
        <w:tc>
          <w:tcPr>
            <w:tcW w:w="2101" w:type="dxa"/>
            <w:tcBorders>
              <w:top w:val="single" w:sz="4" w:space="0" w:color="auto"/>
              <w:left w:val="single" w:sz="4" w:space="0" w:color="auto"/>
              <w:bottom w:val="single" w:sz="4" w:space="0" w:color="auto"/>
              <w:right w:val="single" w:sz="4" w:space="0" w:color="auto"/>
            </w:tcBorders>
            <w:hideMark/>
          </w:tcPr>
          <w:p w14:paraId="0A6F1A90"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1.200</w:t>
            </w:r>
          </w:p>
        </w:tc>
      </w:tr>
      <w:tr w:rsidR="00C85855" w:rsidRPr="002773BF" w14:paraId="092E0C7E" w14:textId="77777777" w:rsidTr="00A6628D">
        <w:trPr>
          <w:trHeight w:val="379"/>
          <w:jc w:val="center"/>
        </w:trPr>
        <w:tc>
          <w:tcPr>
            <w:tcW w:w="3160" w:type="dxa"/>
            <w:tcBorders>
              <w:top w:val="single" w:sz="4" w:space="0" w:color="auto"/>
              <w:left w:val="single" w:sz="4" w:space="0" w:color="auto"/>
              <w:bottom w:val="single" w:sz="4" w:space="0" w:color="auto"/>
              <w:right w:val="single" w:sz="4" w:space="0" w:color="auto"/>
            </w:tcBorders>
            <w:hideMark/>
          </w:tcPr>
          <w:p w14:paraId="2CCF7273" w14:textId="77777777" w:rsidR="00C85855" w:rsidRPr="002773BF" w:rsidRDefault="00C85855" w:rsidP="00C85855">
            <w:pPr>
              <w:spacing w:after="0" w:line="240" w:lineRule="auto"/>
              <w:rPr>
                <w:rFonts w:cs="Calibri"/>
                <w:sz w:val="20"/>
                <w:szCs w:val="20"/>
              </w:rPr>
            </w:pPr>
            <w:r w:rsidRPr="002773BF">
              <w:rPr>
                <w:rFonts w:cs="Calibri"/>
                <w:sz w:val="20"/>
                <w:szCs w:val="20"/>
              </w:rPr>
              <w:t>Categoria 2 – 02 (dois) Camarins da Arena do Conhecimento</w:t>
            </w:r>
          </w:p>
        </w:tc>
        <w:tc>
          <w:tcPr>
            <w:tcW w:w="2493" w:type="dxa"/>
            <w:tcBorders>
              <w:top w:val="single" w:sz="4" w:space="0" w:color="auto"/>
              <w:left w:val="single" w:sz="4" w:space="0" w:color="auto"/>
              <w:bottom w:val="single" w:sz="4" w:space="0" w:color="auto"/>
              <w:right w:val="single" w:sz="4" w:space="0" w:color="auto"/>
            </w:tcBorders>
            <w:hideMark/>
          </w:tcPr>
          <w:p w14:paraId="2D6674D4"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25 pessoas x 2 camarins x 4 dias</w:t>
            </w:r>
          </w:p>
        </w:tc>
        <w:tc>
          <w:tcPr>
            <w:tcW w:w="2101" w:type="dxa"/>
            <w:tcBorders>
              <w:top w:val="single" w:sz="4" w:space="0" w:color="auto"/>
              <w:left w:val="single" w:sz="4" w:space="0" w:color="auto"/>
              <w:bottom w:val="single" w:sz="4" w:space="0" w:color="auto"/>
              <w:right w:val="single" w:sz="4" w:space="0" w:color="auto"/>
            </w:tcBorders>
            <w:hideMark/>
          </w:tcPr>
          <w:p w14:paraId="4E9CB4B1"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10h às 20h</w:t>
            </w:r>
          </w:p>
        </w:tc>
        <w:tc>
          <w:tcPr>
            <w:tcW w:w="2101" w:type="dxa"/>
            <w:tcBorders>
              <w:top w:val="single" w:sz="4" w:space="0" w:color="auto"/>
              <w:left w:val="single" w:sz="4" w:space="0" w:color="auto"/>
              <w:bottom w:val="single" w:sz="4" w:space="0" w:color="auto"/>
              <w:right w:val="single" w:sz="4" w:space="0" w:color="auto"/>
            </w:tcBorders>
            <w:hideMark/>
          </w:tcPr>
          <w:p w14:paraId="6CCCD5AC"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200</w:t>
            </w:r>
          </w:p>
        </w:tc>
      </w:tr>
    </w:tbl>
    <w:p w14:paraId="46A1EB8E" w14:textId="77777777" w:rsidR="00C85855" w:rsidRPr="002773BF" w:rsidRDefault="00C85855" w:rsidP="00C85855">
      <w:pPr>
        <w:tabs>
          <w:tab w:val="left" w:pos="851"/>
        </w:tabs>
        <w:spacing w:after="0" w:line="240" w:lineRule="auto"/>
        <w:rPr>
          <w:rFonts w:cs="Calibri"/>
          <w:sz w:val="20"/>
          <w:szCs w:val="20"/>
        </w:rPr>
      </w:pPr>
    </w:p>
    <w:p w14:paraId="4CD67FC0" w14:textId="77777777" w:rsidR="00C85855" w:rsidRPr="002773BF" w:rsidRDefault="00C85855" w:rsidP="00C85855">
      <w:pPr>
        <w:tabs>
          <w:tab w:val="left" w:pos="851"/>
        </w:tabs>
        <w:spacing w:after="0" w:line="240" w:lineRule="auto"/>
        <w:rPr>
          <w:rFonts w:cs="Calibri"/>
          <w:sz w:val="18"/>
          <w:szCs w:val="18"/>
          <w:u w:val="single"/>
        </w:rPr>
      </w:pPr>
    </w:p>
    <w:p w14:paraId="5BEFC86F" w14:textId="77777777" w:rsidR="00C85855" w:rsidRPr="002773BF" w:rsidRDefault="00C85855" w:rsidP="00C85855">
      <w:pPr>
        <w:numPr>
          <w:ilvl w:val="0"/>
          <w:numId w:val="30"/>
        </w:numPr>
        <w:tabs>
          <w:tab w:val="left" w:pos="851"/>
        </w:tabs>
        <w:spacing w:after="0" w:line="240" w:lineRule="auto"/>
        <w:rPr>
          <w:rFonts w:cs="Calibri"/>
          <w:sz w:val="18"/>
          <w:szCs w:val="18"/>
          <w:u w:val="single"/>
        </w:rPr>
      </w:pPr>
      <w:r w:rsidRPr="002773BF">
        <w:rPr>
          <w:rFonts w:eastAsia="Batang" w:cs="Calibri"/>
          <w:b/>
          <w:sz w:val="20"/>
          <w:szCs w:val="20"/>
        </w:rPr>
        <w:t>ATENDIMENTO MÉDICO</w:t>
      </w:r>
    </w:p>
    <w:p w14:paraId="18E92271" w14:textId="77777777" w:rsidR="00C85855" w:rsidRPr="002773BF" w:rsidRDefault="00C85855" w:rsidP="00C85855">
      <w:pPr>
        <w:tabs>
          <w:tab w:val="left" w:pos="851"/>
        </w:tabs>
        <w:spacing w:after="0" w:line="240" w:lineRule="auto"/>
        <w:rPr>
          <w:rFonts w:cs="Calibri"/>
          <w:sz w:val="18"/>
          <w:szCs w:val="18"/>
          <w:u w:val="single"/>
        </w:rPr>
      </w:pPr>
    </w:p>
    <w:p w14:paraId="42DB13E8"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b/>
          <w:bCs/>
          <w:sz w:val="20"/>
          <w:szCs w:val="20"/>
        </w:rPr>
        <w:t>Posto Médico para o evento</w:t>
      </w:r>
    </w:p>
    <w:p w14:paraId="6997705D"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 xml:space="preserve">Equipe: </w:t>
      </w:r>
      <w:r w:rsidRPr="002773BF">
        <w:rPr>
          <w:rFonts w:cs="Calibri"/>
          <w:sz w:val="20"/>
          <w:szCs w:val="20"/>
        </w:rPr>
        <w:t>01 médico, 02 enfermeiros, 02 técnicos de enfermagem e 01 supervisor para atendimento de ocorrências que venham a acontecer a visitantes, funcionários e pessoas que estejam na dependência do local, no posto médico;</w:t>
      </w:r>
    </w:p>
    <w:p w14:paraId="71BE8BC1"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Materiais e equipamentos:</w:t>
      </w:r>
      <w:r w:rsidRPr="002773BF">
        <w:rPr>
          <w:rFonts w:cs="Calibri"/>
          <w:sz w:val="20"/>
          <w:szCs w:val="20"/>
        </w:rPr>
        <w:t xml:space="preserve"> materiais de primeiros socorros, equipados com desfibrilador, prancha cervical, colete cervical adulto, cadeira e 6 macas (hospitalar) apropriada para atendimento médico (Posto médico);</w:t>
      </w:r>
    </w:p>
    <w:p w14:paraId="36046180" w14:textId="77777777" w:rsidR="00C85855" w:rsidRPr="002773BF"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u w:val="single"/>
        </w:rPr>
        <w:t>Período:</w:t>
      </w:r>
      <w:r w:rsidRPr="002773BF">
        <w:rPr>
          <w:rFonts w:cs="Calibri"/>
          <w:color w:val="000000"/>
          <w:sz w:val="20"/>
          <w:szCs w:val="20"/>
        </w:rPr>
        <w:t xml:space="preserve"> 04 dias durante a realização do evento;</w:t>
      </w:r>
    </w:p>
    <w:p w14:paraId="611D450A" w14:textId="77777777" w:rsidR="00C85855" w:rsidRPr="002773BF"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2773BF">
        <w:rPr>
          <w:rFonts w:cs="Calibri"/>
          <w:color w:val="000000"/>
          <w:sz w:val="20"/>
          <w:szCs w:val="20"/>
          <w:u w:val="single"/>
        </w:rPr>
        <w:t>Horário:</w:t>
      </w:r>
      <w:r w:rsidRPr="002773BF">
        <w:rPr>
          <w:rFonts w:cs="Calibri"/>
          <w:color w:val="000000"/>
          <w:sz w:val="20"/>
          <w:szCs w:val="20"/>
        </w:rPr>
        <w:t xml:space="preserve"> Das 09:00h às 21:00h;</w:t>
      </w:r>
    </w:p>
    <w:p w14:paraId="3AEE6CCC"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sz w:val="20"/>
          <w:szCs w:val="20"/>
          <w:u w:val="single"/>
        </w:rPr>
        <w:t>Ambulância de suporte avançado – UTI (Classe D):</w:t>
      </w:r>
    </w:p>
    <w:p w14:paraId="67D0919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Totalmente equipada de acordo as normas da vigilância sanitária com os seguintes itens. uma ambulância UTI, equipada com: respirador ciclado a pressão, desfibrilador, monitor EGC e O2, bomba de infusão, prancha longa, oxigênio, aspirador de secreção, nebulizador, umidificador de O2, Medicamentos de urgência, Prancha Longa, uma mala tipo Resgate contendo, tensiômetro e estetoscópio biauricular, ambú, laringoscópio, kit para entubação, kit p/ aceso venoso, Kit para hemorragia, Kit para queimados, Kit para parto, material e talas de Imobilização de transporte, colar Cervical (p,m.g), maleta de emergência;</w:t>
      </w:r>
    </w:p>
    <w:p w14:paraId="476F4D7D"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Equipe para cada unidade:</w:t>
      </w:r>
      <w:r w:rsidRPr="002773BF">
        <w:rPr>
          <w:rFonts w:cs="Calibri"/>
          <w:sz w:val="20"/>
          <w:szCs w:val="20"/>
        </w:rPr>
        <w:t xml:space="preserve"> 1 médico, 1 enfermeiro e 1 motorista-socorrista, para atendimento de ocorrências que venham a acontecer a visitantes, funcionários e pessoas que estejam na dependência do local. </w:t>
      </w:r>
    </w:p>
    <w:p w14:paraId="13FC8E41"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Durante o período de Montagem e Desmontagem será utilizada 01 (uma) unidade.</w:t>
      </w:r>
    </w:p>
    <w:p w14:paraId="5AE9FEE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Durante o período de Realização da Feira serão utilizadas 02 (duas) unidades. </w:t>
      </w:r>
    </w:p>
    <w:p w14:paraId="5DE57D1F"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Remoção de pacientes para unidade hospitalar caso necessário. </w:t>
      </w:r>
    </w:p>
    <w:p w14:paraId="47FE02DA"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Distribuição e quantidades:</w:t>
      </w:r>
    </w:p>
    <w:p w14:paraId="76C030F2"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p>
    <w:tbl>
      <w:tblPr>
        <w:tblW w:w="7347" w:type="dxa"/>
        <w:jc w:val="center"/>
        <w:tblCellMar>
          <w:left w:w="70" w:type="dxa"/>
          <w:right w:w="70" w:type="dxa"/>
        </w:tblCellMar>
        <w:tblLook w:val="0000" w:firstRow="0" w:lastRow="0" w:firstColumn="0" w:lastColumn="0" w:noHBand="0" w:noVBand="0"/>
      </w:tblPr>
      <w:tblGrid>
        <w:gridCol w:w="1307"/>
        <w:gridCol w:w="1881"/>
        <w:gridCol w:w="1800"/>
        <w:gridCol w:w="2359"/>
      </w:tblGrid>
      <w:tr w:rsidR="00C85855" w:rsidRPr="002773BF" w14:paraId="783E6A54" w14:textId="77777777" w:rsidTr="00A6628D">
        <w:trPr>
          <w:trHeight w:val="140"/>
          <w:jc w:val="center"/>
        </w:trPr>
        <w:tc>
          <w:tcPr>
            <w:tcW w:w="1307" w:type="dxa"/>
            <w:tcBorders>
              <w:bottom w:val="single" w:sz="4" w:space="0" w:color="auto"/>
              <w:right w:val="single" w:sz="4" w:space="0" w:color="auto"/>
            </w:tcBorders>
            <w:vAlign w:val="center"/>
          </w:tcPr>
          <w:p w14:paraId="4622A641" w14:textId="77777777" w:rsidR="00C85855" w:rsidRPr="002773BF" w:rsidRDefault="00C85855" w:rsidP="00C85855">
            <w:pPr>
              <w:spacing w:after="0" w:line="240" w:lineRule="auto"/>
              <w:rPr>
                <w:rFonts w:cs="Calibri"/>
                <w:sz w:val="20"/>
                <w:szCs w:val="20"/>
              </w:rPr>
            </w:pPr>
          </w:p>
        </w:tc>
        <w:tc>
          <w:tcPr>
            <w:tcW w:w="1881" w:type="dxa"/>
            <w:tcBorders>
              <w:top w:val="single" w:sz="4" w:space="0" w:color="auto"/>
              <w:bottom w:val="single" w:sz="4" w:space="0" w:color="auto"/>
              <w:right w:val="single" w:sz="4" w:space="0" w:color="auto"/>
            </w:tcBorders>
          </w:tcPr>
          <w:p w14:paraId="3A50ECA5" w14:textId="77777777" w:rsidR="00C85855" w:rsidRPr="002773BF" w:rsidRDefault="00C85855" w:rsidP="00C85855">
            <w:pPr>
              <w:spacing w:after="0" w:line="240" w:lineRule="auto"/>
              <w:rPr>
                <w:rFonts w:cs="Calibri"/>
                <w:sz w:val="20"/>
                <w:szCs w:val="20"/>
              </w:rPr>
            </w:pPr>
            <w:r w:rsidRPr="002773BF">
              <w:rPr>
                <w:rFonts w:cs="Calibri"/>
                <w:sz w:val="20"/>
                <w:szCs w:val="20"/>
              </w:rPr>
              <w:t>MONTAGEM – 1 carro</w:t>
            </w:r>
          </w:p>
        </w:tc>
        <w:tc>
          <w:tcPr>
            <w:tcW w:w="1800" w:type="dxa"/>
            <w:tcBorders>
              <w:top w:val="single" w:sz="4" w:space="0" w:color="auto"/>
              <w:left w:val="single" w:sz="4" w:space="0" w:color="auto"/>
              <w:bottom w:val="single" w:sz="4" w:space="0" w:color="auto"/>
              <w:right w:val="single" w:sz="4" w:space="0" w:color="auto"/>
            </w:tcBorders>
            <w:vAlign w:val="center"/>
          </w:tcPr>
          <w:p w14:paraId="4D935866" w14:textId="77777777" w:rsidR="00C85855" w:rsidRPr="002773BF" w:rsidRDefault="00C85855" w:rsidP="00C85855">
            <w:pPr>
              <w:spacing w:after="0" w:line="240" w:lineRule="auto"/>
              <w:rPr>
                <w:rFonts w:cs="Calibri"/>
                <w:sz w:val="20"/>
                <w:szCs w:val="20"/>
              </w:rPr>
            </w:pPr>
            <w:r w:rsidRPr="002773BF">
              <w:rPr>
                <w:rFonts w:cs="Calibri"/>
                <w:sz w:val="20"/>
                <w:szCs w:val="20"/>
              </w:rPr>
              <w:t>DURANTE O EVENTO - 2 carros</w:t>
            </w:r>
          </w:p>
        </w:tc>
        <w:tc>
          <w:tcPr>
            <w:tcW w:w="2359" w:type="dxa"/>
            <w:tcBorders>
              <w:top w:val="single" w:sz="4" w:space="0" w:color="auto"/>
              <w:left w:val="nil"/>
              <w:bottom w:val="single" w:sz="4" w:space="0" w:color="auto"/>
              <w:right w:val="single" w:sz="4" w:space="0" w:color="auto"/>
            </w:tcBorders>
          </w:tcPr>
          <w:p w14:paraId="28B30E75" w14:textId="77777777" w:rsidR="00C85855" w:rsidRPr="002773BF" w:rsidRDefault="00C85855" w:rsidP="00C85855">
            <w:pPr>
              <w:spacing w:after="0" w:line="240" w:lineRule="auto"/>
              <w:rPr>
                <w:rFonts w:cs="Calibri"/>
                <w:sz w:val="20"/>
                <w:szCs w:val="20"/>
              </w:rPr>
            </w:pPr>
            <w:r w:rsidRPr="002773BF">
              <w:rPr>
                <w:rFonts w:cs="Calibri"/>
                <w:sz w:val="20"/>
                <w:szCs w:val="20"/>
              </w:rPr>
              <w:t>DESMONTAGEM – 1 carro</w:t>
            </w:r>
          </w:p>
        </w:tc>
      </w:tr>
      <w:tr w:rsidR="00C85855" w:rsidRPr="002773BF" w14:paraId="0F1D1379" w14:textId="77777777" w:rsidTr="00A6628D">
        <w:trPr>
          <w:trHeight w:val="312"/>
          <w:jc w:val="center"/>
        </w:trPr>
        <w:tc>
          <w:tcPr>
            <w:tcW w:w="1307" w:type="dxa"/>
            <w:tcBorders>
              <w:top w:val="single" w:sz="4" w:space="0" w:color="auto"/>
              <w:left w:val="single" w:sz="4" w:space="0" w:color="auto"/>
              <w:bottom w:val="single" w:sz="4" w:space="0" w:color="auto"/>
              <w:right w:val="single" w:sz="4" w:space="0" w:color="auto"/>
            </w:tcBorders>
            <w:vAlign w:val="center"/>
          </w:tcPr>
          <w:p w14:paraId="0D8211D4" w14:textId="77777777" w:rsidR="00C85855" w:rsidRPr="002773BF" w:rsidRDefault="00C85855" w:rsidP="00C85855">
            <w:pPr>
              <w:spacing w:after="0" w:line="240" w:lineRule="auto"/>
              <w:rPr>
                <w:rFonts w:cs="Calibri"/>
                <w:sz w:val="20"/>
                <w:szCs w:val="20"/>
              </w:rPr>
            </w:pPr>
            <w:r w:rsidRPr="002773BF">
              <w:rPr>
                <w:rFonts w:cs="Calibri"/>
                <w:sz w:val="20"/>
                <w:szCs w:val="20"/>
              </w:rPr>
              <w:t>Ambulância</w:t>
            </w:r>
          </w:p>
          <w:p w14:paraId="51F2A87D" w14:textId="77777777" w:rsidR="00C85855" w:rsidRPr="002773BF" w:rsidRDefault="00C85855" w:rsidP="00C85855">
            <w:pPr>
              <w:spacing w:after="0" w:line="240" w:lineRule="auto"/>
              <w:rPr>
                <w:rFonts w:cs="Calibri"/>
                <w:sz w:val="20"/>
                <w:szCs w:val="20"/>
              </w:rPr>
            </w:pPr>
            <w:r w:rsidRPr="002773BF">
              <w:rPr>
                <w:rFonts w:cs="Calibri"/>
                <w:sz w:val="20"/>
                <w:szCs w:val="20"/>
              </w:rPr>
              <w:t>UTI</w:t>
            </w:r>
          </w:p>
        </w:tc>
        <w:tc>
          <w:tcPr>
            <w:tcW w:w="1881" w:type="dxa"/>
            <w:tcBorders>
              <w:top w:val="single" w:sz="4" w:space="0" w:color="auto"/>
              <w:left w:val="nil"/>
              <w:bottom w:val="single" w:sz="4" w:space="0" w:color="auto"/>
              <w:right w:val="single" w:sz="4" w:space="0" w:color="auto"/>
            </w:tcBorders>
          </w:tcPr>
          <w:p w14:paraId="65369F45"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08 dias</w:t>
            </w:r>
            <w:r w:rsidRPr="002773BF">
              <w:rPr>
                <w:rFonts w:cs="Calibri"/>
                <w:color w:val="000000"/>
                <w:sz w:val="20"/>
                <w:szCs w:val="20"/>
              </w:rPr>
              <w:br/>
              <w:t xml:space="preserve">24h </w:t>
            </w:r>
          </w:p>
          <w:p w14:paraId="7B890E6D"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Em 16 turnos de 12 horas/dia e noite</w:t>
            </w:r>
          </w:p>
          <w:p w14:paraId="53FB6F2C"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08h às 20h e das 20h às 8h.</w:t>
            </w:r>
          </w:p>
        </w:tc>
        <w:tc>
          <w:tcPr>
            <w:tcW w:w="1800" w:type="dxa"/>
            <w:tcBorders>
              <w:top w:val="single" w:sz="4" w:space="0" w:color="auto"/>
              <w:left w:val="single" w:sz="4" w:space="0" w:color="auto"/>
              <w:bottom w:val="single" w:sz="4" w:space="0" w:color="auto"/>
              <w:right w:val="single" w:sz="4" w:space="0" w:color="auto"/>
            </w:tcBorders>
            <w:vAlign w:val="center"/>
          </w:tcPr>
          <w:p w14:paraId="6FE4C352"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04 dias (2 carros)</w:t>
            </w:r>
          </w:p>
          <w:p w14:paraId="362626E9"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12 horas</w:t>
            </w:r>
          </w:p>
          <w:p w14:paraId="70AF97E0"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Em 04 turnos de 12 horas </w:t>
            </w:r>
          </w:p>
          <w:p w14:paraId="1B626769"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08h às 20h</w:t>
            </w:r>
          </w:p>
        </w:tc>
        <w:tc>
          <w:tcPr>
            <w:tcW w:w="2359" w:type="dxa"/>
            <w:tcBorders>
              <w:top w:val="single" w:sz="4" w:space="0" w:color="auto"/>
              <w:left w:val="nil"/>
              <w:bottom w:val="single" w:sz="4" w:space="0" w:color="auto"/>
              <w:right w:val="single" w:sz="4" w:space="0" w:color="auto"/>
            </w:tcBorders>
            <w:vAlign w:val="center"/>
          </w:tcPr>
          <w:p w14:paraId="2925E483"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 xml:space="preserve">2 dias de 24 horas </w:t>
            </w:r>
          </w:p>
          <w:p w14:paraId="2DBC465D"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Em 4 turnos de 12 horas/dia e noite</w:t>
            </w:r>
          </w:p>
          <w:p w14:paraId="2AE43048" w14:textId="77777777" w:rsidR="00C85855" w:rsidRPr="002773BF" w:rsidRDefault="00C85855" w:rsidP="00C85855">
            <w:pPr>
              <w:spacing w:after="0" w:line="240" w:lineRule="auto"/>
              <w:rPr>
                <w:rFonts w:cs="Calibri"/>
                <w:color w:val="000000"/>
                <w:sz w:val="20"/>
                <w:szCs w:val="20"/>
              </w:rPr>
            </w:pPr>
            <w:r w:rsidRPr="002773BF">
              <w:rPr>
                <w:rFonts w:cs="Calibri"/>
                <w:color w:val="000000"/>
                <w:sz w:val="20"/>
                <w:szCs w:val="20"/>
              </w:rPr>
              <w:t>Das 08 às 20 horas e das 20h às 08 horas</w:t>
            </w:r>
          </w:p>
        </w:tc>
      </w:tr>
    </w:tbl>
    <w:p w14:paraId="6980D036" w14:textId="77777777" w:rsidR="00C85855" w:rsidRPr="002773BF" w:rsidRDefault="00C85855" w:rsidP="00C85855">
      <w:pPr>
        <w:tabs>
          <w:tab w:val="left" w:pos="851"/>
        </w:tabs>
        <w:spacing w:after="0" w:line="240" w:lineRule="auto"/>
        <w:rPr>
          <w:rFonts w:cs="Calibri"/>
          <w:sz w:val="18"/>
          <w:szCs w:val="18"/>
          <w:u w:val="single"/>
        </w:rPr>
      </w:pPr>
    </w:p>
    <w:p w14:paraId="0DC09DDB"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Documentação Necessária da equipe de atendimento nas ambulâncias e posto médico:</w:t>
      </w:r>
    </w:p>
    <w:p w14:paraId="3174A62A" w14:textId="77777777" w:rsidR="00C85855" w:rsidRPr="00E119D7"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Médico: Número de inscrição no</w:t>
      </w:r>
      <w:r w:rsidRPr="00E119D7">
        <w:rPr>
          <w:rFonts w:cs="Calibri"/>
          <w:sz w:val="20"/>
          <w:szCs w:val="20"/>
        </w:rPr>
        <w:t xml:space="preserve"> CRM – Conselho Regional de Medicina;</w:t>
      </w:r>
    </w:p>
    <w:p w14:paraId="6317574C" w14:textId="77777777" w:rsidR="00C85855" w:rsidRPr="00E119D7" w:rsidRDefault="00C85855" w:rsidP="00C85855">
      <w:pPr>
        <w:numPr>
          <w:ilvl w:val="3"/>
          <w:numId w:val="30"/>
        </w:numPr>
        <w:tabs>
          <w:tab w:val="left" w:pos="851"/>
        </w:tabs>
        <w:spacing w:after="0" w:line="240" w:lineRule="auto"/>
        <w:ind w:left="851" w:hanging="851"/>
        <w:rPr>
          <w:rFonts w:cs="Calibri"/>
          <w:sz w:val="18"/>
          <w:szCs w:val="18"/>
          <w:u w:val="single"/>
        </w:rPr>
      </w:pPr>
      <w:r w:rsidRPr="00E119D7">
        <w:rPr>
          <w:rFonts w:cs="Calibri"/>
          <w:sz w:val="20"/>
          <w:szCs w:val="20"/>
        </w:rPr>
        <w:t>Enfermeiro e Técnico: Número de Inscrição no COREN – Conselho Regional de Enfermagem;</w:t>
      </w:r>
    </w:p>
    <w:p w14:paraId="117CE7BD" w14:textId="77777777" w:rsidR="00C85855" w:rsidRPr="00E119D7" w:rsidRDefault="00C85855" w:rsidP="00C85855">
      <w:pPr>
        <w:numPr>
          <w:ilvl w:val="3"/>
          <w:numId w:val="30"/>
        </w:numPr>
        <w:tabs>
          <w:tab w:val="left" w:pos="851"/>
        </w:tabs>
        <w:spacing w:after="0" w:line="240" w:lineRule="auto"/>
        <w:ind w:left="851" w:hanging="851"/>
        <w:rPr>
          <w:rFonts w:cs="Calibri"/>
          <w:sz w:val="18"/>
          <w:szCs w:val="18"/>
          <w:u w:val="single"/>
        </w:rPr>
      </w:pPr>
      <w:r w:rsidRPr="00E119D7">
        <w:rPr>
          <w:rFonts w:cs="Calibri"/>
          <w:sz w:val="20"/>
          <w:szCs w:val="20"/>
        </w:rPr>
        <w:t>Motorista-Socorrista: Habilitado a conduzir veículos de urgência padronizados pelo código sanitário e pela portaria Ministerial MS 2048/GM de 5 de novembro de 2002, como ambulância, obedecendo aos padrões de capacitação e atuação previstos nesta Portaria, devendo possuir, ainda:</w:t>
      </w:r>
    </w:p>
    <w:p w14:paraId="7FD2EB10" w14:textId="77777777" w:rsidR="00C85855" w:rsidRPr="00E119D7" w:rsidRDefault="00C85855" w:rsidP="00C85855">
      <w:pPr>
        <w:numPr>
          <w:ilvl w:val="3"/>
          <w:numId w:val="30"/>
        </w:numPr>
        <w:tabs>
          <w:tab w:val="left" w:pos="851"/>
        </w:tabs>
        <w:spacing w:after="0" w:line="240" w:lineRule="auto"/>
        <w:ind w:left="851" w:hanging="851"/>
        <w:rPr>
          <w:rFonts w:cs="Calibri"/>
          <w:sz w:val="18"/>
          <w:szCs w:val="18"/>
          <w:u w:val="single"/>
        </w:rPr>
      </w:pPr>
      <w:r w:rsidRPr="00E119D7">
        <w:rPr>
          <w:rFonts w:cs="Calibri"/>
          <w:sz w:val="20"/>
          <w:szCs w:val="20"/>
        </w:rPr>
        <w:lastRenderedPageBreak/>
        <w:t>Carteira Nacional de Habilitação (CNH) na categoria “D” e possuir curso de especialização em transporte de veículos de emergência dentro de sua validade, de acordo com a legislação em vigor (Resolução n° 789/2020 CONSELHO NACIONAL DE TRÂNSITO (CONTRAN).</w:t>
      </w:r>
    </w:p>
    <w:p w14:paraId="5990C7DC" w14:textId="77777777" w:rsidR="00C85855" w:rsidRPr="00E119D7" w:rsidRDefault="00C85855" w:rsidP="00C85855">
      <w:pPr>
        <w:tabs>
          <w:tab w:val="left" w:pos="851"/>
        </w:tabs>
        <w:spacing w:after="0" w:line="240" w:lineRule="auto"/>
        <w:rPr>
          <w:rFonts w:cs="Calibri"/>
          <w:sz w:val="18"/>
          <w:szCs w:val="18"/>
          <w:u w:val="single"/>
        </w:rPr>
      </w:pPr>
    </w:p>
    <w:p w14:paraId="2250374A" w14:textId="77777777" w:rsidR="00C85855" w:rsidRPr="004D7E86" w:rsidRDefault="00C85855" w:rsidP="00C85855">
      <w:pPr>
        <w:numPr>
          <w:ilvl w:val="1"/>
          <w:numId w:val="30"/>
        </w:numPr>
        <w:tabs>
          <w:tab w:val="left" w:pos="851"/>
        </w:tabs>
        <w:spacing w:after="0" w:line="240" w:lineRule="auto"/>
        <w:rPr>
          <w:rFonts w:cs="Calibri"/>
          <w:sz w:val="18"/>
          <w:szCs w:val="18"/>
          <w:u w:val="single"/>
        </w:rPr>
      </w:pPr>
      <w:r w:rsidRPr="00E119D7">
        <w:rPr>
          <w:rFonts w:cs="Calibri"/>
          <w:b/>
          <w:bCs/>
          <w:sz w:val="20"/>
          <w:szCs w:val="20"/>
        </w:rPr>
        <w:t xml:space="preserve">Saúde </w:t>
      </w:r>
      <w:r w:rsidRPr="004D7E86">
        <w:rPr>
          <w:rFonts w:cs="Calibri"/>
          <w:b/>
          <w:bCs/>
          <w:sz w:val="20"/>
          <w:szCs w:val="20"/>
        </w:rPr>
        <w:t>Ocupacional (equipe, equipamentos e insumos) – Sala de Convivência SEBRAE:</w:t>
      </w:r>
    </w:p>
    <w:p w14:paraId="7A65C8BA" w14:textId="77777777" w:rsidR="00C85855" w:rsidRPr="004D7E86" w:rsidRDefault="00C85855" w:rsidP="00C85855">
      <w:pPr>
        <w:numPr>
          <w:ilvl w:val="2"/>
          <w:numId w:val="30"/>
        </w:numPr>
        <w:tabs>
          <w:tab w:val="left" w:pos="851"/>
        </w:tabs>
        <w:spacing w:after="0" w:line="240" w:lineRule="auto"/>
        <w:ind w:left="851" w:hanging="851"/>
        <w:rPr>
          <w:rFonts w:cs="Calibri"/>
          <w:sz w:val="18"/>
          <w:szCs w:val="18"/>
          <w:u w:val="single"/>
        </w:rPr>
      </w:pPr>
      <w:r w:rsidRPr="004D7E86">
        <w:rPr>
          <w:rFonts w:cs="Calibri"/>
          <w:sz w:val="20"/>
          <w:szCs w:val="20"/>
        </w:rPr>
        <w:t>Disponibilizar uma Equipe de tecnólogos e/ou técnicos em terapias complementares integrativas habilitados para realização de quick massage/ massagem e reflexologia, para atendimento da equipe interna da Feira.</w:t>
      </w:r>
    </w:p>
    <w:p w14:paraId="2DD28647" w14:textId="77777777" w:rsidR="00C85855" w:rsidRPr="00E119D7" w:rsidRDefault="00C85855" w:rsidP="00C85855">
      <w:pPr>
        <w:numPr>
          <w:ilvl w:val="2"/>
          <w:numId w:val="30"/>
        </w:numPr>
        <w:tabs>
          <w:tab w:val="left" w:pos="851"/>
        </w:tabs>
        <w:spacing w:after="0" w:line="240" w:lineRule="auto"/>
        <w:ind w:left="851" w:hanging="851"/>
        <w:rPr>
          <w:rFonts w:cs="Calibri"/>
          <w:sz w:val="18"/>
          <w:szCs w:val="18"/>
          <w:u w:val="single"/>
        </w:rPr>
      </w:pPr>
      <w:r w:rsidRPr="004D7E86">
        <w:rPr>
          <w:rFonts w:cs="Calibri"/>
          <w:sz w:val="20"/>
          <w:szCs w:val="20"/>
        </w:rPr>
        <w:t>Materiais e equipamentos</w:t>
      </w:r>
      <w:r w:rsidRPr="00E119D7">
        <w:rPr>
          <w:rFonts w:cs="Calibri"/>
          <w:sz w:val="20"/>
          <w:szCs w:val="20"/>
        </w:rPr>
        <w:t>: 10 cadeiras para quick massagem e 08 cadeiras para reflexologia, com todos os insumos necessários para aplicação das atividades, inclusive profissionais.</w:t>
      </w:r>
    </w:p>
    <w:p w14:paraId="00760B44"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Datas e horários: De 11 a 14/10 das 10h às 20:00h.</w:t>
      </w:r>
    </w:p>
    <w:p w14:paraId="4B9AEF64"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bookmarkStart w:id="45" w:name="_Hlk136687800"/>
      <w:r w:rsidRPr="0017294D">
        <w:rPr>
          <w:rFonts w:cs="Calibri"/>
          <w:color w:val="000000"/>
          <w:sz w:val="20"/>
          <w:szCs w:val="20"/>
        </w:rPr>
        <w:t xml:space="preserve">Serviço: 10 profissionais técnicos habilitados em quick massagem/ massagem x 4 diárias. </w:t>
      </w:r>
    </w:p>
    <w:bookmarkEnd w:id="45"/>
    <w:p w14:paraId="11DEB84F"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Serviço: 08 profissionais técnicos habilitados em reflexologia x 4 diárias.</w:t>
      </w:r>
    </w:p>
    <w:p w14:paraId="285159A3" w14:textId="77777777" w:rsidR="00C85855" w:rsidRDefault="00C85855" w:rsidP="00C85855">
      <w:pPr>
        <w:tabs>
          <w:tab w:val="left" w:pos="851"/>
        </w:tabs>
        <w:spacing w:after="0" w:line="240" w:lineRule="auto"/>
        <w:rPr>
          <w:rFonts w:cs="Calibri"/>
          <w:sz w:val="18"/>
          <w:szCs w:val="18"/>
          <w:u w:val="single"/>
        </w:rPr>
      </w:pPr>
    </w:p>
    <w:p w14:paraId="53E878C3" w14:textId="77777777" w:rsidR="00C85855" w:rsidRDefault="00C85855" w:rsidP="00C85855">
      <w:pPr>
        <w:tabs>
          <w:tab w:val="left" w:pos="851"/>
        </w:tabs>
        <w:spacing w:after="0" w:line="240" w:lineRule="auto"/>
        <w:rPr>
          <w:rFonts w:cs="Calibri"/>
          <w:sz w:val="18"/>
          <w:szCs w:val="18"/>
          <w:u w:val="single"/>
        </w:rPr>
      </w:pPr>
    </w:p>
    <w:p w14:paraId="186DB3AC" w14:textId="77777777" w:rsidR="00C85855" w:rsidRPr="00E119D7" w:rsidRDefault="00C85855" w:rsidP="00C85855">
      <w:pPr>
        <w:numPr>
          <w:ilvl w:val="0"/>
          <w:numId w:val="30"/>
        </w:numPr>
        <w:tabs>
          <w:tab w:val="left" w:pos="851"/>
        </w:tabs>
        <w:spacing w:after="0" w:line="240" w:lineRule="auto"/>
        <w:rPr>
          <w:rFonts w:cs="Calibri"/>
          <w:sz w:val="18"/>
          <w:szCs w:val="18"/>
          <w:u w:val="single"/>
        </w:rPr>
      </w:pPr>
      <w:r w:rsidRPr="00E119D7">
        <w:rPr>
          <w:rFonts w:cs="Calibri"/>
          <w:sz w:val="20"/>
          <w:szCs w:val="20"/>
        </w:rPr>
        <w:t xml:space="preserve"> </w:t>
      </w:r>
      <w:r w:rsidRPr="00E119D7">
        <w:rPr>
          <w:rFonts w:cs="Calibri"/>
          <w:b/>
          <w:bCs/>
          <w:sz w:val="20"/>
          <w:szCs w:val="20"/>
        </w:rPr>
        <w:t>CONFRATERNIZAÇÃO</w:t>
      </w:r>
    </w:p>
    <w:p w14:paraId="4392975D" w14:textId="77777777" w:rsidR="00C85855" w:rsidRPr="00E119D7" w:rsidRDefault="00C85855" w:rsidP="00C85855">
      <w:pPr>
        <w:tabs>
          <w:tab w:val="left" w:pos="851"/>
        </w:tabs>
        <w:spacing w:after="0" w:line="240" w:lineRule="auto"/>
        <w:rPr>
          <w:rFonts w:cs="Calibri"/>
          <w:sz w:val="18"/>
          <w:szCs w:val="18"/>
          <w:u w:val="single"/>
        </w:rPr>
      </w:pPr>
    </w:p>
    <w:p w14:paraId="69C5A85E"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sz w:val="20"/>
          <w:szCs w:val="20"/>
        </w:rPr>
        <w:t xml:space="preserve">A Contratada será responsável pela contratação da festa de confraternização a ser realizada no último dia da realização da Feira do Empreendedor. O evento será realizado no espaço da Convivência SEBRAE </w:t>
      </w:r>
      <w:r w:rsidRPr="002773BF">
        <w:rPr>
          <w:rFonts w:cs="Calibri"/>
          <w:sz w:val="20"/>
          <w:szCs w:val="20"/>
          <w:u w:val="single"/>
        </w:rPr>
        <w:t xml:space="preserve">no dia </w:t>
      </w:r>
      <w:r w:rsidRPr="002773BF">
        <w:rPr>
          <w:rFonts w:cs="Calibri"/>
          <w:color w:val="000000"/>
          <w:sz w:val="20"/>
          <w:szCs w:val="20"/>
          <w:u w:val="single"/>
        </w:rPr>
        <w:t>14/10/24 das 21h às 23h.</w:t>
      </w:r>
      <w:r w:rsidRPr="002773BF">
        <w:rPr>
          <w:rFonts w:cs="Calibri"/>
          <w:sz w:val="20"/>
          <w:szCs w:val="20"/>
          <w:u w:val="single"/>
        </w:rPr>
        <w:t xml:space="preserve"> </w:t>
      </w:r>
    </w:p>
    <w:p w14:paraId="5ED91954" w14:textId="77777777" w:rsidR="00C85855" w:rsidRPr="002773BF" w:rsidRDefault="00C85855" w:rsidP="00C85855">
      <w:pPr>
        <w:tabs>
          <w:tab w:val="left" w:pos="851"/>
        </w:tabs>
        <w:spacing w:after="0" w:line="240" w:lineRule="auto"/>
        <w:rPr>
          <w:rFonts w:cs="Calibri"/>
          <w:sz w:val="18"/>
          <w:szCs w:val="18"/>
          <w:u w:val="single"/>
        </w:rPr>
      </w:pPr>
    </w:p>
    <w:p w14:paraId="49AD9D08"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b/>
          <w:bCs/>
          <w:sz w:val="20"/>
          <w:szCs w:val="20"/>
        </w:rPr>
        <w:t>Banda musical – Show de confraternização</w:t>
      </w:r>
    </w:p>
    <w:p w14:paraId="246E1CD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Banda musical profissional com repertório diverso. Com formação mínima de 4(quatro) músicos, 3(três) cantores e equipe técnica;</w:t>
      </w:r>
    </w:p>
    <w:p w14:paraId="2F5625C6" w14:textId="77777777" w:rsidR="00C85855" w:rsidRPr="00553E3E"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sz w:val="20"/>
          <w:szCs w:val="20"/>
        </w:rPr>
        <w:t>A duração da apresentação será de aproximadamente 2 horas</w:t>
      </w:r>
      <w:r w:rsidRPr="00553E3E">
        <w:rPr>
          <w:rFonts w:cs="Calibri"/>
          <w:sz w:val="20"/>
          <w:szCs w:val="20"/>
        </w:rPr>
        <w:t>;</w:t>
      </w:r>
    </w:p>
    <w:p w14:paraId="16F3EE74" w14:textId="77777777" w:rsidR="00C85855" w:rsidRPr="00553E3E" w:rsidRDefault="00C85855" w:rsidP="00C85855">
      <w:pPr>
        <w:numPr>
          <w:ilvl w:val="3"/>
          <w:numId w:val="30"/>
        </w:numPr>
        <w:tabs>
          <w:tab w:val="left" w:pos="851"/>
        </w:tabs>
        <w:spacing w:after="0" w:line="240" w:lineRule="auto"/>
        <w:ind w:left="851" w:hanging="851"/>
        <w:rPr>
          <w:rFonts w:cs="Calibri"/>
          <w:sz w:val="18"/>
          <w:szCs w:val="18"/>
          <w:u w:val="single"/>
        </w:rPr>
      </w:pPr>
      <w:r w:rsidRPr="00553E3E">
        <w:rPr>
          <w:rFonts w:cs="Calibri"/>
          <w:sz w:val="20"/>
          <w:szCs w:val="20"/>
        </w:rPr>
        <w:t xml:space="preserve">Deverá apresentar no mínimo 3 opções de bandas para escolha; </w:t>
      </w:r>
    </w:p>
    <w:p w14:paraId="270FA398" w14:textId="77777777" w:rsidR="00C85855" w:rsidRPr="00553E3E" w:rsidRDefault="00C85855" w:rsidP="00C85855">
      <w:pPr>
        <w:numPr>
          <w:ilvl w:val="3"/>
          <w:numId w:val="30"/>
        </w:numPr>
        <w:tabs>
          <w:tab w:val="left" w:pos="851"/>
        </w:tabs>
        <w:spacing w:after="0" w:line="240" w:lineRule="auto"/>
        <w:ind w:left="851" w:hanging="851"/>
        <w:rPr>
          <w:rFonts w:cs="Calibri"/>
          <w:sz w:val="18"/>
          <w:szCs w:val="18"/>
          <w:u w:val="single"/>
        </w:rPr>
      </w:pPr>
      <w:r w:rsidRPr="00553E3E">
        <w:rPr>
          <w:rFonts w:cs="Calibri"/>
          <w:sz w:val="20"/>
          <w:szCs w:val="20"/>
        </w:rPr>
        <w:t>Caso necessário, apresentar outras opções;</w:t>
      </w:r>
    </w:p>
    <w:p w14:paraId="1E03D4B0" w14:textId="77777777" w:rsidR="00C85855" w:rsidRPr="00553E3E" w:rsidRDefault="00C85855" w:rsidP="00C85855">
      <w:pPr>
        <w:numPr>
          <w:ilvl w:val="3"/>
          <w:numId w:val="30"/>
        </w:numPr>
        <w:tabs>
          <w:tab w:val="left" w:pos="851"/>
        </w:tabs>
        <w:spacing w:after="0" w:line="240" w:lineRule="auto"/>
        <w:ind w:left="851" w:hanging="851"/>
        <w:rPr>
          <w:rFonts w:cs="Calibri"/>
          <w:sz w:val="18"/>
          <w:szCs w:val="18"/>
          <w:u w:val="single"/>
        </w:rPr>
      </w:pPr>
      <w:r w:rsidRPr="00553E3E">
        <w:rPr>
          <w:rFonts w:cs="Calibri"/>
          <w:sz w:val="20"/>
          <w:szCs w:val="20"/>
        </w:rPr>
        <w:t>Prever despesas de deslocamento e alimentação para banda e equipe.</w:t>
      </w:r>
    </w:p>
    <w:p w14:paraId="14032EF2" w14:textId="77777777" w:rsidR="00C85855" w:rsidRPr="00553E3E" w:rsidRDefault="00C85855" w:rsidP="00C85855">
      <w:pPr>
        <w:numPr>
          <w:ilvl w:val="3"/>
          <w:numId w:val="30"/>
        </w:numPr>
        <w:tabs>
          <w:tab w:val="left" w:pos="851"/>
        </w:tabs>
        <w:spacing w:after="0" w:line="240" w:lineRule="auto"/>
        <w:ind w:left="851" w:hanging="851"/>
        <w:rPr>
          <w:rFonts w:cs="Calibri"/>
          <w:sz w:val="18"/>
          <w:szCs w:val="18"/>
          <w:u w:val="single"/>
        </w:rPr>
      </w:pPr>
      <w:r w:rsidRPr="00553E3E">
        <w:rPr>
          <w:rFonts w:cs="Calibri"/>
          <w:sz w:val="20"/>
          <w:szCs w:val="20"/>
        </w:rPr>
        <w:t>A montagem e passagem de som deverá ser realizada no mesmo dia da apresentação:</w:t>
      </w:r>
    </w:p>
    <w:p w14:paraId="592CA692" w14:textId="77777777" w:rsidR="00C85855" w:rsidRPr="0017294D"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Período: 1 (um) dia – 14/10;</w:t>
      </w:r>
    </w:p>
    <w:p w14:paraId="20FF12C5" w14:textId="77777777" w:rsidR="00C85855" w:rsidRPr="0017294D"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 xml:space="preserve">Horário: Das 21:00h às 23:00h. </w:t>
      </w:r>
    </w:p>
    <w:p w14:paraId="747FE056" w14:textId="77777777" w:rsidR="00C85855" w:rsidRPr="0017294D" w:rsidRDefault="00C85855" w:rsidP="00C85855">
      <w:pPr>
        <w:numPr>
          <w:ilvl w:val="3"/>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Todos os equipamentos necessários para a realização do show de confraternização, estão especificados no projeto de arquitetura/memorial descritivo do espaço.</w:t>
      </w:r>
    </w:p>
    <w:p w14:paraId="68CE3C19" w14:textId="77777777" w:rsidR="00C85855" w:rsidRPr="00553E3E" w:rsidRDefault="00C85855" w:rsidP="00C85855">
      <w:pPr>
        <w:tabs>
          <w:tab w:val="left" w:pos="851"/>
        </w:tabs>
        <w:spacing w:after="0" w:line="240" w:lineRule="auto"/>
        <w:rPr>
          <w:rFonts w:cs="Calibri"/>
          <w:sz w:val="18"/>
          <w:szCs w:val="18"/>
          <w:u w:val="single"/>
        </w:rPr>
      </w:pPr>
    </w:p>
    <w:p w14:paraId="4AE48AD6" w14:textId="77777777" w:rsidR="00C85855" w:rsidRPr="00553E3E" w:rsidRDefault="00C85855" w:rsidP="00C85855">
      <w:pPr>
        <w:numPr>
          <w:ilvl w:val="1"/>
          <w:numId w:val="30"/>
        </w:numPr>
        <w:tabs>
          <w:tab w:val="left" w:pos="851"/>
        </w:tabs>
        <w:spacing w:after="0" w:line="240" w:lineRule="auto"/>
        <w:rPr>
          <w:rFonts w:cs="Calibri"/>
          <w:sz w:val="18"/>
          <w:szCs w:val="18"/>
          <w:u w:val="single"/>
        </w:rPr>
      </w:pPr>
      <w:r w:rsidRPr="00553E3E">
        <w:rPr>
          <w:rFonts w:cs="Calibri"/>
          <w:b/>
          <w:sz w:val="20"/>
          <w:szCs w:val="20"/>
        </w:rPr>
        <w:t xml:space="preserve">Buffet </w:t>
      </w:r>
      <w:r>
        <w:rPr>
          <w:rFonts w:cs="Calibri"/>
          <w:b/>
          <w:sz w:val="20"/>
          <w:szCs w:val="20"/>
        </w:rPr>
        <w:t>–</w:t>
      </w:r>
      <w:r w:rsidRPr="00553E3E">
        <w:rPr>
          <w:rFonts w:cs="Calibri"/>
          <w:b/>
          <w:sz w:val="20"/>
          <w:szCs w:val="20"/>
        </w:rPr>
        <w:t xml:space="preserve"> confraternização</w:t>
      </w:r>
    </w:p>
    <w:p w14:paraId="3CAF01F8" w14:textId="77777777" w:rsidR="00C85855" w:rsidRPr="00553E3E" w:rsidRDefault="00C85855" w:rsidP="00C85855">
      <w:pPr>
        <w:numPr>
          <w:ilvl w:val="2"/>
          <w:numId w:val="30"/>
        </w:numPr>
        <w:tabs>
          <w:tab w:val="left" w:pos="851"/>
        </w:tabs>
        <w:spacing w:after="0" w:line="240" w:lineRule="auto"/>
        <w:ind w:left="851" w:hanging="851"/>
        <w:rPr>
          <w:rFonts w:cs="Calibri"/>
          <w:sz w:val="18"/>
          <w:szCs w:val="18"/>
          <w:u w:val="single"/>
        </w:rPr>
      </w:pPr>
      <w:r w:rsidRPr="00553E3E">
        <w:rPr>
          <w:rFonts w:cs="Calibri"/>
          <w:sz w:val="20"/>
          <w:szCs w:val="20"/>
          <w:u w:val="single"/>
        </w:rPr>
        <w:t>Salgados:</w:t>
      </w:r>
      <w:r w:rsidRPr="00553E3E">
        <w:rPr>
          <w:rFonts w:cs="Calibri"/>
          <w:sz w:val="20"/>
          <w:szCs w:val="20"/>
        </w:rPr>
        <w:t xml:space="preserve"> 4(quatro) tipos de salgado assado e 4 tipos de salgado frito, sempre com opções veganas e vegetarianas, quentes e servidos em réchauds;</w:t>
      </w:r>
      <w:r w:rsidRPr="00553E3E">
        <w:rPr>
          <w:rFonts w:cs="Calibri"/>
          <w:sz w:val="20"/>
          <w:szCs w:val="20"/>
          <w:u w:val="single"/>
        </w:rPr>
        <w:t xml:space="preserve"> </w:t>
      </w:r>
    </w:p>
    <w:p w14:paraId="20EB52D9" w14:textId="77777777" w:rsidR="00C85855" w:rsidRPr="00553E3E" w:rsidRDefault="00C85855" w:rsidP="00C85855">
      <w:pPr>
        <w:numPr>
          <w:ilvl w:val="2"/>
          <w:numId w:val="30"/>
        </w:numPr>
        <w:tabs>
          <w:tab w:val="left" w:pos="851"/>
        </w:tabs>
        <w:spacing w:after="0" w:line="240" w:lineRule="auto"/>
        <w:ind w:left="851" w:hanging="851"/>
        <w:rPr>
          <w:rFonts w:cs="Calibri"/>
          <w:sz w:val="18"/>
          <w:szCs w:val="18"/>
          <w:u w:val="single"/>
        </w:rPr>
      </w:pPr>
      <w:r w:rsidRPr="00553E3E">
        <w:rPr>
          <w:rFonts w:cs="Calibri"/>
          <w:sz w:val="20"/>
          <w:szCs w:val="20"/>
          <w:u w:val="single"/>
        </w:rPr>
        <w:t>Doces:</w:t>
      </w:r>
      <w:r w:rsidRPr="00553E3E">
        <w:rPr>
          <w:rFonts w:cs="Calibri"/>
          <w:sz w:val="20"/>
          <w:szCs w:val="20"/>
        </w:rPr>
        <w:t xml:space="preserve"> 3(três) tipos de doce fino;</w:t>
      </w:r>
    </w:p>
    <w:p w14:paraId="7ED61ACE" w14:textId="77777777" w:rsidR="00C85855" w:rsidRPr="00553E3E" w:rsidRDefault="00C85855" w:rsidP="00C85855">
      <w:pPr>
        <w:numPr>
          <w:ilvl w:val="2"/>
          <w:numId w:val="30"/>
        </w:numPr>
        <w:tabs>
          <w:tab w:val="left" w:pos="851"/>
        </w:tabs>
        <w:spacing w:after="0" w:line="240" w:lineRule="auto"/>
        <w:ind w:left="851" w:hanging="851"/>
        <w:rPr>
          <w:rFonts w:cs="Calibri"/>
          <w:sz w:val="18"/>
          <w:szCs w:val="18"/>
          <w:u w:val="single"/>
        </w:rPr>
      </w:pPr>
      <w:r w:rsidRPr="00553E3E">
        <w:rPr>
          <w:rFonts w:cs="Calibri"/>
          <w:sz w:val="20"/>
          <w:szCs w:val="20"/>
          <w:u w:val="single"/>
        </w:rPr>
        <w:t>Bebidas:</w:t>
      </w:r>
      <w:r w:rsidRPr="00553E3E">
        <w:rPr>
          <w:rFonts w:cs="Calibri"/>
          <w:sz w:val="20"/>
          <w:szCs w:val="20"/>
        </w:rPr>
        <w:t xml:space="preserve"> 2 tipos de suco de polpa natural de frutas, água (copo de 200 ml), refrigerante (latas de 220ml) normal e zero (1ª linha). Todas as bebidas deverão ser servidas geladas;</w:t>
      </w:r>
    </w:p>
    <w:p w14:paraId="76CF5814" w14:textId="77777777" w:rsidR="00C85855" w:rsidRPr="00553E3E" w:rsidRDefault="00C85855" w:rsidP="00C85855">
      <w:pPr>
        <w:numPr>
          <w:ilvl w:val="2"/>
          <w:numId w:val="30"/>
        </w:numPr>
        <w:tabs>
          <w:tab w:val="left" w:pos="851"/>
        </w:tabs>
        <w:spacing w:after="0" w:line="240" w:lineRule="auto"/>
        <w:ind w:left="851" w:hanging="851"/>
        <w:rPr>
          <w:rFonts w:cs="Calibri"/>
          <w:sz w:val="18"/>
          <w:szCs w:val="18"/>
          <w:u w:val="single"/>
        </w:rPr>
      </w:pPr>
      <w:r w:rsidRPr="00553E3E">
        <w:rPr>
          <w:rFonts w:cs="Calibri"/>
          <w:sz w:val="20"/>
          <w:szCs w:val="20"/>
          <w:u w:val="single"/>
        </w:rPr>
        <w:t>Material:</w:t>
      </w:r>
      <w:r w:rsidRPr="00553E3E">
        <w:rPr>
          <w:rFonts w:cs="Calibri"/>
          <w:sz w:val="20"/>
          <w:szCs w:val="20"/>
        </w:rPr>
        <w:t xml:space="preserve"> Todos os utensílios necessários para o serviço, como: mesas/bancadas para ilhas, toalhas pretas, jarras de vidro, copos, réchauds, bandejas, guardanapos, gelo, pegadores etc.;</w:t>
      </w:r>
    </w:p>
    <w:p w14:paraId="0B72F23A" w14:textId="77777777" w:rsidR="00C85855" w:rsidRPr="00553E3E" w:rsidRDefault="00C85855" w:rsidP="00C85855">
      <w:pPr>
        <w:numPr>
          <w:ilvl w:val="2"/>
          <w:numId w:val="30"/>
        </w:numPr>
        <w:tabs>
          <w:tab w:val="left" w:pos="851"/>
        </w:tabs>
        <w:spacing w:after="0" w:line="240" w:lineRule="auto"/>
        <w:ind w:left="851" w:hanging="851"/>
        <w:rPr>
          <w:rFonts w:cs="Calibri"/>
          <w:sz w:val="18"/>
          <w:szCs w:val="18"/>
          <w:u w:val="single"/>
        </w:rPr>
      </w:pPr>
      <w:r w:rsidRPr="00553E3E">
        <w:rPr>
          <w:rFonts w:cs="Calibri"/>
          <w:sz w:val="20"/>
          <w:szCs w:val="20"/>
        </w:rPr>
        <w:t xml:space="preserve"> </w:t>
      </w:r>
      <w:r w:rsidRPr="00553E3E">
        <w:rPr>
          <w:rFonts w:cs="Calibri"/>
          <w:sz w:val="20"/>
          <w:szCs w:val="20"/>
          <w:u w:val="single"/>
        </w:rPr>
        <w:t>Prestadores de serviços:</w:t>
      </w:r>
      <w:r w:rsidRPr="00553E3E">
        <w:rPr>
          <w:rFonts w:cs="Calibri"/>
          <w:sz w:val="20"/>
          <w:szCs w:val="20"/>
        </w:rPr>
        <w:t xml:space="preserve"> Equipe completa devidamente uniformizados suficiente para reposição e limpeza;</w:t>
      </w:r>
    </w:p>
    <w:p w14:paraId="53C35164"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Serviço:</w:t>
      </w:r>
      <w:r w:rsidRPr="002773BF">
        <w:rPr>
          <w:rFonts w:cs="Calibri"/>
          <w:sz w:val="20"/>
          <w:szCs w:val="20"/>
        </w:rPr>
        <w:t xml:space="preserve"> Mínimo de 2 ilhas de bebidas e alimentos;</w:t>
      </w:r>
    </w:p>
    <w:p w14:paraId="07165D9F"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u w:val="single"/>
        </w:rPr>
        <w:t>Local:</w:t>
      </w:r>
      <w:r w:rsidRPr="002773BF">
        <w:rPr>
          <w:rFonts w:cs="Calibri"/>
          <w:sz w:val="20"/>
          <w:szCs w:val="20"/>
        </w:rPr>
        <w:t xml:space="preserve"> Convivência SEBRAE.</w:t>
      </w:r>
    </w:p>
    <w:p w14:paraId="00124CA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lang w:val="es-ES"/>
        </w:rPr>
        <w:t xml:space="preserve">A CONTRATADA </w:t>
      </w:r>
      <w:r w:rsidRPr="002773BF">
        <w:rPr>
          <w:rFonts w:cs="Calibri"/>
          <w:sz w:val="20"/>
          <w:szCs w:val="20"/>
        </w:rPr>
        <w:t>deverá providenciar na sede do SEBRAE-SP degustação com opções para todos os itens dos buffets para que o SEBRAE possa provar e validar as opções. Além de apresentar todos os utensílios que serão utilizados no serviço.</w:t>
      </w:r>
    </w:p>
    <w:p w14:paraId="59130C0A" w14:textId="77777777" w:rsidR="00C85855" w:rsidRDefault="00C85855" w:rsidP="00C85855">
      <w:pPr>
        <w:tabs>
          <w:tab w:val="left" w:pos="851"/>
        </w:tabs>
        <w:spacing w:after="0" w:line="240" w:lineRule="auto"/>
        <w:rPr>
          <w:rFonts w:cs="Calibri"/>
          <w:sz w:val="18"/>
          <w:szCs w:val="18"/>
          <w:u w:val="single"/>
        </w:rPr>
      </w:pPr>
    </w:p>
    <w:p w14:paraId="07CEBCF0" w14:textId="77777777" w:rsidR="00D449E8" w:rsidRPr="002773BF" w:rsidRDefault="00D449E8" w:rsidP="00C85855">
      <w:pPr>
        <w:tabs>
          <w:tab w:val="left" w:pos="851"/>
        </w:tabs>
        <w:spacing w:after="0" w:line="240" w:lineRule="auto"/>
        <w:rPr>
          <w:rFonts w:cs="Calibri"/>
          <w:sz w:val="18"/>
          <w:szCs w:val="18"/>
          <w:u w:val="single"/>
        </w:rPr>
      </w:pPr>
    </w:p>
    <w:p w14:paraId="4AC1BB05" w14:textId="77777777" w:rsidR="00C85855" w:rsidRPr="002773BF" w:rsidRDefault="00C85855" w:rsidP="00C85855">
      <w:pPr>
        <w:tabs>
          <w:tab w:val="left" w:pos="851"/>
        </w:tabs>
        <w:spacing w:after="0" w:line="240" w:lineRule="auto"/>
        <w:rPr>
          <w:rFonts w:cs="Calibri"/>
          <w:sz w:val="18"/>
          <w:szCs w:val="18"/>
          <w:u w:val="single"/>
        </w:rPr>
      </w:pPr>
    </w:p>
    <w:p w14:paraId="053078B3" w14:textId="77777777" w:rsidR="00C85855" w:rsidRPr="002773BF" w:rsidRDefault="00C85855" w:rsidP="00C85855">
      <w:pPr>
        <w:numPr>
          <w:ilvl w:val="0"/>
          <w:numId w:val="30"/>
        </w:numPr>
        <w:tabs>
          <w:tab w:val="left" w:pos="851"/>
        </w:tabs>
        <w:spacing w:after="0" w:line="240" w:lineRule="auto"/>
        <w:ind w:left="851" w:hanging="851"/>
        <w:rPr>
          <w:rFonts w:cs="Calibri"/>
          <w:sz w:val="18"/>
          <w:szCs w:val="18"/>
          <w:u w:val="single"/>
        </w:rPr>
      </w:pPr>
      <w:r w:rsidRPr="002773BF">
        <w:rPr>
          <w:rFonts w:cs="Calibri"/>
          <w:b/>
          <w:bCs/>
          <w:sz w:val="20"/>
          <w:szCs w:val="20"/>
        </w:rPr>
        <w:lastRenderedPageBreak/>
        <w:t>PLANO DE OPERAÇÃO DE TRÂNSITO</w:t>
      </w:r>
      <w:r w:rsidRPr="002773BF">
        <w:rPr>
          <w:rFonts w:cs="Calibri"/>
          <w:sz w:val="20"/>
          <w:szCs w:val="20"/>
        </w:rPr>
        <w:t xml:space="preserve"> </w:t>
      </w:r>
      <w:r w:rsidRPr="002773BF">
        <w:rPr>
          <w:rFonts w:cs="Calibri"/>
          <w:b/>
          <w:sz w:val="20"/>
          <w:szCs w:val="20"/>
        </w:rPr>
        <w:t xml:space="preserve">(materiais e recursos humanos para sinalização e orientação de trânsito - CET) </w:t>
      </w:r>
    </w:p>
    <w:p w14:paraId="2F932240"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bCs/>
          <w:sz w:val="20"/>
          <w:szCs w:val="20"/>
        </w:rPr>
        <w:t>A Contratada será responsável pela contratação do Plano de Operação de Trânsito e locação de materiais e instalação da sinalização emitida pelo CET para o Plano de Operação de Trânsito no local do evento e reserva de vagas do evento:</w:t>
      </w:r>
    </w:p>
    <w:p w14:paraId="3A95C612"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Cs/>
          <w:sz w:val="20"/>
          <w:szCs w:val="20"/>
        </w:rPr>
        <w:t>Contratar o serviço de material de sinalização (cones, cavaletes, faixas) conforme as necessidades do plano de operação de trânsito emitido para o evento.</w:t>
      </w:r>
    </w:p>
    <w:p w14:paraId="1EDC6BB2"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bCs/>
          <w:sz w:val="20"/>
          <w:szCs w:val="20"/>
          <w:u w:val="single"/>
        </w:rPr>
        <w:t>Fornecimento de recursos humanos tipo apoio ao trânsito:</w:t>
      </w:r>
    </w:p>
    <w:p w14:paraId="091C4643"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Cs/>
          <w:sz w:val="20"/>
          <w:szCs w:val="20"/>
        </w:rPr>
        <w:t>Supervisor 02 (dois) profissionais de trânsito;</w:t>
      </w:r>
    </w:p>
    <w:p w14:paraId="1CC02D77" w14:textId="77777777" w:rsidR="00C85855" w:rsidRPr="002A3235"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Cs/>
          <w:sz w:val="20"/>
          <w:szCs w:val="20"/>
        </w:rPr>
        <w:t xml:space="preserve">Apoiadores ao </w:t>
      </w:r>
      <w:r w:rsidRPr="002A3235">
        <w:rPr>
          <w:rFonts w:cs="Calibri"/>
          <w:bCs/>
          <w:sz w:val="20"/>
          <w:szCs w:val="20"/>
        </w:rPr>
        <w:t>trânsito 27 (vinte e sete);</w:t>
      </w:r>
    </w:p>
    <w:p w14:paraId="139CFFC1" w14:textId="77777777" w:rsidR="00C85855" w:rsidRPr="002A3235" w:rsidRDefault="00C85855" w:rsidP="00C85855">
      <w:pPr>
        <w:numPr>
          <w:ilvl w:val="1"/>
          <w:numId w:val="30"/>
        </w:numPr>
        <w:tabs>
          <w:tab w:val="left" w:pos="851"/>
        </w:tabs>
        <w:spacing w:after="0" w:line="240" w:lineRule="auto"/>
        <w:ind w:left="851" w:hanging="851"/>
        <w:rPr>
          <w:rFonts w:cs="Calibri"/>
          <w:sz w:val="18"/>
          <w:szCs w:val="18"/>
          <w:u w:val="single"/>
        </w:rPr>
      </w:pPr>
      <w:r w:rsidRPr="002A3235">
        <w:rPr>
          <w:rFonts w:cs="Calibri"/>
          <w:bCs/>
          <w:sz w:val="20"/>
          <w:szCs w:val="20"/>
        </w:rPr>
        <w:t>Apresentação de ART do Engenheiro de trânsito e Termo de compromisso dos supervisores e apoiadores.</w:t>
      </w:r>
    </w:p>
    <w:p w14:paraId="090C5A92" w14:textId="77777777" w:rsidR="00C85855" w:rsidRPr="002A3235" w:rsidRDefault="00C85855" w:rsidP="00C85855">
      <w:pPr>
        <w:numPr>
          <w:ilvl w:val="1"/>
          <w:numId w:val="30"/>
        </w:numPr>
        <w:tabs>
          <w:tab w:val="left" w:pos="851"/>
        </w:tabs>
        <w:spacing w:after="0" w:line="240" w:lineRule="auto"/>
        <w:ind w:left="851" w:hanging="851"/>
        <w:rPr>
          <w:rFonts w:cs="Calibri"/>
          <w:sz w:val="18"/>
          <w:szCs w:val="18"/>
          <w:u w:val="single"/>
        </w:rPr>
      </w:pPr>
      <w:r w:rsidRPr="002A3235">
        <w:rPr>
          <w:rFonts w:cs="Calibri"/>
          <w:bCs/>
          <w:sz w:val="20"/>
          <w:szCs w:val="20"/>
          <w:u w:val="single"/>
        </w:rPr>
        <w:t>Locação de veículos:</w:t>
      </w:r>
      <w:r w:rsidRPr="002A3235">
        <w:rPr>
          <w:rFonts w:cs="Calibri"/>
          <w:bCs/>
          <w:sz w:val="20"/>
          <w:szCs w:val="20"/>
        </w:rPr>
        <w:t xml:space="preserve"> Duas viaturas 4 rodas e Duas viaturas 2 rodas.</w:t>
      </w:r>
    </w:p>
    <w:p w14:paraId="39FB4325" w14:textId="77777777" w:rsidR="00C85855" w:rsidRPr="002A3235" w:rsidRDefault="00C85855" w:rsidP="00C85855">
      <w:pPr>
        <w:numPr>
          <w:ilvl w:val="1"/>
          <w:numId w:val="30"/>
        </w:numPr>
        <w:tabs>
          <w:tab w:val="left" w:pos="851"/>
        </w:tabs>
        <w:spacing w:after="0" w:line="240" w:lineRule="auto"/>
        <w:ind w:left="851" w:hanging="851"/>
        <w:rPr>
          <w:rFonts w:cs="Calibri"/>
          <w:sz w:val="18"/>
          <w:szCs w:val="18"/>
          <w:u w:val="single"/>
        </w:rPr>
      </w:pPr>
      <w:r w:rsidRPr="002A3235">
        <w:rPr>
          <w:rFonts w:cs="Calibri"/>
          <w:bCs/>
          <w:sz w:val="20"/>
          <w:szCs w:val="20"/>
          <w:u w:val="single"/>
        </w:rPr>
        <w:t xml:space="preserve">Materiais: </w:t>
      </w:r>
    </w:p>
    <w:p w14:paraId="774BAD71"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Banner – 40 unidades;</w:t>
      </w:r>
    </w:p>
    <w:p w14:paraId="2D49C170"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Faixa vinil – 10 unidades;</w:t>
      </w:r>
    </w:p>
    <w:p w14:paraId="018EA30F"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Rolo de fita zebrada nas cores laranja e branco (Padrão CET) - 07 unidades;</w:t>
      </w:r>
    </w:p>
    <w:p w14:paraId="581220DC"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Cones de borracha – 160 unidades;</w:t>
      </w:r>
    </w:p>
    <w:p w14:paraId="4A836A6B"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Cavaletes – 600 unidades;</w:t>
      </w:r>
    </w:p>
    <w:p w14:paraId="2E966FA7" w14:textId="77777777" w:rsidR="00C85855" w:rsidRPr="002A3235" w:rsidRDefault="00C85855" w:rsidP="00C85855">
      <w:pPr>
        <w:numPr>
          <w:ilvl w:val="2"/>
          <w:numId w:val="30"/>
        </w:numPr>
        <w:tabs>
          <w:tab w:val="left" w:pos="851"/>
        </w:tabs>
        <w:spacing w:after="0" w:line="240" w:lineRule="auto"/>
        <w:rPr>
          <w:rFonts w:cs="Calibri"/>
          <w:sz w:val="18"/>
          <w:szCs w:val="18"/>
          <w:u w:val="single"/>
        </w:rPr>
      </w:pPr>
      <w:r w:rsidRPr="002A3235">
        <w:rPr>
          <w:rFonts w:cs="Calibri"/>
          <w:bCs/>
          <w:sz w:val="20"/>
          <w:szCs w:val="20"/>
        </w:rPr>
        <w:t>Cilindros (supercones) – 50 unidades;</w:t>
      </w:r>
    </w:p>
    <w:p w14:paraId="5C4618E8"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bCs/>
          <w:sz w:val="20"/>
          <w:szCs w:val="20"/>
        </w:rPr>
        <w:t>Gradis – 580m;</w:t>
      </w:r>
    </w:p>
    <w:p w14:paraId="083661D0"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cs="Calibri"/>
          <w:bCs/>
          <w:sz w:val="20"/>
          <w:szCs w:val="20"/>
        </w:rPr>
        <w:t>03 PMV´s Painéis de mensagens variáveis – eletrônico</w:t>
      </w:r>
    </w:p>
    <w:p w14:paraId="295320C3"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bCs/>
          <w:sz w:val="20"/>
          <w:szCs w:val="20"/>
          <w:u w:val="single"/>
        </w:rPr>
        <w:t>Reserva de Vagas:</w:t>
      </w:r>
    </w:p>
    <w:p w14:paraId="751C9527"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A reserva de vaga e vans (transfers), será montada, administrada, monitorada e operacionalizada pelo organizador do evento, integralmente, desde sua montagem até 1h após a conclusão do evento. Paratanto deverão providenciar monitores ou apoiadores ao trânsito em dois pontos. O croqui de montagem, dessas reservas de vaga, constara da autorização da CET.</w:t>
      </w:r>
    </w:p>
    <w:p w14:paraId="649301D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Cs/>
          <w:sz w:val="20"/>
          <w:szCs w:val="20"/>
        </w:rPr>
        <w:t xml:space="preserve"> </w:t>
      </w:r>
      <w:r w:rsidRPr="002773BF">
        <w:rPr>
          <w:rFonts w:cs="Calibri"/>
          <w:bCs/>
          <w:sz w:val="20"/>
          <w:szCs w:val="20"/>
          <w:u w:val="single"/>
        </w:rPr>
        <w:t xml:space="preserve">Materiais para reserva de vagas: </w:t>
      </w:r>
    </w:p>
    <w:p w14:paraId="76BA5491"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bCs/>
          <w:sz w:val="20"/>
          <w:szCs w:val="20"/>
        </w:rPr>
        <w:t>Cavaletes;</w:t>
      </w:r>
    </w:p>
    <w:p w14:paraId="654B391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cs="Calibri"/>
          <w:bCs/>
          <w:sz w:val="20"/>
          <w:szCs w:val="20"/>
        </w:rPr>
        <w:t>Rolo de fita zebrada nas cores laranja e branco (Padrão CET);</w:t>
      </w:r>
    </w:p>
    <w:p w14:paraId="11DAB98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Os responsáveis deverão fazer a manutenção constante no material distribuído nas vias, repondo eventuais perdas que venham ocorrer ao longo dos dias de evento, acompanhando diariamente.</w:t>
      </w:r>
    </w:p>
    <w:p w14:paraId="0F0BEEB3"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Após o encerramento do último dia do evento, os materiais deverão ser retirados a partir 22h00, sem deixar danos ou vestígios de sua utilização na via pública.</w:t>
      </w:r>
    </w:p>
    <w:p w14:paraId="57D0F229" w14:textId="77777777" w:rsidR="00C85855" w:rsidRPr="002773BF" w:rsidRDefault="00C85855" w:rsidP="00C85855">
      <w:pPr>
        <w:tabs>
          <w:tab w:val="left" w:pos="851"/>
        </w:tabs>
        <w:spacing w:after="0" w:line="240" w:lineRule="auto"/>
        <w:rPr>
          <w:rFonts w:cs="Calibri"/>
          <w:sz w:val="18"/>
          <w:szCs w:val="18"/>
          <w:u w:val="single"/>
        </w:rPr>
      </w:pPr>
    </w:p>
    <w:p w14:paraId="05E70463" w14:textId="77777777" w:rsidR="00C85855" w:rsidRPr="002773BF" w:rsidRDefault="00C85855" w:rsidP="00C85855">
      <w:pPr>
        <w:tabs>
          <w:tab w:val="left" w:pos="851"/>
        </w:tabs>
        <w:spacing w:after="0" w:line="240" w:lineRule="auto"/>
        <w:rPr>
          <w:rFonts w:cs="Calibri"/>
          <w:sz w:val="18"/>
          <w:szCs w:val="18"/>
          <w:u w:val="single"/>
        </w:rPr>
      </w:pPr>
    </w:p>
    <w:p w14:paraId="0A9FF640" w14:textId="77777777" w:rsidR="00C85855" w:rsidRPr="002773BF" w:rsidRDefault="00C85855" w:rsidP="00C85855">
      <w:pPr>
        <w:numPr>
          <w:ilvl w:val="0"/>
          <w:numId w:val="30"/>
        </w:numPr>
        <w:tabs>
          <w:tab w:val="left" w:pos="851"/>
        </w:tabs>
        <w:spacing w:after="0" w:line="240" w:lineRule="auto"/>
        <w:rPr>
          <w:rFonts w:cs="Calibri"/>
          <w:sz w:val="18"/>
          <w:szCs w:val="18"/>
          <w:u w:val="single"/>
        </w:rPr>
      </w:pPr>
      <w:r w:rsidRPr="002773BF">
        <w:rPr>
          <w:rFonts w:cs="Calibri"/>
          <w:b/>
          <w:sz w:val="20"/>
          <w:szCs w:val="20"/>
        </w:rPr>
        <w:t>LICENÇAS, ALVARAS E TAXAS DE SERVIÇOS</w:t>
      </w:r>
    </w:p>
    <w:p w14:paraId="35B6B624" w14:textId="77777777" w:rsidR="00C85855" w:rsidRPr="002773BF" w:rsidRDefault="00C85855" w:rsidP="00C85855">
      <w:pPr>
        <w:tabs>
          <w:tab w:val="left" w:pos="851"/>
        </w:tabs>
        <w:spacing w:after="0" w:line="240" w:lineRule="auto"/>
        <w:rPr>
          <w:rFonts w:cs="Calibri"/>
          <w:sz w:val="18"/>
          <w:szCs w:val="18"/>
          <w:u w:val="single"/>
        </w:rPr>
      </w:pPr>
    </w:p>
    <w:p w14:paraId="3D764218"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b/>
          <w:bCs/>
          <w:sz w:val="20"/>
          <w:szCs w:val="20"/>
        </w:rPr>
        <w:t>Serviço de assessoria e despachante</w:t>
      </w:r>
    </w:p>
    <w:p w14:paraId="7CD26357"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b/>
          <w:bCs/>
          <w:sz w:val="20"/>
          <w:szCs w:val="20"/>
        </w:rPr>
        <w:t xml:space="preserve"> </w:t>
      </w:r>
      <w:r w:rsidRPr="002773BF">
        <w:rPr>
          <w:rFonts w:cs="Calibri"/>
          <w:sz w:val="20"/>
          <w:szCs w:val="20"/>
        </w:rPr>
        <w:t>A CONTRATADA deverá instruir o processo de solicitação do Alvará Temporário, com a emissão dos seguintes documentos gerais;</w:t>
      </w:r>
    </w:p>
    <w:p w14:paraId="2E39EB88"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Preenchimento do </w:t>
      </w:r>
      <w:r w:rsidRPr="002773BF">
        <w:rPr>
          <w:rFonts w:eastAsia="TT160t00" w:cs="Calibri"/>
          <w:sz w:val="20"/>
          <w:szCs w:val="20"/>
          <w:lang w:eastAsia="en-US"/>
        </w:rPr>
        <w:t>Requerimento-padrão;</w:t>
      </w:r>
    </w:p>
    <w:p w14:paraId="7F0D7BA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 xml:space="preserve">Memorial Descritivo do evento </w:t>
      </w:r>
      <w:r w:rsidRPr="002773BF">
        <w:rPr>
          <w:rFonts w:cs="Calibri"/>
          <w:sz w:val="20"/>
          <w:szCs w:val="20"/>
          <w:shd w:val="clear" w:color="auto" w:fill="FFFFFF"/>
        </w:rPr>
        <w:t>contendo: identificação do objetivo; datas da realização e horários (início e término), público estimado, endereço completo do imóvel ou identificação do logradouro, descrição das estruturas a serem montadas e dos equipamentos a serem instalados e descrição da organização da segurança;</w:t>
      </w:r>
    </w:p>
    <w:p w14:paraId="434E6953"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shd w:val="clear" w:color="auto" w:fill="FFFFFF"/>
        </w:rPr>
        <w:t>Cálculo capacidade da lotação ou estimativa de público e das condições de escoamento do público, de acordo com as características do evento, observada a Portaria nº 14/SEHAB-G de 1º de outubro de 1996 ou norma que venha a sucedê-la; assim como Anexo 17 do Decreto 32.329/92, assinado por profissional habilitado;</w:t>
      </w:r>
    </w:p>
    <w:p w14:paraId="322B6819"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u w:val="single"/>
          <w:lang w:val="en-US" w:eastAsia="en-US"/>
        </w:rPr>
        <w:t>Peças Gráficas:</w:t>
      </w:r>
    </w:p>
    <w:p w14:paraId="464563D8"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lastRenderedPageBreak/>
        <w:t xml:space="preserve">Dimensionamento e Cálculos referentes a </w:t>
      </w:r>
      <w:r w:rsidRPr="002773BF">
        <w:rPr>
          <w:rFonts w:cs="Calibri"/>
          <w:sz w:val="20"/>
          <w:szCs w:val="20"/>
          <w:shd w:val="clear" w:color="auto" w:fill="FFFFFF"/>
        </w:rPr>
        <w:t>sanitários, estacionamentos de veículos e acesso às pessoas portadoras de deficiência ou com mobilidade reduzida e controle de ruídos conforme Lei 13.885/04;</w:t>
      </w:r>
    </w:p>
    <w:p w14:paraId="6F142A5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Atestados Técnicos ou Termos de Compromisso Técnico, referente a segurança contra incêndio e pânico do local e estruturas, bem como a incomodidade e acessibilidade;</w:t>
      </w:r>
    </w:p>
    <w:p w14:paraId="73AA03E7"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Termo de Permissão de Uso (TPU) – contato SP-Expo;</w:t>
      </w:r>
    </w:p>
    <w:p w14:paraId="5C64B81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Ofício protocolado perante a Polícia Militar do Estado de São Paulo;</w:t>
      </w:r>
    </w:p>
    <w:p w14:paraId="1EF832D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Ofício expedido pelo GPAE – Grupo de Planejamento e Ações Estratégicas para Eventos e Eventos em Massa;</w:t>
      </w:r>
    </w:p>
    <w:p w14:paraId="32C310B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Ofício protocolado junto ao COVISA (Coordenação de Vigilância em Saúde);</w:t>
      </w:r>
    </w:p>
    <w:p w14:paraId="0064EF36" w14:textId="77777777" w:rsidR="00C85855" w:rsidRPr="002773BF" w:rsidRDefault="00C85855" w:rsidP="00C85855">
      <w:pPr>
        <w:numPr>
          <w:ilvl w:val="2"/>
          <w:numId w:val="30"/>
        </w:numPr>
        <w:tabs>
          <w:tab w:val="left" w:pos="851"/>
        </w:tabs>
        <w:spacing w:after="0" w:line="240" w:lineRule="auto"/>
        <w:rPr>
          <w:rFonts w:cs="Calibri"/>
          <w:color w:val="000000"/>
          <w:sz w:val="18"/>
          <w:szCs w:val="18"/>
        </w:rPr>
      </w:pPr>
      <w:r w:rsidRPr="002773BF">
        <w:rPr>
          <w:rFonts w:eastAsia="TT160t00" w:cs="Calibri"/>
          <w:color w:val="000000"/>
          <w:sz w:val="20"/>
          <w:szCs w:val="20"/>
          <w:lang w:eastAsia="en-US"/>
        </w:rPr>
        <w:t>Vara da Infância e juventude;</w:t>
      </w:r>
    </w:p>
    <w:p w14:paraId="3B399CF8"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Demais Ofícios e protocolos caso necessários para a realização do evento;</w:t>
      </w:r>
    </w:p>
    <w:p w14:paraId="2C47B25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TT160t00" w:cs="Calibri"/>
          <w:sz w:val="20"/>
          <w:szCs w:val="20"/>
          <w:lang w:eastAsia="en-US"/>
        </w:rPr>
        <w:t>Anuência da Companhia de Engenharia de Tráfego – CET;</w:t>
      </w:r>
    </w:p>
    <w:p w14:paraId="55913FB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A CONTRATADA deverá calcular e emitir todas as guias para pagamento de taxas e obtenção de licenças e alvará relativos à realização do evento com no mínimo 5 dias uteis do seu vencimento. Os pagamentos serão de responsabilidade do SEBRAE-SP. </w:t>
      </w:r>
    </w:p>
    <w:p w14:paraId="40474632"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cs="Calibri"/>
          <w:sz w:val="20"/>
          <w:szCs w:val="20"/>
          <w:u w:val="single"/>
        </w:rPr>
        <w:t>Relação das taxas a serem pagas pela CONTRATADA e reembolsadas pelo SEBRAE-SP:</w:t>
      </w:r>
    </w:p>
    <w:p w14:paraId="095CD4C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Taxa de fiscalização de estabelecimento (TFE) – cod. 34.932 – Exposições, Feiras e demais atividades exercidas em caráter provisório, em período de até 5 dias. Recolhimento por quantidade de estandes e por dias de realização do evento, considerando ISS;</w:t>
      </w:r>
    </w:p>
    <w:p w14:paraId="495B2C8F" w14:textId="77777777" w:rsidR="00C85855" w:rsidRPr="007D3989"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cs="Calibri"/>
          <w:sz w:val="20"/>
          <w:szCs w:val="20"/>
        </w:rPr>
        <w:t>Taxa de fiscalização de anúncios (TFA) – cod. 90.042 – Anúncios veiculados no interior de</w:t>
      </w:r>
      <w:r w:rsidRPr="007D3989">
        <w:rPr>
          <w:rFonts w:cs="Calibri"/>
          <w:sz w:val="20"/>
          <w:szCs w:val="20"/>
        </w:rPr>
        <w:t xml:space="preserve"> Feiras e Exposições, com prazo de exposição de até 60 dias. Recolhimento por quantidade de estandes, caso essa taxa seja revalidada;</w:t>
      </w:r>
    </w:p>
    <w:p w14:paraId="49C93D1F" w14:textId="77777777" w:rsidR="00C85855" w:rsidRPr="007D3989" w:rsidRDefault="00C85855" w:rsidP="00C85855">
      <w:pPr>
        <w:numPr>
          <w:ilvl w:val="2"/>
          <w:numId w:val="30"/>
        </w:numPr>
        <w:tabs>
          <w:tab w:val="left" w:pos="851"/>
        </w:tabs>
        <w:spacing w:after="0" w:line="240" w:lineRule="auto"/>
        <w:ind w:left="851" w:hanging="851"/>
        <w:rPr>
          <w:rFonts w:cs="Calibri"/>
          <w:sz w:val="18"/>
          <w:szCs w:val="18"/>
          <w:u w:val="single"/>
        </w:rPr>
      </w:pPr>
      <w:r w:rsidRPr="007D3989">
        <w:rPr>
          <w:rFonts w:cs="Calibri"/>
          <w:sz w:val="20"/>
          <w:szCs w:val="20"/>
        </w:rPr>
        <w:t>Taxa de fiscalização de anúncios (TFA) – cod .97.110 – Folhetos ou programas impressos em qualquer material com mensagens veiculadas, distribuídos por qualquer meio. Recolhimento por quantidade de estandes - caso essa taxa seja revalidada;</w:t>
      </w:r>
    </w:p>
    <w:p w14:paraId="483A9991" w14:textId="77777777" w:rsidR="00C85855" w:rsidRPr="00E13C8F" w:rsidRDefault="00C85855" w:rsidP="00C85855">
      <w:pPr>
        <w:numPr>
          <w:ilvl w:val="2"/>
          <w:numId w:val="30"/>
        </w:numPr>
        <w:tabs>
          <w:tab w:val="left" w:pos="851"/>
        </w:tabs>
        <w:spacing w:after="0" w:line="240" w:lineRule="auto"/>
        <w:ind w:left="851" w:hanging="851"/>
        <w:rPr>
          <w:rFonts w:cs="Calibri"/>
          <w:sz w:val="18"/>
          <w:szCs w:val="18"/>
          <w:u w:val="single"/>
        </w:rPr>
      </w:pPr>
      <w:r w:rsidRPr="007D3989">
        <w:rPr>
          <w:rFonts w:eastAsia="Calibri" w:cs="Calibri"/>
          <w:sz w:val="20"/>
          <w:szCs w:val="20"/>
          <w:lang w:eastAsia="en-US"/>
        </w:rPr>
        <w:t xml:space="preserve">Taxas Públicas </w:t>
      </w:r>
      <w:r w:rsidRPr="007D3989">
        <w:rPr>
          <w:rFonts w:eastAsia="TT160t00" w:cs="Calibri"/>
          <w:sz w:val="20"/>
          <w:szCs w:val="20"/>
          <w:lang w:eastAsia="en-US"/>
        </w:rPr>
        <w:t>Referentes a Análise (Lotação e das Condições de</w:t>
      </w:r>
      <w:r w:rsidRPr="00E13C8F">
        <w:rPr>
          <w:rFonts w:eastAsia="TT160t00" w:cs="Calibri"/>
          <w:sz w:val="20"/>
          <w:szCs w:val="20"/>
          <w:lang w:eastAsia="en-US"/>
        </w:rPr>
        <w:t xml:space="preserve"> Segurança) e Recepção de Documentos para Autuação;</w:t>
      </w:r>
    </w:p>
    <w:p w14:paraId="0B221836" w14:textId="77777777" w:rsidR="00C85855" w:rsidRPr="00E13C8F" w:rsidRDefault="00C85855" w:rsidP="00C85855">
      <w:pPr>
        <w:numPr>
          <w:ilvl w:val="2"/>
          <w:numId w:val="30"/>
        </w:numPr>
        <w:tabs>
          <w:tab w:val="left" w:pos="851"/>
        </w:tabs>
        <w:spacing w:after="0" w:line="240" w:lineRule="auto"/>
        <w:ind w:left="851" w:hanging="851"/>
        <w:rPr>
          <w:rFonts w:cs="Calibri"/>
          <w:sz w:val="18"/>
          <w:szCs w:val="18"/>
          <w:u w:val="single"/>
        </w:rPr>
      </w:pPr>
      <w:r w:rsidRPr="00E13C8F">
        <w:rPr>
          <w:rFonts w:cs="Calibri"/>
          <w:sz w:val="20"/>
          <w:szCs w:val="20"/>
        </w:rPr>
        <w:t>Taxa de escritório central de arrecadação e distribuição – ECAD;</w:t>
      </w:r>
    </w:p>
    <w:p w14:paraId="36077C80" w14:textId="77777777" w:rsidR="00C85855" w:rsidRPr="00E13C8F" w:rsidRDefault="00C85855" w:rsidP="00C85855">
      <w:pPr>
        <w:numPr>
          <w:ilvl w:val="2"/>
          <w:numId w:val="30"/>
        </w:numPr>
        <w:tabs>
          <w:tab w:val="left" w:pos="851"/>
        </w:tabs>
        <w:spacing w:after="0" w:line="240" w:lineRule="auto"/>
        <w:ind w:left="851" w:hanging="851"/>
        <w:rPr>
          <w:rFonts w:cs="Calibri"/>
          <w:sz w:val="18"/>
          <w:szCs w:val="18"/>
          <w:u w:val="single"/>
        </w:rPr>
      </w:pPr>
      <w:r w:rsidRPr="00E13C8F">
        <w:rPr>
          <w:rFonts w:cs="Calibri"/>
          <w:sz w:val="20"/>
          <w:szCs w:val="20"/>
        </w:rPr>
        <w:t>Auto de vistoria do Corpo de Bombeiros (AVCB), documento emitido pelo Corpo de Bombeiros da Polícia Militar do Estado de São Paulo (CMPMESP), certificando que, durante a vistoria, a edificação possui as condições de segurança contra incêndio (É um conjunto de medidas estruturais, técnicas e organizacionais integradas para garantir a edificação um nível ótimo de proteção no segmento de segurança contra incêndios e pânico);</w:t>
      </w:r>
    </w:p>
    <w:p w14:paraId="58400CC5" w14:textId="77777777" w:rsidR="00C85855" w:rsidRPr="00F47457" w:rsidRDefault="00C85855" w:rsidP="00C85855">
      <w:pPr>
        <w:numPr>
          <w:ilvl w:val="2"/>
          <w:numId w:val="30"/>
        </w:numPr>
        <w:tabs>
          <w:tab w:val="left" w:pos="851"/>
        </w:tabs>
        <w:spacing w:after="0" w:line="240" w:lineRule="auto"/>
        <w:ind w:left="851" w:hanging="851"/>
        <w:rPr>
          <w:rFonts w:cs="Calibri"/>
          <w:sz w:val="18"/>
          <w:szCs w:val="18"/>
          <w:u w:val="single"/>
        </w:rPr>
      </w:pPr>
      <w:r w:rsidRPr="00F47457">
        <w:rPr>
          <w:rFonts w:cs="Calibri"/>
          <w:sz w:val="20"/>
          <w:szCs w:val="20"/>
        </w:rPr>
        <w:t>Anuência e Taxas relativas aos serviços da Companhia de Engenharia de Trânsito, conforme previsto na legislação municipal;</w:t>
      </w:r>
    </w:p>
    <w:p w14:paraId="2C36CC57" w14:textId="77777777" w:rsidR="00C85855" w:rsidRPr="00F47457" w:rsidRDefault="00C85855" w:rsidP="00C85855">
      <w:pPr>
        <w:numPr>
          <w:ilvl w:val="2"/>
          <w:numId w:val="30"/>
        </w:numPr>
        <w:tabs>
          <w:tab w:val="left" w:pos="851"/>
        </w:tabs>
        <w:spacing w:after="0" w:line="240" w:lineRule="auto"/>
        <w:ind w:left="851" w:hanging="851"/>
        <w:rPr>
          <w:rFonts w:cs="Calibri"/>
          <w:sz w:val="18"/>
          <w:szCs w:val="18"/>
          <w:u w:val="single"/>
        </w:rPr>
      </w:pPr>
      <w:r w:rsidRPr="00F47457">
        <w:rPr>
          <w:rFonts w:cs="Calibri"/>
          <w:sz w:val="20"/>
          <w:szCs w:val="20"/>
        </w:rPr>
        <w:t>Taxa da CET para autorização de reserva de vagas de vans, em duas estações de metrô.</w:t>
      </w:r>
    </w:p>
    <w:p w14:paraId="4D49F93A"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F47457">
        <w:rPr>
          <w:rFonts w:cs="Calibri"/>
          <w:sz w:val="20"/>
          <w:szCs w:val="20"/>
        </w:rPr>
        <w:t xml:space="preserve">Taxas, instituídas por lei, que venham surgir para a realização de evento temporário, que não tenham sido mencionadas, deverão ser informadas pela CONTRATADA, que deverá providenciar em tempo hábil todos os trâmites necessários para emissão de guia de pagamento em nome da </w:t>
      </w:r>
      <w:r w:rsidRPr="0017294D">
        <w:rPr>
          <w:rFonts w:cs="Calibri"/>
          <w:color w:val="000000"/>
          <w:sz w:val="20"/>
          <w:szCs w:val="20"/>
        </w:rPr>
        <w:t>SEBRAE-SP mediante autorização prévia;</w:t>
      </w:r>
    </w:p>
    <w:p w14:paraId="29EAF4D2" w14:textId="77777777" w:rsidR="00C85855" w:rsidRPr="0017294D"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17294D">
        <w:rPr>
          <w:rFonts w:cs="Calibri"/>
          <w:color w:val="000000"/>
          <w:sz w:val="20"/>
          <w:szCs w:val="20"/>
        </w:rPr>
        <w:t xml:space="preserve">As taxas previstas neste item serão reembolsadas pelo SEBRAE-SP e a CONTRATADA deverá apresentar a memória de cálculo e os valores/boletos </w:t>
      </w:r>
      <w:r>
        <w:rPr>
          <w:rFonts w:cs="Calibri"/>
          <w:color w:val="000000"/>
          <w:sz w:val="20"/>
          <w:szCs w:val="20"/>
        </w:rPr>
        <w:t>7</w:t>
      </w:r>
      <w:r w:rsidRPr="0017294D">
        <w:rPr>
          <w:rFonts w:cs="Calibri"/>
          <w:color w:val="000000"/>
          <w:sz w:val="20"/>
          <w:szCs w:val="20"/>
        </w:rPr>
        <w:t xml:space="preserve"> (</w:t>
      </w:r>
      <w:r>
        <w:rPr>
          <w:rFonts w:cs="Calibri"/>
          <w:color w:val="000000"/>
          <w:sz w:val="20"/>
          <w:szCs w:val="20"/>
        </w:rPr>
        <w:t>sete</w:t>
      </w:r>
      <w:r w:rsidRPr="0017294D">
        <w:rPr>
          <w:rFonts w:cs="Calibri"/>
          <w:color w:val="000000"/>
          <w:sz w:val="20"/>
          <w:szCs w:val="20"/>
        </w:rPr>
        <w:t xml:space="preserve">) dias antes do vencimento. </w:t>
      </w:r>
    </w:p>
    <w:p w14:paraId="35BEF275"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F47457">
        <w:rPr>
          <w:rFonts w:cs="Calibri"/>
          <w:sz w:val="20"/>
          <w:szCs w:val="20"/>
        </w:rPr>
        <w:t xml:space="preserve">As taxas e emolumentos serão atualizados anualmente </w:t>
      </w:r>
      <w:r w:rsidRPr="002773BF">
        <w:rPr>
          <w:rFonts w:cs="Calibri"/>
          <w:sz w:val="20"/>
          <w:szCs w:val="20"/>
        </w:rPr>
        <w:t>conforme determinação dos órgãos públicos.</w:t>
      </w:r>
    </w:p>
    <w:p w14:paraId="796847FE" w14:textId="77777777" w:rsidR="00C85855" w:rsidRPr="002773BF" w:rsidRDefault="00C85855" w:rsidP="00C85855">
      <w:pPr>
        <w:tabs>
          <w:tab w:val="left" w:pos="851"/>
        </w:tabs>
        <w:spacing w:after="0" w:line="240" w:lineRule="auto"/>
        <w:rPr>
          <w:rFonts w:cs="Calibri"/>
          <w:sz w:val="18"/>
          <w:szCs w:val="18"/>
          <w:u w:val="single"/>
        </w:rPr>
      </w:pPr>
    </w:p>
    <w:p w14:paraId="5AC9784F" w14:textId="77777777" w:rsidR="00C85855" w:rsidRPr="002773BF" w:rsidRDefault="00C85855" w:rsidP="00C85855">
      <w:pPr>
        <w:tabs>
          <w:tab w:val="left" w:pos="851"/>
        </w:tabs>
        <w:spacing w:after="0" w:line="240" w:lineRule="auto"/>
        <w:rPr>
          <w:rFonts w:cs="Calibri"/>
          <w:sz w:val="18"/>
          <w:szCs w:val="18"/>
          <w:u w:val="single"/>
        </w:rPr>
      </w:pPr>
    </w:p>
    <w:p w14:paraId="7E194D8E" w14:textId="77777777" w:rsidR="00C85855" w:rsidRPr="002773BF" w:rsidRDefault="00C85855" w:rsidP="00C85855">
      <w:pPr>
        <w:numPr>
          <w:ilvl w:val="0"/>
          <w:numId w:val="30"/>
        </w:numPr>
        <w:tabs>
          <w:tab w:val="left" w:pos="851"/>
        </w:tabs>
        <w:spacing w:after="0" w:line="240" w:lineRule="auto"/>
        <w:rPr>
          <w:rFonts w:cs="Calibri"/>
          <w:sz w:val="18"/>
          <w:szCs w:val="18"/>
          <w:u w:val="single"/>
        </w:rPr>
      </w:pPr>
      <w:r w:rsidRPr="002773BF">
        <w:rPr>
          <w:rFonts w:eastAsia="Batang" w:cs="Calibri"/>
          <w:b/>
          <w:sz w:val="20"/>
          <w:szCs w:val="20"/>
        </w:rPr>
        <w:t xml:space="preserve">FRETE DE MATERIAIS </w:t>
      </w:r>
    </w:p>
    <w:p w14:paraId="2BC13F24" w14:textId="77777777" w:rsidR="00C85855" w:rsidRPr="002773BF" w:rsidRDefault="00C85855" w:rsidP="00C85855">
      <w:pPr>
        <w:tabs>
          <w:tab w:val="left" w:pos="851"/>
        </w:tabs>
        <w:spacing w:after="0" w:line="240" w:lineRule="auto"/>
        <w:rPr>
          <w:rFonts w:cs="Calibri"/>
          <w:sz w:val="18"/>
          <w:szCs w:val="18"/>
          <w:u w:val="single"/>
        </w:rPr>
      </w:pPr>
    </w:p>
    <w:p w14:paraId="2FA019FA"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sz w:val="20"/>
          <w:szCs w:val="20"/>
        </w:rPr>
        <w:t>Deverão ser providenciados veículos utilitários Tipo VUC baú fechado de médio porte, com motorista devidamente habilitado, para o translado de materiais em geral para a Feira (LOCAL INDICADO PELO SEBRAE-SP/FEIRA/ LOCAL INDICADO PELO SEBRAE-SP), durante todo o período de montagem, evento e desmontagem.</w:t>
      </w:r>
    </w:p>
    <w:p w14:paraId="2C1153C1"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sz w:val="20"/>
          <w:szCs w:val="20"/>
        </w:rPr>
        <w:lastRenderedPageBreak/>
        <w:t>Os fretes ocorrerão principalmente da Sede do SEBRAE-SP para o EXPO São Paulo, podendo ocorrer também na região metropolitana de São Paulo, alcançando uma quilometragem estimada de 240 Km durante todo período de realização da Feira do Empreendedor.</w:t>
      </w:r>
    </w:p>
    <w:p w14:paraId="2FC6D4FA"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sz w:val="20"/>
          <w:szCs w:val="20"/>
        </w:rPr>
        <w:t>A comprovação da quilometragem efetivamente rodada deverá ser feita por meio de Google Maps ou outro sistema que permita tal aferição.</w:t>
      </w:r>
    </w:p>
    <w:p w14:paraId="79E547B2"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É de responsabilidade da CONTRATADA o recolhimento de todos os materiais que sobrarem nos estandes da Feira e a respectiva entrega na Sede do SEBRAE-SP (Rua Vergueiro, 1117), em data a ser agendada após a Feira.</w:t>
      </w:r>
    </w:p>
    <w:p w14:paraId="6BFC5F70"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sz w:val="20"/>
          <w:szCs w:val="20"/>
        </w:rPr>
        <w:t>Quantidade estimada: 240 quilômetros.</w:t>
      </w:r>
    </w:p>
    <w:p w14:paraId="4BE63B8E"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cs="Calibri"/>
          <w:sz w:val="20"/>
          <w:szCs w:val="20"/>
        </w:rPr>
        <w:t xml:space="preserve">A CONTRATADA deverá realizar a carga e descarga dos materiais nos locais destinados pelo SEBRAE-SP. </w:t>
      </w:r>
    </w:p>
    <w:p w14:paraId="5A8797C4" w14:textId="77777777" w:rsidR="00C85855" w:rsidRPr="002773BF" w:rsidRDefault="00C85855" w:rsidP="00C85855">
      <w:pPr>
        <w:tabs>
          <w:tab w:val="left" w:pos="851"/>
        </w:tabs>
        <w:spacing w:after="0" w:line="240" w:lineRule="auto"/>
        <w:rPr>
          <w:rFonts w:cs="Calibri"/>
          <w:sz w:val="18"/>
          <w:szCs w:val="18"/>
          <w:u w:val="single"/>
        </w:rPr>
      </w:pPr>
    </w:p>
    <w:p w14:paraId="1ED62A99" w14:textId="77777777" w:rsidR="00C85855" w:rsidRPr="002773BF" w:rsidRDefault="00C85855" w:rsidP="00C85855">
      <w:pPr>
        <w:tabs>
          <w:tab w:val="left" w:pos="851"/>
        </w:tabs>
        <w:spacing w:after="0" w:line="240" w:lineRule="auto"/>
        <w:rPr>
          <w:rFonts w:cs="Calibri"/>
          <w:sz w:val="18"/>
          <w:szCs w:val="18"/>
          <w:u w:val="single"/>
        </w:rPr>
      </w:pPr>
    </w:p>
    <w:p w14:paraId="192CF4BE" w14:textId="77777777" w:rsidR="00C85855" w:rsidRPr="002773BF" w:rsidRDefault="00C85855" w:rsidP="00C85855">
      <w:pPr>
        <w:tabs>
          <w:tab w:val="left" w:pos="851"/>
        </w:tabs>
        <w:spacing w:after="0" w:line="240" w:lineRule="auto"/>
        <w:rPr>
          <w:rFonts w:cs="Calibri"/>
          <w:sz w:val="18"/>
          <w:szCs w:val="18"/>
          <w:u w:val="single"/>
        </w:rPr>
      </w:pPr>
    </w:p>
    <w:p w14:paraId="6CB5E999" w14:textId="77777777" w:rsidR="00C85855" w:rsidRPr="002773BF" w:rsidRDefault="00C85855" w:rsidP="00C85855">
      <w:pPr>
        <w:numPr>
          <w:ilvl w:val="0"/>
          <w:numId w:val="30"/>
        </w:numPr>
        <w:tabs>
          <w:tab w:val="left" w:pos="851"/>
        </w:tabs>
        <w:spacing w:after="0" w:line="240" w:lineRule="auto"/>
        <w:rPr>
          <w:rFonts w:cs="Calibri"/>
          <w:sz w:val="18"/>
          <w:szCs w:val="18"/>
          <w:u w:val="single"/>
        </w:rPr>
      </w:pPr>
      <w:r w:rsidRPr="002773BF">
        <w:rPr>
          <w:rFonts w:cs="Calibri"/>
          <w:b/>
          <w:sz w:val="20"/>
          <w:szCs w:val="20"/>
        </w:rPr>
        <w:t>CIRCUITO INTERNO DE TELEVISÃO (CFTV)</w:t>
      </w:r>
    </w:p>
    <w:p w14:paraId="19CF84DA" w14:textId="77777777" w:rsidR="00C85855" w:rsidRPr="002773BF" w:rsidRDefault="00C85855" w:rsidP="00C85855">
      <w:pPr>
        <w:tabs>
          <w:tab w:val="left" w:pos="851"/>
        </w:tabs>
        <w:spacing w:after="0" w:line="240" w:lineRule="auto"/>
        <w:rPr>
          <w:rFonts w:cs="Calibri"/>
          <w:sz w:val="18"/>
          <w:szCs w:val="18"/>
          <w:u w:val="single"/>
        </w:rPr>
      </w:pPr>
    </w:p>
    <w:p w14:paraId="492852D2" w14:textId="77777777" w:rsidR="00C85855" w:rsidRPr="002773BF" w:rsidRDefault="00C85855" w:rsidP="00C85855">
      <w:pPr>
        <w:numPr>
          <w:ilvl w:val="1"/>
          <w:numId w:val="30"/>
        </w:numPr>
        <w:tabs>
          <w:tab w:val="left" w:pos="851"/>
        </w:tabs>
        <w:spacing w:after="0" w:line="240" w:lineRule="auto"/>
        <w:rPr>
          <w:rFonts w:cs="Calibri"/>
          <w:color w:val="000000"/>
          <w:sz w:val="18"/>
          <w:szCs w:val="18"/>
          <w:u w:val="single"/>
        </w:rPr>
      </w:pPr>
      <w:r w:rsidRPr="002773BF">
        <w:rPr>
          <w:rFonts w:cs="Calibri"/>
          <w:bCs/>
          <w:color w:val="000000"/>
          <w:sz w:val="20"/>
          <w:szCs w:val="20"/>
        </w:rPr>
        <w:t xml:space="preserve">Considerar que a empresa de CFTV esteja integrada com a equipe de segurança para agir de forma preventiva, comunicar os órgãos competentes imediatamente e fazer as devidas orientações e acompanhamento dos sinistros para emissão de boletim de ocorrência e dar o devido atendimento ao Expositor. </w:t>
      </w:r>
    </w:p>
    <w:p w14:paraId="2AFE21E6" w14:textId="77777777" w:rsidR="00C85855" w:rsidRPr="002773BF" w:rsidRDefault="00C85855" w:rsidP="00C85855">
      <w:pPr>
        <w:numPr>
          <w:ilvl w:val="1"/>
          <w:numId w:val="30"/>
        </w:numPr>
        <w:tabs>
          <w:tab w:val="left" w:pos="851"/>
        </w:tabs>
        <w:spacing w:after="0" w:line="240" w:lineRule="auto"/>
        <w:rPr>
          <w:rFonts w:cs="Calibri"/>
          <w:color w:val="000000"/>
          <w:sz w:val="18"/>
          <w:szCs w:val="18"/>
          <w:u w:val="single"/>
        </w:rPr>
      </w:pPr>
      <w:r w:rsidRPr="002773BF">
        <w:rPr>
          <w:rFonts w:cs="Calibri"/>
          <w:bCs/>
          <w:color w:val="000000"/>
          <w:sz w:val="20"/>
          <w:szCs w:val="20"/>
        </w:rPr>
        <w:t xml:space="preserve">A CONTRATADA deverá prever junto a empresa contratada de CFTV a disponibilização de placas com aviso </w:t>
      </w:r>
      <w:r w:rsidRPr="002773BF">
        <w:rPr>
          <w:rFonts w:cs="Calibri"/>
          <w:b/>
          <w:color w:val="000000"/>
          <w:sz w:val="20"/>
          <w:szCs w:val="20"/>
        </w:rPr>
        <w:t>"O ambiente está sendo filmado. As imagens gravadas são confidenciais e protegidas, nos termos da lei".</w:t>
      </w:r>
      <w:r w:rsidRPr="002773BF">
        <w:rPr>
          <w:rFonts w:cs="Calibri"/>
          <w:bCs/>
          <w:color w:val="000000"/>
          <w:sz w:val="20"/>
          <w:szCs w:val="20"/>
        </w:rPr>
        <w:t xml:space="preserve"> </w:t>
      </w:r>
    </w:p>
    <w:p w14:paraId="726745B3" w14:textId="77777777" w:rsidR="00C85855" w:rsidRPr="002773BF" w:rsidRDefault="00C85855" w:rsidP="00C85855">
      <w:pPr>
        <w:numPr>
          <w:ilvl w:val="1"/>
          <w:numId w:val="30"/>
        </w:numPr>
        <w:tabs>
          <w:tab w:val="left" w:pos="851"/>
        </w:tabs>
        <w:spacing w:after="0" w:line="240" w:lineRule="auto"/>
        <w:rPr>
          <w:rFonts w:cs="Calibri"/>
          <w:color w:val="000000"/>
          <w:sz w:val="18"/>
          <w:szCs w:val="18"/>
          <w:u w:val="single"/>
        </w:rPr>
      </w:pPr>
      <w:r w:rsidRPr="002773BF">
        <w:rPr>
          <w:rFonts w:cs="Calibri"/>
          <w:bCs/>
          <w:color w:val="000000"/>
          <w:sz w:val="20"/>
          <w:szCs w:val="20"/>
        </w:rPr>
        <w:t>A CONTRATADA deve definir protocolo legal de atendimento ao Expositor/Visitante que se dirigir a sala de CFTV para identificação das imagens em caso de sinistro.</w:t>
      </w:r>
    </w:p>
    <w:p w14:paraId="7EE9D95D" w14:textId="77777777" w:rsidR="00C85855" w:rsidRPr="002773BF" w:rsidRDefault="00C85855" w:rsidP="00C85855">
      <w:pPr>
        <w:numPr>
          <w:ilvl w:val="1"/>
          <w:numId w:val="30"/>
        </w:numPr>
        <w:tabs>
          <w:tab w:val="left" w:pos="851"/>
        </w:tabs>
        <w:spacing w:after="0" w:line="240" w:lineRule="auto"/>
        <w:rPr>
          <w:rFonts w:cs="Calibri"/>
          <w:sz w:val="18"/>
          <w:szCs w:val="18"/>
          <w:u w:val="single"/>
        </w:rPr>
      </w:pPr>
      <w:r w:rsidRPr="002773BF">
        <w:rPr>
          <w:rFonts w:eastAsia="Batang" w:cs="Calibri"/>
          <w:sz w:val="20"/>
          <w:szCs w:val="20"/>
          <w:u w:val="single"/>
        </w:rPr>
        <w:t>Descrição geral dos serviços:</w:t>
      </w:r>
    </w:p>
    <w:p w14:paraId="6C44B001"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eastAsia="Batang" w:cs="Calibri"/>
          <w:sz w:val="20"/>
          <w:szCs w:val="20"/>
        </w:rPr>
        <w:t>Fornecimento de serviço de monitoramento de segurança prevendo a instalação e operação de sistema de Circuito Fechado de TV (CFTV) que compreende a seguinte infraestrutura: câmeras, equipamento de controle e gravação, software, licenças e acessórios se necessários, bem como manutenção, operação das câmeras, desmontagem e suporte técnico destinados ao monitoramento e gravação de imagens do evento “FEIRA DO EMPREENDEDOR 2024”.</w:t>
      </w:r>
    </w:p>
    <w:p w14:paraId="222113DF"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eastAsia="Batang" w:cs="Calibri"/>
          <w:sz w:val="20"/>
          <w:szCs w:val="20"/>
        </w:rPr>
        <w:t>Visita Técnica;</w:t>
      </w:r>
    </w:p>
    <w:p w14:paraId="6A040F13"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eastAsia="Batang" w:cs="Calibri"/>
          <w:sz w:val="20"/>
          <w:szCs w:val="20"/>
        </w:rPr>
        <w:t>Realizar obrigatoriamente visitas técnicas ao local do evento, a fim de melhor definir o plano de instalação das câmaras do circuito Fechado de TV;</w:t>
      </w:r>
    </w:p>
    <w:p w14:paraId="38C34D87"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eastAsia="Batang" w:cs="Calibri"/>
          <w:sz w:val="20"/>
          <w:szCs w:val="20"/>
        </w:rPr>
        <w:t>Poderá ser determinada a obrigatoriedade de visitas técnicas complementares ao local do evento (quantas forem necessárias) e/ou reuniões técnicas para o planejamento do serviço agendadas previamente.</w:t>
      </w:r>
    </w:p>
    <w:p w14:paraId="37821706"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Detalhamento dos serviços</w:t>
      </w:r>
      <w:r w:rsidRPr="002773BF">
        <w:rPr>
          <w:rFonts w:eastAsia="Batang" w:cs="Calibri"/>
          <w:sz w:val="20"/>
          <w:szCs w:val="20"/>
        </w:rPr>
        <w:t>:</w:t>
      </w:r>
    </w:p>
    <w:p w14:paraId="14BA1900"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Compreende o fornecimento, instalação e desmontagem das seguintes soluções, em caráter temporário: Sistema de CFTV contemplando: 60 câmeras coloridas, sendo 50 câmeras fixas (do tipo infrared [infravermelho) e 15 câmeras móveis (do tipo speed dome), incluindo as respectivas caixas de proteção e fontes;</w:t>
      </w:r>
    </w:p>
    <w:p w14:paraId="425DC3FB"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 CONTRATADA deverá apresentar o plano de instalação das câmeras na planta geral do evento, seguindo os requisitos abaixo, para monitoramento durante os 5 dias (1 de montagem/decoração e 4 de realização):</w:t>
      </w:r>
    </w:p>
    <w:p w14:paraId="223449C1"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Monitoramento durante 1 dia de decoração e 4 dias de realização do evento: considerar 24h de gravações ininterruptas durante todo período;</w:t>
      </w:r>
    </w:p>
    <w:p w14:paraId="4AFE353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Câmeras fixas nas Catracas e Acessos de Serviço;</w:t>
      </w:r>
    </w:p>
    <w:p w14:paraId="154CA9D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Câmeras fixas nos Portões da Feira;</w:t>
      </w:r>
    </w:p>
    <w:p w14:paraId="391B962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Câmeras fixas na Imprensa;</w:t>
      </w:r>
    </w:p>
    <w:p w14:paraId="725C7790"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Equipamentos com função de controle e visualização das imagens capturadas pelas câmeras do sistema, a ser instalado em sala situada próximo as câmeras de entrada, onde será a base para o monitoramento e gravação das imagens;</w:t>
      </w:r>
    </w:p>
    <w:p w14:paraId="6063B2E4"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lastRenderedPageBreak/>
        <w:t>Infraestrutura necessária para a interligação e funcionamento de todos os equipamentos instalados, nas quantidades especificadas;</w:t>
      </w:r>
    </w:p>
    <w:p w14:paraId="6BD2BE1A"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Software de gerenciamento, controle e gravação das imagens capturadas;</w:t>
      </w:r>
    </w:p>
    <w:p w14:paraId="0ED3CD28"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Requisitos técnicos – especificações mínimas:</w:t>
      </w:r>
    </w:p>
    <w:p w14:paraId="6E72259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Câmeras Fixas e Móveis:</w:t>
      </w:r>
      <w:r w:rsidRPr="002773BF">
        <w:rPr>
          <w:rFonts w:eastAsia="Batang" w:cs="Calibri"/>
          <w:sz w:val="20"/>
          <w:szCs w:val="20"/>
        </w:rPr>
        <w:t xml:space="preserve"> As câmeras deverão ser coloridas, empregar tecnologia digital e operar preferencialmente no padrão NTSC.</w:t>
      </w:r>
    </w:p>
    <w:p w14:paraId="2C19C6B6"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Elas deverão possuir autoproteção contra intempéries, estarem protegidas contra roubo e vandalismo e estarem acondicionadas em carcaças protetoras, bem como dispor de dispositivo que sinalize e identifique remotamente sua desconexão do cabo de sinal de vídeo.</w:t>
      </w:r>
    </w:p>
    <w:p w14:paraId="73E90377"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Câmeras Fixas:</w:t>
      </w:r>
    </w:p>
    <w:p w14:paraId="4D36D3C8"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As câmeras fixas deverão ser do tipo infrared (Infravermelho), com ajuste day-night (função converter modo preto e branco em baixa luminosidade) automático;</w:t>
      </w:r>
    </w:p>
    <w:p w14:paraId="4B677AB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Sensor CCD 1/4" ou 1/3”;</w:t>
      </w:r>
    </w:p>
    <w:p w14:paraId="5BDACCBD"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Padrão NTSC/PAL ou NTSC (opção de escolha da CONTRATADA);</w:t>
      </w:r>
    </w:p>
    <w:p w14:paraId="73ED52D6"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Resolução 420 linhas (horizontal);</w:t>
      </w:r>
    </w:p>
    <w:p w14:paraId="728FD652"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Iluminação mínima: 0lux;</w:t>
      </w:r>
    </w:p>
    <w:p w14:paraId="131E0E4A"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Lente 3,6mm;</w:t>
      </w:r>
    </w:p>
    <w:p w14:paraId="0316E22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Compensação de branco: automático;</w:t>
      </w:r>
    </w:p>
    <w:p w14:paraId="1FEEF7FE"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Compensação de luz de fundo (BLC): automático;</w:t>
      </w:r>
    </w:p>
    <w:p w14:paraId="2DAC8E7D"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Led Infravermelho com alcance mínimo de 25m;</w:t>
      </w:r>
    </w:p>
    <w:p w14:paraId="4FE31944"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Com suporte e Fonte de alimentação elétrica.</w:t>
      </w:r>
    </w:p>
    <w:p w14:paraId="564D26F6"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Câmera Móvel (Speed Dome):</w:t>
      </w:r>
    </w:p>
    <w:p w14:paraId="68DC7C5D"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 câmera móvel deve ser do tipo speed dome, deve possuir pré-posicionamento temporizado e programável, de forma que toda vez que não esteja sendo comandada, faça varreduras a cada intervalo de tempo, automaticamente;</w:t>
      </w:r>
    </w:p>
    <w:p w14:paraId="6D9BE32F"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 câmara móvel deve apresentar características mínimas de:</w:t>
      </w:r>
    </w:p>
    <w:p w14:paraId="10677564"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Alcance de pan: 360° contínuos; (giro horizontal);</w:t>
      </w:r>
    </w:p>
    <w:p w14:paraId="6C0F45C8"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Alcance de tilt: 0° a 90°; (giro vertical);</w:t>
      </w:r>
    </w:p>
    <w:p w14:paraId="20F4FC4C"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Sensor CCD 1/4" ou 1/3”;</w:t>
      </w:r>
    </w:p>
    <w:p w14:paraId="717FC626"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Padrão NTSC/PAL ou NTSC (opção de escolha da CONTRATADA);</w:t>
      </w:r>
    </w:p>
    <w:p w14:paraId="4DE19824"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Resolução mínima: 480 linhas;</w:t>
      </w:r>
    </w:p>
    <w:p w14:paraId="62966C20"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Lentes: 20x zoom óptico;</w:t>
      </w:r>
    </w:p>
    <w:p w14:paraId="3FBEF9AB"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Zoom digital;</w:t>
      </w:r>
    </w:p>
    <w:p w14:paraId="1C7CDA22"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 xml:space="preserve">Iluminação mínima: 0,1lux; </w:t>
      </w:r>
    </w:p>
    <w:p w14:paraId="7CC908FD"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Balanço de branco: Auto;</w:t>
      </w:r>
    </w:p>
    <w:p w14:paraId="476ACC6B" w14:textId="77777777" w:rsidR="00C85855" w:rsidRPr="002773BF" w:rsidRDefault="00C85855" w:rsidP="00C85855">
      <w:pPr>
        <w:numPr>
          <w:ilvl w:val="4"/>
          <w:numId w:val="30"/>
        </w:numPr>
        <w:tabs>
          <w:tab w:val="left" w:pos="993"/>
        </w:tabs>
        <w:spacing w:after="0" w:line="240" w:lineRule="auto"/>
        <w:ind w:left="851" w:hanging="851"/>
        <w:rPr>
          <w:rFonts w:cs="Calibri"/>
          <w:sz w:val="18"/>
          <w:szCs w:val="18"/>
          <w:u w:val="single"/>
        </w:rPr>
      </w:pPr>
      <w:r w:rsidRPr="002773BF">
        <w:rPr>
          <w:rFonts w:eastAsia="Batang" w:cs="Calibri"/>
          <w:sz w:val="20"/>
          <w:szCs w:val="20"/>
        </w:rPr>
        <w:t>Suporte para programação de até 04 posicionamentos automáticos.</w:t>
      </w:r>
    </w:p>
    <w:p w14:paraId="6730FE1C"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Mesa Controladora:</w:t>
      </w:r>
    </w:p>
    <w:p w14:paraId="5D915ED2"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eastAsia="Batang" w:cs="Calibri"/>
          <w:sz w:val="20"/>
          <w:szCs w:val="20"/>
        </w:rPr>
        <w:t>Funções: Controla movimento das câmeras: vertical, horizontal, zoom, íris, foco e parâmetros;</w:t>
      </w:r>
    </w:p>
    <w:p w14:paraId="2CEF98A6"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eastAsia="Batang" w:cs="Calibri"/>
          <w:sz w:val="20"/>
          <w:szCs w:val="20"/>
        </w:rPr>
        <w:t xml:space="preserve"> Alcance de comando: até 1.200 metros;</w:t>
      </w:r>
    </w:p>
    <w:p w14:paraId="7EBFE387"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eastAsia="Batang" w:cs="Calibri"/>
          <w:sz w:val="20"/>
          <w:szCs w:val="20"/>
        </w:rPr>
        <w:t>Tela LCD para visualização dos comandos;</w:t>
      </w:r>
    </w:p>
    <w:p w14:paraId="2288C055"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eastAsia="Batang" w:cs="Calibri"/>
          <w:sz w:val="20"/>
          <w:szCs w:val="20"/>
        </w:rPr>
        <w:t>Joystick;</w:t>
      </w:r>
    </w:p>
    <w:p w14:paraId="73475451" w14:textId="77777777" w:rsidR="00C85855" w:rsidRPr="002773BF" w:rsidRDefault="00C85855" w:rsidP="00C85855">
      <w:pPr>
        <w:numPr>
          <w:ilvl w:val="3"/>
          <w:numId w:val="30"/>
        </w:numPr>
        <w:tabs>
          <w:tab w:val="left" w:pos="851"/>
        </w:tabs>
        <w:spacing w:after="0" w:line="240" w:lineRule="auto"/>
        <w:rPr>
          <w:rFonts w:cs="Calibri"/>
          <w:sz w:val="18"/>
          <w:szCs w:val="18"/>
          <w:u w:val="single"/>
        </w:rPr>
      </w:pPr>
      <w:r w:rsidRPr="002773BF">
        <w:rPr>
          <w:rFonts w:eastAsia="Batang" w:cs="Calibri"/>
          <w:sz w:val="20"/>
          <w:szCs w:val="20"/>
        </w:rPr>
        <w:t>Disponibilizar todos os equipamentos, cabeamento e equipamentos auxiliares para a instalação.</w:t>
      </w:r>
    </w:p>
    <w:p w14:paraId="127AA6A8" w14:textId="77777777" w:rsidR="00C85855" w:rsidRPr="002773BF" w:rsidRDefault="00C85855" w:rsidP="00C85855">
      <w:pPr>
        <w:numPr>
          <w:ilvl w:val="2"/>
          <w:numId w:val="30"/>
        </w:numPr>
        <w:tabs>
          <w:tab w:val="left" w:pos="851"/>
        </w:tabs>
        <w:spacing w:after="0" w:line="240" w:lineRule="auto"/>
        <w:rPr>
          <w:rFonts w:cs="Calibri"/>
          <w:sz w:val="18"/>
          <w:szCs w:val="18"/>
          <w:u w:val="single"/>
        </w:rPr>
      </w:pPr>
      <w:r w:rsidRPr="002773BF">
        <w:rPr>
          <w:rFonts w:eastAsia="Batang" w:cs="Calibri"/>
          <w:sz w:val="20"/>
          <w:szCs w:val="20"/>
          <w:u w:val="single"/>
        </w:rPr>
        <w:t>Servidor de Vídeo – Central de monitoramento:</w:t>
      </w:r>
    </w:p>
    <w:p w14:paraId="06583EFF"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O sistema de CFTV deverá ser gerenciado/gravado/transmitido por softwares de captura aplicável ao hardware utilizado, nas seguintes especificações:</w:t>
      </w:r>
    </w:p>
    <w:p w14:paraId="02756673"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Visualização: 04 Monitores de plasma, LCD ou Led 42”;</w:t>
      </w:r>
    </w:p>
    <w:p w14:paraId="6CE80AE3"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Deve haver a possibilidade de programação para visualização das imagens em tela cheia ou em conjuntos de até 10 câmeras por monitor;</w:t>
      </w:r>
    </w:p>
    <w:p w14:paraId="1CF6A0C1"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 CONTRATADA deverá providenciar a estrutura necessária para fixar as TVs, todos os equipamentos dentro da Central de monitoramento e as câmeras no pavilhão;</w:t>
      </w:r>
    </w:p>
    <w:p w14:paraId="3C81C117"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O sistema deve realizar a visualização simultânea das imagens capturadas, com resolução mínima de 640 x 480 pixels com no mínimo 15 quadros por segundo em cada câmera;</w:t>
      </w:r>
    </w:p>
    <w:p w14:paraId="58D952F1"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lastRenderedPageBreak/>
        <w:t>O sistema deve gerar e exportar arquivos em padrões de compressão de vídeo e imagem abertos (MPEG, MPEG4, AVI, JPEG, FLV, MOV, GIF, PNG, TIFF);</w:t>
      </w:r>
    </w:p>
    <w:p w14:paraId="244FBB3F"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Deverão possuir recursos de busca de imagens mediante o fornecimento de ano, mês, dia, hora, minuto e segundo, sem interromper a gravação;</w:t>
      </w:r>
    </w:p>
    <w:p w14:paraId="21CF359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O agrupamento das imagens deve seguir orientação da equipe de produção da SEBRAE-SP;</w:t>
      </w:r>
    </w:p>
    <w:p w14:paraId="25484D5B"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 xml:space="preserve">IMPORTANTE: As imagens deverão ser transmitidas simultaneamente para outra central de controle, com backup. </w:t>
      </w:r>
    </w:p>
    <w:p w14:paraId="61CC71ED"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Gravação:</w:t>
      </w:r>
    </w:p>
    <w:p w14:paraId="7B3B7114"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 gravação do sistema de CFTV deverá ser feita por equipamento tipo DVR dedicado ou computador (opção de escolha da Contratada), com memória em disco rígido, com os seguintes padrões:</w:t>
      </w:r>
    </w:p>
    <w:p w14:paraId="326E0041"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As imagens deverão ser gravadas em Disco Rígido (HD), fornecido pela CONTRATADA, com capacidade suficiente para gravação sem necessidade da troca dos discos durante o período diário de operação do sistema.</w:t>
      </w:r>
    </w:p>
    <w:p w14:paraId="410C9E59" w14:textId="77777777" w:rsidR="00C85855" w:rsidRPr="002773BF" w:rsidRDefault="00C85855" w:rsidP="00C85855">
      <w:pPr>
        <w:numPr>
          <w:ilvl w:val="3"/>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Deve ser utilizado padrão de gravação em RAID1 (Sistema de Redundância de Discos Independentes);</w:t>
      </w:r>
    </w:p>
    <w:p w14:paraId="1C2382EB" w14:textId="77777777" w:rsidR="00C85855" w:rsidRPr="002773BF" w:rsidRDefault="00C85855" w:rsidP="00C85855">
      <w:pPr>
        <w:numPr>
          <w:ilvl w:val="3"/>
          <w:numId w:val="30"/>
        </w:numPr>
        <w:tabs>
          <w:tab w:val="left" w:pos="709"/>
        </w:tabs>
        <w:spacing w:after="0" w:line="240" w:lineRule="auto"/>
        <w:ind w:left="851" w:hanging="851"/>
        <w:rPr>
          <w:rFonts w:cs="Calibri"/>
          <w:sz w:val="18"/>
          <w:szCs w:val="18"/>
          <w:u w:val="single"/>
        </w:rPr>
      </w:pPr>
      <w:r w:rsidRPr="002773BF">
        <w:rPr>
          <w:rFonts w:eastAsia="Batang" w:cs="Calibri"/>
          <w:sz w:val="20"/>
          <w:szCs w:val="20"/>
        </w:rPr>
        <w:t>As mídias utilizadas para gravação (HD) deverão ser entregues, em definitivo, ao SEBRAE-SP, com protocolo até 15 dias após a realização da feira, O material deve ser gravado em formato aberto (AVI, MPEG, WMA ou outro) que não necessite de software específico para visualização.</w:t>
      </w:r>
    </w:p>
    <w:p w14:paraId="196228E5" w14:textId="77777777" w:rsidR="00C85855" w:rsidRPr="002773BF" w:rsidRDefault="00C85855" w:rsidP="00C85855">
      <w:pPr>
        <w:numPr>
          <w:ilvl w:val="3"/>
          <w:numId w:val="30"/>
        </w:numPr>
        <w:tabs>
          <w:tab w:val="left" w:pos="709"/>
        </w:tabs>
        <w:spacing w:after="0" w:line="240" w:lineRule="auto"/>
        <w:ind w:left="851" w:hanging="851"/>
        <w:rPr>
          <w:rFonts w:cs="Calibri"/>
          <w:sz w:val="18"/>
          <w:szCs w:val="18"/>
          <w:u w:val="single"/>
        </w:rPr>
      </w:pPr>
      <w:r w:rsidRPr="002773BF">
        <w:rPr>
          <w:rFonts w:eastAsia="Batang" w:cs="Calibri"/>
          <w:sz w:val="20"/>
          <w:szCs w:val="20"/>
        </w:rPr>
        <w:t>Nos arquivos gravados deve haver marcação de ano, mês, dia, hora e minuto.</w:t>
      </w:r>
    </w:p>
    <w:p w14:paraId="65C7A385" w14:textId="77777777" w:rsidR="00C85855" w:rsidRPr="002773BF" w:rsidRDefault="00C85855" w:rsidP="00C85855">
      <w:pPr>
        <w:numPr>
          <w:ilvl w:val="1"/>
          <w:numId w:val="30"/>
        </w:numPr>
        <w:tabs>
          <w:tab w:val="left" w:pos="851"/>
        </w:tabs>
        <w:spacing w:after="0" w:line="240" w:lineRule="auto"/>
        <w:ind w:left="709" w:hanging="709"/>
        <w:rPr>
          <w:rFonts w:cs="Calibri"/>
          <w:sz w:val="18"/>
          <w:szCs w:val="18"/>
          <w:u w:val="single"/>
        </w:rPr>
      </w:pPr>
      <w:r w:rsidRPr="002773BF">
        <w:rPr>
          <w:rFonts w:eastAsia="Batang" w:cs="Calibri"/>
          <w:sz w:val="20"/>
          <w:szCs w:val="20"/>
          <w:u w:val="single"/>
        </w:rPr>
        <w:t>Acessórios:</w:t>
      </w:r>
    </w:p>
    <w:p w14:paraId="36D90659"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 xml:space="preserve">Todo o cabeamento de sinal e de energia deve ser fornecido pela contratada. A instalação das tomadas de AC (energia elétrica) será feita por conta da contratada, e os pontos de energia disponíveis para a instalação serão indicados pela equipe de produção do SEBRAE-SP. Todos os conectores, controladora de Speed-Dome, e demais acessórios para o funcionamento do sistema deverão ser fornecidos pela CONTRATADA. </w:t>
      </w:r>
    </w:p>
    <w:p w14:paraId="3ED566CA"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Todos os equipamentos deverão ser providos dos acessórios (suportes, adaptadores, canaletas, plugues, eventual blindagem e fixadores) necessários para instalação e funcionamento;</w:t>
      </w:r>
    </w:p>
    <w:p w14:paraId="1BD520C9"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 xml:space="preserve"> O cabeamento deve ser passado em locais e alturas que não atrapalhem ou sofram interferência do trânsito de veículos ou pedestres, para a sua execução é responsabilidade da CONTRATADA o fornecimento de materiais (presilhas de nylon, passa-cabos) e equipamentos (escadas, guindaste);</w:t>
      </w:r>
    </w:p>
    <w:p w14:paraId="5A578AD8"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Toda a estrutura necessária para a instalação das câmeras, da central de monitoramento e para o perfeito funcionamento do sistema de CFTV é de responsabilidade da CONTRATADA.</w:t>
      </w:r>
    </w:p>
    <w:p w14:paraId="6B7679C6" w14:textId="77777777" w:rsidR="00C85855" w:rsidRPr="002773BF" w:rsidRDefault="00C85855" w:rsidP="00C85855">
      <w:pPr>
        <w:numPr>
          <w:ilvl w:val="1"/>
          <w:numId w:val="30"/>
        </w:numPr>
        <w:tabs>
          <w:tab w:val="left" w:pos="851"/>
        </w:tabs>
        <w:spacing w:after="0" w:line="240" w:lineRule="auto"/>
        <w:ind w:left="851" w:hanging="851"/>
        <w:rPr>
          <w:rFonts w:cs="Calibri"/>
          <w:sz w:val="18"/>
          <w:szCs w:val="18"/>
          <w:u w:val="single"/>
        </w:rPr>
      </w:pPr>
      <w:r w:rsidRPr="002773BF">
        <w:rPr>
          <w:rFonts w:eastAsia="Batang" w:cs="Calibri"/>
          <w:sz w:val="20"/>
          <w:szCs w:val="20"/>
          <w:u w:val="single"/>
        </w:rPr>
        <w:t xml:space="preserve">Equipe técnica: </w:t>
      </w:r>
    </w:p>
    <w:p w14:paraId="3B2AA40E"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Durante o período de monitoramento deverão estar presentes pelo menos 02 técnicos, responsáveis pelos equipamentos, para correção, em no máximo 10 minutos da notificação do SEBRAE-SP, de qualquer ocorrência.</w:t>
      </w:r>
    </w:p>
    <w:p w14:paraId="6DE48221"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sz w:val="20"/>
          <w:szCs w:val="20"/>
        </w:rPr>
        <w:t xml:space="preserve">Assim, as equipes escaladas deverão seguir escalas de revezamento, nos termos da legislação trabalhista, a fim de atender o período solicitado em sua integralidade. Os trabalhadores que estarão na cabine de monitoramento, como posto central, poderão sair para eventuais manutenções, caso seja solicitado pelo SEBRAE-SP, deverão realizar o revezamento nos horários </w:t>
      </w:r>
      <w:r w:rsidRPr="00F9148E">
        <w:rPr>
          <w:rFonts w:eastAsia="Batang" w:cs="Calibri"/>
          <w:sz w:val="20"/>
          <w:szCs w:val="20"/>
        </w:rPr>
        <w:t>de almoço e jantar com alternância de equipes no período noturno.</w:t>
      </w:r>
    </w:p>
    <w:p w14:paraId="72610C0B" w14:textId="77777777" w:rsidR="00C85855" w:rsidRPr="00F9148E" w:rsidRDefault="00C85855" w:rsidP="00C85855">
      <w:pPr>
        <w:tabs>
          <w:tab w:val="left" w:pos="851"/>
        </w:tabs>
        <w:spacing w:after="0" w:line="240" w:lineRule="auto"/>
        <w:rPr>
          <w:rFonts w:cs="Calibri"/>
          <w:sz w:val="18"/>
          <w:szCs w:val="18"/>
          <w:u w:val="single"/>
        </w:rPr>
      </w:pPr>
    </w:p>
    <w:p w14:paraId="1017FD1B" w14:textId="77777777" w:rsidR="00C85855" w:rsidRPr="00F9148E" w:rsidRDefault="00C85855" w:rsidP="00C85855">
      <w:pPr>
        <w:tabs>
          <w:tab w:val="left" w:pos="851"/>
        </w:tabs>
        <w:spacing w:after="0" w:line="240" w:lineRule="auto"/>
        <w:rPr>
          <w:rFonts w:cs="Calibri"/>
          <w:sz w:val="18"/>
          <w:szCs w:val="18"/>
          <w:u w:val="single"/>
        </w:rPr>
      </w:pPr>
    </w:p>
    <w:p w14:paraId="0355B913" w14:textId="7C51E0E1" w:rsidR="00C85855" w:rsidRPr="00F9148E" w:rsidRDefault="00C85855" w:rsidP="00C85855">
      <w:pPr>
        <w:numPr>
          <w:ilvl w:val="0"/>
          <w:numId w:val="30"/>
        </w:numPr>
        <w:tabs>
          <w:tab w:val="left" w:pos="851"/>
        </w:tabs>
        <w:spacing w:after="0" w:line="240" w:lineRule="auto"/>
        <w:ind w:left="851" w:hanging="851"/>
        <w:rPr>
          <w:rFonts w:cs="Calibri"/>
          <w:sz w:val="18"/>
          <w:szCs w:val="18"/>
          <w:u w:val="single"/>
        </w:rPr>
      </w:pPr>
      <w:r w:rsidRPr="00F9148E">
        <w:rPr>
          <w:rFonts w:cs="Calibri"/>
          <w:b/>
          <w:sz w:val="20"/>
          <w:szCs w:val="20"/>
        </w:rPr>
        <w:t>SEGURO DE RESPONSABILIDADE C</w:t>
      </w:r>
      <w:r w:rsidR="006362FD">
        <w:rPr>
          <w:rFonts w:cs="Calibri"/>
          <w:b/>
          <w:sz w:val="20"/>
          <w:szCs w:val="20"/>
        </w:rPr>
        <w:t>IVIL</w:t>
      </w:r>
      <w:r w:rsidRPr="00F9148E">
        <w:rPr>
          <w:rFonts w:cs="Calibri"/>
          <w:b/>
          <w:sz w:val="20"/>
          <w:szCs w:val="20"/>
        </w:rPr>
        <w:t xml:space="preserve"> E DE </w:t>
      </w:r>
      <w:r w:rsidRPr="00F9148E">
        <w:rPr>
          <w:rFonts w:cs="Calibri"/>
          <w:b/>
          <w:color w:val="000000"/>
          <w:sz w:val="20"/>
          <w:szCs w:val="20"/>
        </w:rPr>
        <w:t>ACIDENTES PESSOAIS para a Feira do Empreendedor – estimativa de 118.000 visitantes no período de 4 dias de evento</w:t>
      </w:r>
    </w:p>
    <w:p w14:paraId="0AA9AD3A" w14:textId="77777777" w:rsidR="00C85855" w:rsidRPr="00F9148E" w:rsidRDefault="00C85855" w:rsidP="00C85855">
      <w:pPr>
        <w:tabs>
          <w:tab w:val="left" w:pos="851"/>
        </w:tabs>
        <w:spacing w:after="0" w:line="240" w:lineRule="auto"/>
        <w:rPr>
          <w:rFonts w:cs="Calibri"/>
          <w:sz w:val="18"/>
          <w:szCs w:val="18"/>
          <w:u w:val="single"/>
        </w:rPr>
      </w:pPr>
    </w:p>
    <w:p w14:paraId="2A673AB3" w14:textId="1B45243B" w:rsidR="00C85855" w:rsidRPr="00F9148E" w:rsidRDefault="00C85855" w:rsidP="00C85855">
      <w:pPr>
        <w:numPr>
          <w:ilvl w:val="1"/>
          <w:numId w:val="30"/>
        </w:numPr>
        <w:tabs>
          <w:tab w:val="left" w:pos="851"/>
        </w:tabs>
        <w:spacing w:after="0" w:line="240" w:lineRule="auto"/>
        <w:ind w:left="851" w:hanging="851"/>
        <w:rPr>
          <w:rFonts w:cs="Calibri"/>
          <w:sz w:val="18"/>
          <w:szCs w:val="18"/>
          <w:u w:val="single"/>
        </w:rPr>
      </w:pPr>
      <w:r w:rsidRPr="00F9148E">
        <w:rPr>
          <w:rFonts w:cs="Calibri"/>
          <w:sz w:val="20"/>
          <w:szCs w:val="20"/>
          <w:u w:val="single"/>
        </w:rPr>
        <w:t>Seguro obrigatório Responsabilidade C</w:t>
      </w:r>
      <w:r w:rsidR="006362FD">
        <w:rPr>
          <w:rFonts w:cs="Calibri"/>
          <w:sz w:val="20"/>
          <w:szCs w:val="20"/>
          <w:u w:val="single"/>
        </w:rPr>
        <w:t>ivil</w:t>
      </w:r>
      <w:r w:rsidRPr="00F9148E">
        <w:rPr>
          <w:rFonts w:cs="Calibri"/>
          <w:sz w:val="20"/>
          <w:szCs w:val="20"/>
          <w:u w:val="single"/>
        </w:rPr>
        <w:t>:</w:t>
      </w:r>
    </w:p>
    <w:p w14:paraId="5543BA72"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Instalação, montagem e desmontagem: cobertura mínima: R$ 500 mil por pavilhão;</w:t>
      </w:r>
    </w:p>
    <w:p w14:paraId="225483F4"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Fornecimento de bebidas e comestível: cobertura mínima: R$ 200 mil;</w:t>
      </w:r>
    </w:p>
    <w:p w14:paraId="1F56E7A2"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Danos móveis: cobertura mínima: R$ 500 mil;</w:t>
      </w:r>
    </w:p>
    <w:p w14:paraId="6400E9F9"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Dano ao conteúdo local e risco: cobertura mínima: R$ 3,0 milhões;</w:t>
      </w:r>
    </w:p>
    <w:p w14:paraId="121CD12C" w14:textId="77777777" w:rsidR="00C85855" w:rsidRPr="00F9148E" w:rsidRDefault="00C85855" w:rsidP="00C85855">
      <w:pPr>
        <w:numPr>
          <w:ilvl w:val="2"/>
          <w:numId w:val="30"/>
        </w:numPr>
        <w:tabs>
          <w:tab w:val="left" w:pos="851"/>
        </w:tabs>
        <w:spacing w:after="0" w:line="240" w:lineRule="auto"/>
        <w:ind w:left="851" w:hanging="851"/>
        <w:rPr>
          <w:rFonts w:cs="Calibri"/>
          <w:color w:val="000000"/>
          <w:sz w:val="18"/>
          <w:szCs w:val="18"/>
          <w:u w:val="single"/>
        </w:rPr>
      </w:pPr>
      <w:r w:rsidRPr="00F9148E">
        <w:rPr>
          <w:rFonts w:cs="Calibri"/>
          <w:color w:val="000000"/>
          <w:sz w:val="20"/>
          <w:szCs w:val="20"/>
        </w:rPr>
        <w:lastRenderedPageBreak/>
        <w:t>Equipamentos eletrônicos utilizados na Feira como televisores, notebooks, totens, painéis de LED, óculos 3D: cobertura mínima: R$ 300 mil;</w:t>
      </w:r>
    </w:p>
    <w:p w14:paraId="7691450C"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Objetos e equipamentos em exposição dos clientes sem garantia de transporte: cobertura mínima: R$ 250mil;</w:t>
      </w:r>
    </w:p>
    <w:p w14:paraId="3E12C2D0" w14:textId="77777777" w:rsidR="00C85855" w:rsidRPr="00F9148E" w:rsidRDefault="00C85855" w:rsidP="00C85855">
      <w:pPr>
        <w:numPr>
          <w:ilvl w:val="2"/>
          <w:numId w:val="30"/>
        </w:numPr>
        <w:tabs>
          <w:tab w:val="left" w:pos="851"/>
        </w:tabs>
        <w:spacing w:after="0" w:line="240" w:lineRule="auto"/>
        <w:ind w:left="851" w:hanging="851"/>
        <w:rPr>
          <w:rFonts w:cs="Calibri"/>
          <w:sz w:val="18"/>
          <w:szCs w:val="18"/>
          <w:u w:val="single"/>
        </w:rPr>
      </w:pPr>
      <w:r w:rsidRPr="00F9148E">
        <w:rPr>
          <w:rFonts w:cs="Calibri"/>
          <w:sz w:val="20"/>
          <w:szCs w:val="20"/>
        </w:rPr>
        <w:t>Danos morais: cobertura mínima: R$ 200 mil.</w:t>
      </w:r>
    </w:p>
    <w:p w14:paraId="70C87D4D" w14:textId="77777777" w:rsidR="00C85855" w:rsidRPr="00F9148E" w:rsidRDefault="00C85855" w:rsidP="00C85855">
      <w:pPr>
        <w:numPr>
          <w:ilvl w:val="1"/>
          <w:numId w:val="30"/>
        </w:numPr>
        <w:tabs>
          <w:tab w:val="left" w:pos="851"/>
        </w:tabs>
        <w:spacing w:after="0" w:line="240" w:lineRule="auto"/>
        <w:rPr>
          <w:rFonts w:cs="Calibri"/>
          <w:sz w:val="18"/>
          <w:szCs w:val="18"/>
          <w:u w:val="single"/>
        </w:rPr>
      </w:pPr>
      <w:r w:rsidRPr="00F9148E">
        <w:rPr>
          <w:rFonts w:cs="Calibri"/>
          <w:sz w:val="20"/>
          <w:szCs w:val="20"/>
          <w:u w:val="single"/>
        </w:rPr>
        <w:t>Seguro Acidentes Pessoais: Para um fluxo de 24 mil pessoas/dia:</w:t>
      </w:r>
    </w:p>
    <w:p w14:paraId="567BE7B6" w14:textId="77777777" w:rsidR="00C85855" w:rsidRPr="00F9148E" w:rsidRDefault="00C85855" w:rsidP="00C85855">
      <w:pPr>
        <w:numPr>
          <w:ilvl w:val="2"/>
          <w:numId w:val="30"/>
        </w:numPr>
        <w:tabs>
          <w:tab w:val="left" w:pos="851"/>
        </w:tabs>
        <w:spacing w:after="0" w:line="240" w:lineRule="auto"/>
        <w:rPr>
          <w:rFonts w:cs="Calibri"/>
          <w:sz w:val="18"/>
          <w:szCs w:val="18"/>
          <w:u w:val="single"/>
        </w:rPr>
      </w:pPr>
      <w:r w:rsidRPr="00F9148E">
        <w:rPr>
          <w:rFonts w:cs="Calibri"/>
          <w:sz w:val="20"/>
          <w:szCs w:val="20"/>
        </w:rPr>
        <w:t xml:space="preserve">Morte: cobertura mínima: R$ 50 mil por pessoa; </w:t>
      </w:r>
    </w:p>
    <w:p w14:paraId="6A750AF4" w14:textId="77777777" w:rsidR="00C85855" w:rsidRPr="00F9148E" w:rsidRDefault="00C85855" w:rsidP="00C85855">
      <w:pPr>
        <w:numPr>
          <w:ilvl w:val="2"/>
          <w:numId w:val="30"/>
        </w:numPr>
        <w:tabs>
          <w:tab w:val="left" w:pos="851"/>
        </w:tabs>
        <w:spacing w:after="0" w:line="240" w:lineRule="auto"/>
        <w:rPr>
          <w:rFonts w:cs="Calibri"/>
          <w:sz w:val="18"/>
          <w:szCs w:val="18"/>
          <w:u w:val="single"/>
        </w:rPr>
      </w:pPr>
      <w:r w:rsidRPr="00F9148E">
        <w:rPr>
          <w:rFonts w:cs="Calibri"/>
          <w:sz w:val="20"/>
          <w:szCs w:val="20"/>
        </w:rPr>
        <w:t>Invalidez: cobertura mínima R$ 20 mil por pessoa;</w:t>
      </w:r>
    </w:p>
    <w:p w14:paraId="27322AAD" w14:textId="77777777" w:rsidR="00C85855" w:rsidRPr="00F9148E" w:rsidRDefault="00C85855" w:rsidP="00C85855">
      <w:pPr>
        <w:numPr>
          <w:ilvl w:val="2"/>
          <w:numId w:val="30"/>
        </w:numPr>
        <w:tabs>
          <w:tab w:val="left" w:pos="851"/>
        </w:tabs>
        <w:spacing w:after="0" w:line="240" w:lineRule="auto"/>
        <w:rPr>
          <w:rFonts w:cs="Calibri"/>
          <w:sz w:val="18"/>
          <w:szCs w:val="18"/>
          <w:u w:val="single"/>
        </w:rPr>
      </w:pPr>
      <w:r w:rsidRPr="00F9148E">
        <w:rPr>
          <w:rFonts w:cs="Calibri"/>
          <w:sz w:val="20"/>
          <w:szCs w:val="20"/>
        </w:rPr>
        <w:t>Despesas médicas, hospitalares e odontológicas: cobertura mínima: R$ 10.000,00 por pessoa.</w:t>
      </w:r>
    </w:p>
    <w:p w14:paraId="4A9C083D" w14:textId="77777777" w:rsidR="00C85855" w:rsidRPr="006B2F6E" w:rsidRDefault="00C85855" w:rsidP="00C85855">
      <w:pPr>
        <w:numPr>
          <w:ilvl w:val="1"/>
          <w:numId w:val="30"/>
        </w:numPr>
        <w:tabs>
          <w:tab w:val="left" w:pos="851"/>
        </w:tabs>
        <w:spacing w:after="0" w:line="240" w:lineRule="auto"/>
        <w:ind w:left="851" w:hanging="851"/>
        <w:rPr>
          <w:rFonts w:cs="Calibri"/>
          <w:sz w:val="18"/>
          <w:szCs w:val="18"/>
          <w:u w:val="single"/>
        </w:rPr>
      </w:pPr>
      <w:r w:rsidRPr="00F9148E">
        <w:rPr>
          <w:rFonts w:cs="Calibri"/>
          <w:sz w:val="20"/>
          <w:szCs w:val="20"/>
        </w:rPr>
        <w:t>O pagamento do seguro será de responsabilidade da CONTRATADA, figurando como beneficiário o SEBRAE‐SP. A CONTRATADA deverá apresentar as propostas para a devida conferência e</w:t>
      </w:r>
      <w:r w:rsidRPr="006B2F6E">
        <w:rPr>
          <w:rFonts w:cs="Calibri"/>
          <w:sz w:val="20"/>
          <w:szCs w:val="20"/>
        </w:rPr>
        <w:t xml:space="preserve"> aprovação da equipe técnica</w:t>
      </w:r>
      <w:r w:rsidRPr="006B2F6E">
        <w:rPr>
          <w:rFonts w:eastAsia="Calibri" w:cs="Calibri"/>
          <w:sz w:val="20"/>
          <w:szCs w:val="20"/>
        </w:rPr>
        <w:t xml:space="preserve"> do SEBRAE-SP. </w:t>
      </w:r>
    </w:p>
    <w:p w14:paraId="5EF4DA62" w14:textId="77777777" w:rsidR="00C85855" w:rsidRPr="006B2F6E" w:rsidRDefault="00C85855" w:rsidP="00C85855">
      <w:pPr>
        <w:numPr>
          <w:ilvl w:val="1"/>
          <w:numId w:val="30"/>
        </w:numPr>
        <w:tabs>
          <w:tab w:val="left" w:pos="851"/>
        </w:tabs>
        <w:spacing w:after="0" w:line="240" w:lineRule="auto"/>
        <w:ind w:left="851" w:hanging="851"/>
        <w:rPr>
          <w:rFonts w:cs="Calibri"/>
          <w:sz w:val="18"/>
          <w:szCs w:val="18"/>
          <w:u w:val="single"/>
        </w:rPr>
      </w:pPr>
      <w:r w:rsidRPr="006B2F6E">
        <w:rPr>
          <w:rFonts w:cs="Calibri"/>
          <w:sz w:val="20"/>
          <w:szCs w:val="20"/>
        </w:rPr>
        <w:t>Quantidade: 01 - Serviço para todo o período do evento.</w:t>
      </w:r>
    </w:p>
    <w:p w14:paraId="726AD3B7" w14:textId="77777777" w:rsidR="00C85855" w:rsidRPr="006B2F6E" w:rsidRDefault="00C85855" w:rsidP="00C85855">
      <w:pPr>
        <w:numPr>
          <w:ilvl w:val="1"/>
          <w:numId w:val="30"/>
        </w:numPr>
        <w:tabs>
          <w:tab w:val="left" w:pos="851"/>
        </w:tabs>
        <w:spacing w:after="0" w:line="240" w:lineRule="auto"/>
        <w:ind w:left="851" w:hanging="851"/>
        <w:rPr>
          <w:rFonts w:cs="Calibri"/>
          <w:sz w:val="18"/>
          <w:szCs w:val="18"/>
          <w:u w:val="single"/>
        </w:rPr>
      </w:pPr>
      <w:r w:rsidRPr="006B2F6E">
        <w:rPr>
          <w:rFonts w:cs="Calibri"/>
          <w:b/>
          <w:sz w:val="20"/>
          <w:szCs w:val="20"/>
        </w:rPr>
        <w:t>Vistoria de Recebimento e Entrega dos Pavilhões</w:t>
      </w:r>
    </w:p>
    <w:p w14:paraId="074905D3" w14:textId="77777777" w:rsidR="00C85855" w:rsidRPr="006B2F6E" w:rsidRDefault="00C85855" w:rsidP="00C85855">
      <w:pPr>
        <w:numPr>
          <w:ilvl w:val="2"/>
          <w:numId w:val="30"/>
        </w:numPr>
        <w:tabs>
          <w:tab w:val="left" w:pos="851"/>
        </w:tabs>
        <w:spacing w:after="0" w:line="240" w:lineRule="auto"/>
        <w:ind w:left="851" w:hanging="851"/>
        <w:rPr>
          <w:rFonts w:cs="Calibri"/>
          <w:sz w:val="18"/>
          <w:szCs w:val="18"/>
          <w:u w:val="single"/>
        </w:rPr>
      </w:pPr>
      <w:r w:rsidRPr="006B2F6E">
        <w:rPr>
          <w:rFonts w:cs="Calibri"/>
          <w:sz w:val="20"/>
          <w:szCs w:val="20"/>
        </w:rPr>
        <w:t>A CONTRATADA será responsável por acompanhar a vistoria de recebimento e entrega dos pavilhões, devendo registrar por meio de vídeos e fotos todos os espaços locados tanto no recebimento como na entrega, estando presente durante tal incumbência um representante do SEBRAE-SP.</w:t>
      </w:r>
    </w:p>
    <w:p w14:paraId="17712A53" w14:textId="77777777" w:rsidR="00C85855" w:rsidRDefault="00C85855" w:rsidP="00C85855">
      <w:pPr>
        <w:tabs>
          <w:tab w:val="left" w:pos="851"/>
        </w:tabs>
        <w:spacing w:after="0" w:line="240" w:lineRule="auto"/>
        <w:rPr>
          <w:rFonts w:cs="Calibri"/>
          <w:sz w:val="18"/>
          <w:szCs w:val="18"/>
          <w:u w:val="single"/>
        </w:rPr>
      </w:pPr>
    </w:p>
    <w:p w14:paraId="6B716E3E" w14:textId="77777777" w:rsidR="00C85855" w:rsidRPr="006B2F6E" w:rsidRDefault="00C85855" w:rsidP="00C85855">
      <w:pPr>
        <w:tabs>
          <w:tab w:val="left" w:pos="851"/>
        </w:tabs>
        <w:spacing w:after="0" w:line="240" w:lineRule="auto"/>
        <w:rPr>
          <w:rFonts w:cs="Calibri"/>
          <w:sz w:val="18"/>
          <w:szCs w:val="18"/>
          <w:u w:val="single"/>
        </w:rPr>
      </w:pPr>
    </w:p>
    <w:p w14:paraId="799F3449" w14:textId="77777777" w:rsidR="00C85855" w:rsidRPr="006B2F6E" w:rsidRDefault="00C85855" w:rsidP="00C85855">
      <w:pPr>
        <w:numPr>
          <w:ilvl w:val="0"/>
          <w:numId w:val="30"/>
        </w:numPr>
        <w:tabs>
          <w:tab w:val="left" w:pos="851"/>
        </w:tabs>
        <w:spacing w:after="0" w:line="240" w:lineRule="auto"/>
        <w:rPr>
          <w:rFonts w:cs="Calibri"/>
          <w:sz w:val="18"/>
          <w:szCs w:val="18"/>
          <w:u w:val="single"/>
        </w:rPr>
      </w:pPr>
      <w:r w:rsidRPr="006B2F6E">
        <w:rPr>
          <w:rFonts w:eastAsia="Batang" w:cs="Calibri"/>
          <w:b/>
          <w:iCs/>
          <w:sz w:val="20"/>
          <w:szCs w:val="20"/>
        </w:rPr>
        <w:t>SERVIÇO DE GESTÃO DA ORGANIZAÇÃO DA FEIRA DO EMPREENDEDOR</w:t>
      </w:r>
    </w:p>
    <w:p w14:paraId="6BA5C6C8" w14:textId="77777777" w:rsidR="00C85855" w:rsidRPr="006B2F6E" w:rsidRDefault="00C85855" w:rsidP="00C85855">
      <w:pPr>
        <w:tabs>
          <w:tab w:val="left" w:pos="851"/>
        </w:tabs>
        <w:spacing w:after="0" w:line="240" w:lineRule="auto"/>
        <w:rPr>
          <w:rFonts w:cs="Calibri"/>
          <w:sz w:val="18"/>
          <w:szCs w:val="18"/>
          <w:u w:val="single"/>
        </w:rPr>
      </w:pPr>
    </w:p>
    <w:p w14:paraId="51C7E702" w14:textId="77777777" w:rsidR="00C85855" w:rsidRPr="0095344E" w:rsidRDefault="00C85855" w:rsidP="00C85855">
      <w:pPr>
        <w:numPr>
          <w:ilvl w:val="1"/>
          <w:numId w:val="30"/>
        </w:numPr>
        <w:tabs>
          <w:tab w:val="left" w:pos="851"/>
        </w:tabs>
        <w:spacing w:after="0" w:line="240" w:lineRule="auto"/>
        <w:ind w:left="851" w:hanging="851"/>
        <w:rPr>
          <w:rFonts w:cs="Calibri"/>
          <w:sz w:val="18"/>
          <w:szCs w:val="18"/>
          <w:u w:val="single"/>
        </w:rPr>
      </w:pPr>
      <w:r w:rsidRPr="00D20F8D">
        <w:rPr>
          <w:rFonts w:eastAsia="Batang" w:cs="Calibri"/>
          <w:bCs/>
          <w:iCs/>
          <w:sz w:val="20"/>
          <w:szCs w:val="20"/>
        </w:rPr>
        <w:t xml:space="preserve">A contratada deverá </w:t>
      </w:r>
      <w:r w:rsidRPr="0095344E">
        <w:rPr>
          <w:rFonts w:eastAsia="Batang" w:cs="Calibri"/>
          <w:bCs/>
          <w:iCs/>
          <w:sz w:val="20"/>
          <w:szCs w:val="20"/>
        </w:rPr>
        <w:t>realizar a gestão de todas os serviços e atividades previstos neste termo compreendendo a gestão de todos os serviços, instalação e funcionamento dos diversos equipamentos, acompanhamento de montagem e mão de obra.</w:t>
      </w:r>
    </w:p>
    <w:p w14:paraId="7CF61768" w14:textId="77777777" w:rsidR="00C85855" w:rsidRPr="0095344E" w:rsidRDefault="00C85855" w:rsidP="00C85855">
      <w:pPr>
        <w:numPr>
          <w:ilvl w:val="1"/>
          <w:numId w:val="30"/>
        </w:numPr>
        <w:tabs>
          <w:tab w:val="left" w:pos="851"/>
        </w:tabs>
        <w:spacing w:after="0" w:line="240" w:lineRule="auto"/>
        <w:ind w:left="851" w:hanging="851"/>
        <w:rPr>
          <w:rFonts w:cs="Calibri"/>
          <w:sz w:val="18"/>
          <w:szCs w:val="18"/>
          <w:u w:val="single"/>
        </w:rPr>
      </w:pPr>
      <w:r w:rsidRPr="0095344E">
        <w:rPr>
          <w:rFonts w:eastAsia="Batang" w:cs="Calibri"/>
          <w:b/>
          <w:bCs/>
          <w:iCs/>
          <w:sz w:val="20"/>
          <w:szCs w:val="20"/>
        </w:rPr>
        <w:t xml:space="preserve">Da Equipe de Acompanhamento e Gestão da </w:t>
      </w:r>
      <w:r>
        <w:rPr>
          <w:rFonts w:eastAsia="Batang" w:cs="Calibri"/>
          <w:b/>
          <w:bCs/>
          <w:iCs/>
          <w:sz w:val="20"/>
          <w:szCs w:val="20"/>
        </w:rPr>
        <w:t>CONTRATADA</w:t>
      </w:r>
    </w:p>
    <w:p w14:paraId="07ECEF44"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 xml:space="preserve">A CONTRATADA deverá dispor de profissional para realizar as vistorias necessárias para o recebimento e proceder à respectiva devolução dos pavilhões, banheiros e demais áreas, nas mesmas condições em que foram recebidas, com o </w:t>
      </w:r>
      <w:r w:rsidRPr="002773BF">
        <w:rPr>
          <w:rFonts w:eastAsia="Batang" w:cs="Calibri"/>
          <w:iCs/>
          <w:sz w:val="20"/>
          <w:szCs w:val="20"/>
        </w:rPr>
        <w:t>acompanhamento e validação do responsável pelo Espaço.</w:t>
      </w:r>
    </w:p>
    <w:p w14:paraId="27A3A832"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iCs/>
          <w:sz w:val="20"/>
          <w:szCs w:val="20"/>
        </w:rPr>
        <w:t xml:space="preserve"> O profissional deverá acompanhar as fases de montagem e desmontagem da Feira, garantindo a entrega dos pavilhões e áreas comuns desocupados e limpos.</w:t>
      </w:r>
    </w:p>
    <w:p w14:paraId="4C784B3F" w14:textId="77777777" w:rsidR="00C85855" w:rsidRPr="002773BF"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Batang" w:cs="Calibri"/>
          <w:iCs/>
          <w:sz w:val="20"/>
          <w:szCs w:val="20"/>
        </w:rPr>
        <w:t>A CONTRATADA deverá disponibilizar equipe técnica para a prestação dos serviços de acordo com às exigências deste instrumento, dentro dos prazos requeridos.</w:t>
      </w:r>
    </w:p>
    <w:p w14:paraId="3DEB9BDC"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2773BF">
        <w:rPr>
          <w:rFonts w:eastAsia="Calibri" w:cs="Calibri"/>
          <w:sz w:val="20"/>
          <w:szCs w:val="20"/>
          <w:lang w:eastAsia="en-US"/>
        </w:rPr>
        <w:t>A CONTRATADA deverá acompanhar a entrega formal (aceite) da Feira do Empreendedor pela MONTADORA na forma de uma visita guiada entre as equipes técnicas responsáveis da MONTADORA e os gestores da Feira do Empreendedor, designados pela CONTRATANTE</w:t>
      </w:r>
      <w:r w:rsidRPr="0095344E">
        <w:rPr>
          <w:rFonts w:eastAsia="Calibri" w:cs="Calibri"/>
          <w:sz w:val="20"/>
          <w:szCs w:val="20"/>
          <w:lang w:eastAsia="en-US"/>
        </w:rPr>
        <w:t xml:space="preserve"> para a visita guiada.</w:t>
      </w:r>
    </w:p>
    <w:p w14:paraId="12C716F3"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cs="Calibri"/>
          <w:sz w:val="20"/>
          <w:szCs w:val="20"/>
        </w:rPr>
        <w:t>Fixar nos estandes e áreas afins Adesivos De Sinalização Atenção Se Beber Não Dirija! Os adesivos são fornecidos pelo S</w:t>
      </w:r>
      <w:r>
        <w:rPr>
          <w:rFonts w:cs="Calibri"/>
          <w:sz w:val="20"/>
          <w:szCs w:val="20"/>
        </w:rPr>
        <w:t>EBRAE</w:t>
      </w:r>
      <w:r w:rsidRPr="0095344E">
        <w:rPr>
          <w:rFonts w:cs="Calibri"/>
          <w:sz w:val="20"/>
          <w:szCs w:val="20"/>
        </w:rPr>
        <w:t>-SP.</w:t>
      </w:r>
    </w:p>
    <w:p w14:paraId="7AC81B73"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cs="Calibri"/>
          <w:sz w:val="20"/>
          <w:szCs w:val="20"/>
        </w:rPr>
        <w:t>Fixar nos estandes e áreas afins Adesivos De Sinalização Proibida Venda de Bebida Alcoólica para Menores. Os adesivos são fornecidos pelo S</w:t>
      </w:r>
      <w:r>
        <w:rPr>
          <w:rFonts w:cs="Calibri"/>
          <w:sz w:val="20"/>
          <w:szCs w:val="20"/>
        </w:rPr>
        <w:t>EBRAE</w:t>
      </w:r>
      <w:r w:rsidRPr="0095344E">
        <w:rPr>
          <w:rFonts w:cs="Calibri"/>
          <w:sz w:val="20"/>
          <w:szCs w:val="20"/>
        </w:rPr>
        <w:t>-SP.</w:t>
      </w:r>
    </w:p>
    <w:p w14:paraId="69D20D4D"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cs="Calibri"/>
          <w:sz w:val="20"/>
          <w:szCs w:val="20"/>
        </w:rPr>
        <w:t>Fixar adesivos nos banheiros e áreas afins Placa de orientação – não se cale. Os adesivos são fornecidos pelo S</w:t>
      </w:r>
      <w:r>
        <w:rPr>
          <w:rFonts w:cs="Calibri"/>
          <w:sz w:val="20"/>
          <w:szCs w:val="20"/>
        </w:rPr>
        <w:t>EBRAE</w:t>
      </w:r>
      <w:r w:rsidRPr="0095344E">
        <w:rPr>
          <w:rFonts w:cs="Calibri"/>
          <w:sz w:val="20"/>
          <w:szCs w:val="20"/>
        </w:rPr>
        <w:t>-SP.</w:t>
      </w:r>
    </w:p>
    <w:p w14:paraId="3A552CFF"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Com base no histórico dos serviços, a equipe técnica mínima deverá ser composta por:</w:t>
      </w:r>
    </w:p>
    <w:p w14:paraId="70AC0D4C" w14:textId="77777777" w:rsidR="00C85855" w:rsidRPr="0095344E" w:rsidRDefault="00C85855" w:rsidP="00C85855">
      <w:pPr>
        <w:numPr>
          <w:ilvl w:val="3"/>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Quantidade mínima estimada: 01 Gerente</w:t>
      </w:r>
    </w:p>
    <w:p w14:paraId="13871493" w14:textId="77777777" w:rsidR="00C85855" w:rsidRPr="0095344E" w:rsidRDefault="00C85855" w:rsidP="00C85855">
      <w:pPr>
        <w:tabs>
          <w:tab w:val="left" w:pos="851"/>
        </w:tabs>
        <w:spacing w:after="0" w:line="240" w:lineRule="auto"/>
        <w:ind w:left="851" w:hanging="851"/>
        <w:rPr>
          <w:rFonts w:cs="Calibri"/>
          <w:sz w:val="18"/>
          <w:szCs w:val="18"/>
          <w:u w:val="single"/>
        </w:rPr>
      </w:pPr>
      <w:r w:rsidRPr="0095344E">
        <w:rPr>
          <w:rFonts w:eastAsia="Batang" w:cs="Calibri"/>
          <w:iCs/>
          <w:sz w:val="20"/>
          <w:szCs w:val="20"/>
        </w:rPr>
        <w:t xml:space="preserve">                                                                           01 Coordenador</w:t>
      </w:r>
    </w:p>
    <w:p w14:paraId="402CF789" w14:textId="77777777" w:rsidR="00C85855" w:rsidRPr="00D20F8D" w:rsidRDefault="00C85855" w:rsidP="00C85855">
      <w:pPr>
        <w:numPr>
          <w:ilvl w:val="1"/>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A contratada deverá apresentar as listas de presença assinadas de todos</w:t>
      </w:r>
      <w:r w:rsidRPr="00D20F8D">
        <w:rPr>
          <w:rFonts w:eastAsia="Batang" w:cs="Calibri"/>
          <w:iCs/>
          <w:sz w:val="20"/>
          <w:szCs w:val="20"/>
        </w:rPr>
        <w:t xml:space="preserve"> os profissionais</w:t>
      </w:r>
      <w:r w:rsidRPr="00D20F8D">
        <w:rPr>
          <w:rFonts w:eastAsia="Batang" w:cs="Calibri"/>
          <w:iCs/>
        </w:rPr>
        <w:t>.</w:t>
      </w:r>
    </w:p>
    <w:p w14:paraId="18211C16" w14:textId="77777777" w:rsidR="00C85855" w:rsidRPr="00D20F8D" w:rsidRDefault="00C85855" w:rsidP="00C85855">
      <w:pPr>
        <w:numPr>
          <w:ilvl w:val="1"/>
          <w:numId w:val="30"/>
        </w:numPr>
        <w:tabs>
          <w:tab w:val="left" w:pos="851"/>
        </w:tabs>
        <w:spacing w:after="0" w:line="240" w:lineRule="auto"/>
        <w:ind w:left="851" w:hanging="851"/>
        <w:rPr>
          <w:rFonts w:cs="Calibri"/>
          <w:sz w:val="18"/>
          <w:szCs w:val="18"/>
          <w:u w:val="single"/>
        </w:rPr>
      </w:pPr>
      <w:r w:rsidRPr="00D20F8D">
        <w:rPr>
          <w:rFonts w:eastAsia="Batang" w:cs="Calibri"/>
          <w:b/>
          <w:bCs/>
          <w:iCs/>
          <w:sz w:val="20"/>
          <w:szCs w:val="20"/>
        </w:rPr>
        <w:t>Da Equipe de Acompanhamento e Gestão da Mão de obra</w:t>
      </w:r>
    </w:p>
    <w:p w14:paraId="493F3F40" w14:textId="77777777" w:rsidR="00C85855" w:rsidRPr="00D20F8D" w:rsidRDefault="00C85855" w:rsidP="00C85855">
      <w:pPr>
        <w:numPr>
          <w:ilvl w:val="2"/>
          <w:numId w:val="30"/>
        </w:numPr>
        <w:tabs>
          <w:tab w:val="left" w:pos="851"/>
        </w:tabs>
        <w:spacing w:after="0" w:line="240" w:lineRule="auto"/>
        <w:ind w:left="851" w:hanging="851"/>
        <w:rPr>
          <w:rFonts w:cs="Calibri"/>
          <w:sz w:val="18"/>
          <w:szCs w:val="18"/>
          <w:u w:val="single"/>
        </w:rPr>
      </w:pPr>
      <w:r w:rsidRPr="00D20F8D">
        <w:rPr>
          <w:rFonts w:eastAsia="Batang" w:cs="Calibri"/>
          <w:iCs/>
          <w:sz w:val="20"/>
          <w:szCs w:val="20"/>
        </w:rPr>
        <w:t xml:space="preserve">A CONTRATADA deverá realizar a gestão dos serviços de mão de obra de recepcionistas, limpeza, segurança, brigadistas, cerimonial, profissionais de buffets, posto médico e traslado. </w:t>
      </w:r>
    </w:p>
    <w:p w14:paraId="1A6A4A20"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D20F8D">
        <w:rPr>
          <w:rFonts w:eastAsia="Batang" w:cs="Calibri"/>
          <w:iCs/>
          <w:sz w:val="20"/>
          <w:szCs w:val="20"/>
        </w:rPr>
        <w:lastRenderedPageBreak/>
        <w:t xml:space="preserve">Será de responsabilidade da CONTRATADA fiscalizar o cumprimento dos horários de trabalho, troca de turno e presença dos </w:t>
      </w:r>
      <w:r w:rsidRPr="0095344E">
        <w:rPr>
          <w:rFonts w:eastAsia="Batang" w:cs="Calibri"/>
          <w:iCs/>
          <w:sz w:val="20"/>
          <w:szCs w:val="20"/>
        </w:rPr>
        <w:t>profissionais para que as mesmas estejam exercendo e cumprindo seus horários, funções e entregas conforme o estabelecido em seus contratos.</w:t>
      </w:r>
    </w:p>
    <w:p w14:paraId="7AAA7939"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Sempre que necessário a CONTRATADA deverá realizar a substituição de profissionais de mão de obra que não atenda aos requisitos do trabalho a ser realizado.</w:t>
      </w:r>
    </w:p>
    <w:p w14:paraId="78F98A79" w14:textId="77777777" w:rsidR="00C85855" w:rsidRPr="0095344E"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Equipe Mínima: estimada: 05 Supervisores</w:t>
      </w:r>
    </w:p>
    <w:p w14:paraId="18422D16" w14:textId="77777777" w:rsidR="00C85855" w:rsidRPr="00D57764" w:rsidRDefault="00C85855" w:rsidP="00C85855">
      <w:pPr>
        <w:numPr>
          <w:ilvl w:val="2"/>
          <w:numId w:val="30"/>
        </w:numPr>
        <w:tabs>
          <w:tab w:val="left" w:pos="851"/>
        </w:tabs>
        <w:spacing w:after="0" w:line="240" w:lineRule="auto"/>
        <w:ind w:left="851" w:hanging="851"/>
        <w:rPr>
          <w:rFonts w:cs="Calibri"/>
          <w:sz w:val="18"/>
          <w:szCs w:val="18"/>
          <w:u w:val="single"/>
        </w:rPr>
      </w:pPr>
      <w:r w:rsidRPr="0095344E">
        <w:rPr>
          <w:rFonts w:eastAsia="Batang" w:cs="Calibri"/>
          <w:iCs/>
          <w:sz w:val="20"/>
          <w:szCs w:val="20"/>
        </w:rPr>
        <w:t>Deverá a CONTRATADA a qualquer momento comprovar o trabalho dos profissionais apresentando a CONTRATANTE as listas de presença de todos os profissionais de mão de obra.</w:t>
      </w:r>
    </w:p>
    <w:p w14:paraId="3DC85279" w14:textId="77777777" w:rsidR="00C85855" w:rsidRPr="0017294D" w:rsidRDefault="00C85855" w:rsidP="00C85855">
      <w:pPr>
        <w:numPr>
          <w:ilvl w:val="1"/>
          <w:numId w:val="23"/>
        </w:numPr>
        <w:tabs>
          <w:tab w:val="left" w:pos="851"/>
        </w:tabs>
        <w:spacing w:after="0" w:line="240" w:lineRule="auto"/>
        <w:rPr>
          <w:rFonts w:eastAsia="Batang" w:cs="Calibri"/>
          <w:b/>
          <w:bCs/>
          <w:iCs/>
          <w:color w:val="000000"/>
          <w:sz w:val="20"/>
          <w:szCs w:val="20"/>
        </w:rPr>
      </w:pPr>
      <w:r w:rsidRPr="0017294D">
        <w:rPr>
          <w:rFonts w:eastAsia="Batang" w:cs="Calibri"/>
          <w:b/>
          <w:bCs/>
          <w:iCs/>
          <w:color w:val="000000"/>
          <w:sz w:val="20"/>
          <w:szCs w:val="20"/>
        </w:rPr>
        <w:t>Técnico de audiovisual</w:t>
      </w:r>
    </w:p>
    <w:p w14:paraId="4910CF9D" w14:textId="77777777" w:rsidR="00C85855" w:rsidRPr="0017294D" w:rsidRDefault="00C85855" w:rsidP="00C85855">
      <w:pPr>
        <w:numPr>
          <w:ilvl w:val="2"/>
          <w:numId w:val="23"/>
        </w:numPr>
        <w:tabs>
          <w:tab w:val="left" w:pos="851"/>
        </w:tabs>
        <w:spacing w:after="0" w:line="240" w:lineRule="auto"/>
        <w:rPr>
          <w:rFonts w:eastAsia="Batang" w:cs="Calibri"/>
          <w:iCs/>
          <w:color w:val="000000"/>
          <w:sz w:val="20"/>
          <w:szCs w:val="20"/>
        </w:rPr>
      </w:pPr>
      <w:r w:rsidRPr="0017294D">
        <w:rPr>
          <w:rFonts w:eastAsia="Batang" w:cs="Calibri"/>
          <w:iCs/>
          <w:color w:val="000000"/>
          <w:sz w:val="20"/>
          <w:szCs w:val="20"/>
        </w:rPr>
        <w:t xml:space="preserve">A contratada deverá dispor de equipe técnica para manutenção dos equipamentos de audiovisual painel de LED, vídeo wall, caixas de som, mesas de som, microfones, TVs, entre outros equipamentos que constam deste termo). </w:t>
      </w:r>
    </w:p>
    <w:p w14:paraId="24F983D7" w14:textId="77777777" w:rsidR="00C85855" w:rsidRPr="0017294D" w:rsidRDefault="00C85855" w:rsidP="00C85855">
      <w:pPr>
        <w:numPr>
          <w:ilvl w:val="2"/>
          <w:numId w:val="23"/>
        </w:numPr>
        <w:tabs>
          <w:tab w:val="left" w:pos="851"/>
        </w:tabs>
        <w:spacing w:after="0" w:line="240" w:lineRule="auto"/>
        <w:rPr>
          <w:rFonts w:eastAsia="Batang" w:cs="Calibri"/>
          <w:iCs/>
          <w:color w:val="000000"/>
          <w:sz w:val="20"/>
          <w:szCs w:val="20"/>
        </w:rPr>
      </w:pPr>
      <w:r w:rsidRPr="0017294D">
        <w:rPr>
          <w:rFonts w:eastAsia="Batang" w:cs="Calibri"/>
          <w:iCs/>
          <w:color w:val="000000"/>
          <w:sz w:val="20"/>
          <w:szCs w:val="20"/>
        </w:rPr>
        <w:t>Equipe mínima: 10 técnicos</w:t>
      </w:r>
    </w:p>
    <w:p w14:paraId="1343A5BA" w14:textId="77777777" w:rsidR="00C85855" w:rsidRDefault="00C85855" w:rsidP="00C85855">
      <w:pPr>
        <w:tabs>
          <w:tab w:val="left" w:pos="851"/>
        </w:tabs>
        <w:spacing w:after="0" w:line="240" w:lineRule="auto"/>
        <w:rPr>
          <w:rFonts w:eastAsia="Batang" w:cs="Calibri"/>
          <w:iCs/>
          <w:sz w:val="20"/>
          <w:szCs w:val="20"/>
        </w:rPr>
      </w:pPr>
    </w:p>
    <w:p w14:paraId="2A691396" w14:textId="77777777" w:rsidR="00C85855" w:rsidRPr="0095344E" w:rsidRDefault="00C85855" w:rsidP="00C85855">
      <w:pPr>
        <w:tabs>
          <w:tab w:val="left" w:pos="851"/>
        </w:tabs>
        <w:spacing w:after="0" w:line="240" w:lineRule="auto"/>
        <w:rPr>
          <w:rFonts w:cs="Calibri"/>
          <w:sz w:val="18"/>
          <w:szCs w:val="18"/>
          <w:u w:val="single"/>
        </w:rPr>
      </w:pPr>
    </w:p>
    <w:p w14:paraId="1C211F9C" w14:textId="77777777" w:rsidR="00C85855" w:rsidRDefault="00C85855" w:rsidP="00C85855">
      <w:pPr>
        <w:numPr>
          <w:ilvl w:val="1"/>
          <w:numId w:val="23"/>
        </w:numPr>
        <w:tabs>
          <w:tab w:val="left" w:pos="851"/>
        </w:tabs>
        <w:spacing w:after="0" w:line="240" w:lineRule="auto"/>
        <w:rPr>
          <w:rFonts w:cs="Calibri"/>
          <w:sz w:val="18"/>
          <w:szCs w:val="18"/>
          <w:u w:val="single"/>
        </w:rPr>
      </w:pPr>
      <w:r w:rsidRPr="0095344E">
        <w:rPr>
          <w:rFonts w:cs="Calibri"/>
          <w:b/>
          <w:bCs/>
          <w:sz w:val="20"/>
          <w:szCs w:val="20"/>
        </w:rPr>
        <w:t>DAS ATRIBUIÇÕES DA EQUIPE MÍNIMA</w:t>
      </w:r>
    </w:p>
    <w:p w14:paraId="3DC66D67" w14:textId="77777777" w:rsidR="00C85855" w:rsidRPr="004E32EE" w:rsidRDefault="00C85855" w:rsidP="00C85855">
      <w:pPr>
        <w:numPr>
          <w:ilvl w:val="2"/>
          <w:numId w:val="23"/>
        </w:numPr>
        <w:tabs>
          <w:tab w:val="left" w:pos="851"/>
        </w:tabs>
        <w:spacing w:after="0" w:line="240" w:lineRule="auto"/>
        <w:rPr>
          <w:rFonts w:cs="Calibri"/>
          <w:sz w:val="18"/>
          <w:szCs w:val="18"/>
          <w:u w:val="single"/>
        </w:rPr>
      </w:pPr>
      <w:r w:rsidRPr="004E32EE">
        <w:rPr>
          <w:rFonts w:cs="Calibri"/>
          <w:b/>
          <w:bCs/>
          <w:sz w:val="20"/>
          <w:szCs w:val="20"/>
        </w:rPr>
        <w:t>GERENTE DE EVENTOS</w:t>
      </w:r>
    </w:p>
    <w:p w14:paraId="005FD812" w14:textId="77777777" w:rsidR="00C85855" w:rsidRPr="004E32EE" w:rsidRDefault="00C85855" w:rsidP="00C85855">
      <w:pPr>
        <w:numPr>
          <w:ilvl w:val="3"/>
          <w:numId w:val="23"/>
        </w:numPr>
        <w:tabs>
          <w:tab w:val="left" w:pos="851"/>
        </w:tabs>
        <w:spacing w:after="0" w:line="240" w:lineRule="auto"/>
        <w:rPr>
          <w:rFonts w:cs="Calibri"/>
          <w:sz w:val="18"/>
          <w:szCs w:val="18"/>
          <w:u w:val="single"/>
        </w:rPr>
      </w:pPr>
      <w:r w:rsidRPr="004E32EE">
        <w:rPr>
          <w:rFonts w:eastAsia="Batang" w:cs="Calibri"/>
          <w:iCs/>
          <w:sz w:val="20"/>
          <w:szCs w:val="20"/>
        </w:rPr>
        <w:t>Acompanhar a execução do cronograma de todas as atividades previstas nesse termo promovendo entendimentos com todos os diversos fornecedores envolvidos para desenvolvimento do evento.</w:t>
      </w:r>
    </w:p>
    <w:p w14:paraId="77F0E13C"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Manter os supervisores informados sobre o desenvolvimento das atividades.</w:t>
      </w:r>
    </w:p>
    <w:p w14:paraId="6EFDAB90"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Formular e propor ao SEBRAE-SP, alternativas para o bom andamento do evento.</w:t>
      </w:r>
    </w:p>
    <w:p w14:paraId="14ABA9C7"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Atender aos órgãos governamentais fiscalizadores apresentando toda a documentação de despachante exigida.</w:t>
      </w:r>
    </w:p>
    <w:p w14:paraId="189CF184" w14:textId="77777777" w:rsidR="00C85855" w:rsidRPr="0015146D" w:rsidRDefault="00C85855" w:rsidP="00C85855">
      <w:pPr>
        <w:numPr>
          <w:ilvl w:val="3"/>
          <w:numId w:val="23"/>
        </w:numPr>
        <w:tabs>
          <w:tab w:val="left" w:pos="851"/>
        </w:tabs>
        <w:spacing w:after="0" w:line="240" w:lineRule="auto"/>
        <w:rPr>
          <w:rFonts w:eastAsia="Batang" w:cs="Calibri"/>
          <w:b/>
          <w:bCs/>
          <w:iCs/>
          <w:sz w:val="20"/>
          <w:szCs w:val="20"/>
        </w:rPr>
      </w:pPr>
      <w:r w:rsidRPr="0015146D">
        <w:rPr>
          <w:rFonts w:eastAsia="Batang" w:cs="Calibri"/>
          <w:b/>
          <w:bCs/>
          <w:iCs/>
          <w:sz w:val="20"/>
          <w:szCs w:val="20"/>
        </w:rPr>
        <w:t>COORDENADOR</w:t>
      </w:r>
    </w:p>
    <w:p w14:paraId="57EA0D99"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Coordenação de todas as fases do evento.</w:t>
      </w:r>
    </w:p>
    <w:p w14:paraId="49188CB6"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Interface com as equipes das empresas contratadas pelo SEBRAE-SP para o bom andamento do evento.</w:t>
      </w:r>
    </w:p>
    <w:p w14:paraId="4DDAEBB2"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95344E">
        <w:rPr>
          <w:rFonts w:eastAsia="Batang" w:cs="Calibri"/>
          <w:iCs/>
          <w:sz w:val="20"/>
          <w:szCs w:val="20"/>
        </w:rPr>
        <w:t>Acompanhar a execução dos cronogramas dos serviços.</w:t>
      </w:r>
    </w:p>
    <w:p w14:paraId="6290F3BD" w14:textId="77777777" w:rsidR="00C85855" w:rsidRPr="004E32EE" w:rsidRDefault="00C85855" w:rsidP="00C85855">
      <w:pPr>
        <w:numPr>
          <w:ilvl w:val="2"/>
          <w:numId w:val="23"/>
        </w:numPr>
        <w:tabs>
          <w:tab w:val="left" w:pos="851"/>
        </w:tabs>
        <w:spacing w:after="0" w:line="240" w:lineRule="auto"/>
        <w:rPr>
          <w:rFonts w:cs="Calibri"/>
          <w:b/>
          <w:bCs/>
          <w:sz w:val="20"/>
          <w:szCs w:val="20"/>
        </w:rPr>
      </w:pPr>
      <w:r w:rsidRPr="00785258">
        <w:rPr>
          <w:rFonts w:cs="Calibri"/>
          <w:b/>
          <w:bCs/>
          <w:sz w:val="20"/>
          <w:szCs w:val="20"/>
        </w:rPr>
        <w:t>SUPERVISORES</w:t>
      </w:r>
    </w:p>
    <w:p w14:paraId="6DE37EF6" w14:textId="77777777" w:rsidR="00C85855" w:rsidRPr="004E32EE" w:rsidRDefault="00C85855" w:rsidP="00C85855">
      <w:pPr>
        <w:numPr>
          <w:ilvl w:val="3"/>
          <w:numId w:val="23"/>
        </w:numPr>
        <w:tabs>
          <w:tab w:val="left" w:pos="851"/>
        </w:tabs>
        <w:spacing w:after="0" w:line="240" w:lineRule="auto"/>
        <w:rPr>
          <w:rFonts w:eastAsia="Batang" w:cs="Calibri"/>
          <w:iCs/>
          <w:sz w:val="20"/>
          <w:szCs w:val="20"/>
        </w:rPr>
      </w:pPr>
      <w:r w:rsidRPr="00785258">
        <w:rPr>
          <w:rFonts w:eastAsia="Batang" w:cs="Calibri"/>
          <w:iCs/>
          <w:sz w:val="20"/>
          <w:szCs w:val="20"/>
        </w:rPr>
        <w:t>Supervisionar as atividades desenvolvidas pelas equipes de recepcionistas, segurança, limpeza, atendimento médico, brigada de incêndio, vans para que as mesmas estejam exercendo e cumprindo seus horários, funções e entregas conforme o estabelecido em seus contratos.</w:t>
      </w:r>
    </w:p>
    <w:p w14:paraId="4B8A9362" w14:textId="77777777" w:rsidR="00C85855" w:rsidRPr="002773BF" w:rsidRDefault="00C85855" w:rsidP="00C85855">
      <w:pPr>
        <w:numPr>
          <w:ilvl w:val="3"/>
          <w:numId w:val="23"/>
        </w:numPr>
        <w:tabs>
          <w:tab w:val="left" w:pos="851"/>
        </w:tabs>
        <w:spacing w:after="0" w:line="240" w:lineRule="auto"/>
        <w:rPr>
          <w:rFonts w:eastAsia="Batang" w:cs="Calibri"/>
          <w:iCs/>
          <w:sz w:val="20"/>
          <w:szCs w:val="20"/>
        </w:rPr>
      </w:pPr>
      <w:r w:rsidRPr="00785258">
        <w:rPr>
          <w:rFonts w:eastAsia="Batang" w:cs="Calibri"/>
          <w:iCs/>
          <w:sz w:val="20"/>
          <w:szCs w:val="20"/>
        </w:rPr>
        <w:t xml:space="preserve">Os profissionais deverão utilizar-se de ferramentas próprias de trabalho, tais como notebook </w:t>
      </w:r>
      <w:r w:rsidRPr="002773BF">
        <w:rPr>
          <w:rFonts w:eastAsia="Batang" w:cs="Calibri"/>
          <w:iCs/>
          <w:sz w:val="20"/>
          <w:szCs w:val="20"/>
        </w:rPr>
        <w:t>com acesso à internet, fixa e móvel, celulares e/ou rádios, máquinas fotográficas digitais e demais ferramentas necessárias para facilitar todo o atendimento ao SEBRAE-SP, fornecedores, expositores e a quem for preciso para o bom andamento dos trabalhos.</w:t>
      </w:r>
    </w:p>
    <w:p w14:paraId="1E4505B9" w14:textId="77777777" w:rsidR="00C85855" w:rsidRPr="002773BF" w:rsidRDefault="00C85855" w:rsidP="00C85855">
      <w:pPr>
        <w:numPr>
          <w:ilvl w:val="3"/>
          <w:numId w:val="23"/>
        </w:numPr>
        <w:tabs>
          <w:tab w:val="left" w:pos="851"/>
        </w:tabs>
        <w:spacing w:after="0" w:line="240" w:lineRule="auto"/>
        <w:rPr>
          <w:rFonts w:eastAsia="Batang" w:cs="Calibri"/>
          <w:iCs/>
          <w:sz w:val="20"/>
          <w:szCs w:val="20"/>
        </w:rPr>
      </w:pPr>
      <w:r w:rsidRPr="002773BF">
        <w:rPr>
          <w:rFonts w:eastAsia="Batang" w:cs="Calibri"/>
          <w:iCs/>
          <w:sz w:val="20"/>
          <w:szCs w:val="20"/>
        </w:rPr>
        <w:t>Supervisionar a reposição de peças e equipamentos, recebimentos dos equipamentos e acessórios que se fizerem necessário.</w:t>
      </w:r>
    </w:p>
    <w:p w14:paraId="58F94BFE" w14:textId="77777777" w:rsidR="00C85855" w:rsidRPr="002773BF" w:rsidRDefault="00C85855" w:rsidP="00C85855">
      <w:pPr>
        <w:numPr>
          <w:ilvl w:val="3"/>
          <w:numId w:val="23"/>
        </w:numPr>
        <w:tabs>
          <w:tab w:val="left" w:pos="851"/>
        </w:tabs>
        <w:spacing w:after="0" w:line="240" w:lineRule="auto"/>
        <w:rPr>
          <w:rFonts w:eastAsia="Batang" w:cs="Calibri"/>
          <w:iCs/>
          <w:sz w:val="20"/>
          <w:szCs w:val="20"/>
        </w:rPr>
      </w:pPr>
      <w:r w:rsidRPr="002773BF">
        <w:rPr>
          <w:rFonts w:eastAsia="Batang" w:cs="Calibri"/>
          <w:iCs/>
          <w:sz w:val="20"/>
          <w:szCs w:val="20"/>
        </w:rPr>
        <w:t>O profissional deverá solicitar de imediato, sempre que exigido pelo SEBRAE-SP, a reposição de equipamentos que estejam comprometendo o bom funcionamento do evento.</w:t>
      </w:r>
    </w:p>
    <w:p w14:paraId="6EE53B8B" w14:textId="77777777" w:rsidR="00C85855" w:rsidRPr="002773BF" w:rsidRDefault="00C85855" w:rsidP="00C85855">
      <w:pPr>
        <w:numPr>
          <w:ilvl w:val="3"/>
          <w:numId w:val="23"/>
        </w:numPr>
        <w:tabs>
          <w:tab w:val="left" w:pos="851"/>
        </w:tabs>
        <w:spacing w:after="0" w:line="240" w:lineRule="auto"/>
        <w:rPr>
          <w:rFonts w:eastAsia="Batang" w:cs="Calibri"/>
          <w:iCs/>
          <w:sz w:val="20"/>
          <w:szCs w:val="20"/>
        </w:rPr>
      </w:pPr>
      <w:r w:rsidRPr="002773BF">
        <w:rPr>
          <w:rFonts w:eastAsia="Batang" w:cs="Calibri"/>
          <w:iCs/>
          <w:sz w:val="20"/>
          <w:szCs w:val="20"/>
        </w:rPr>
        <w:t>Acompanhar todas as fases do evento, inclusive a montagem, realização e desmontagem (14 diárias).</w:t>
      </w:r>
    </w:p>
    <w:p w14:paraId="6B2A2F64" w14:textId="77777777" w:rsidR="00C85855" w:rsidRPr="002773BF" w:rsidRDefault="00C85855" w:rsidP="00C85855">
      <w:pPr>
        <w:tabs>
          <w:tab w:val="left" w:pos="851"/>
        </w:tabs>
        <w:spacing w:after="0" w:line="240" w:lineRule="auto"/>
        <w:ind w:left="720"/>
        <w:rPr>
          <w:rFonts w:cs="Calibri"/>
          <w:sz w:val="18"/>
          <w:szCs w:val="18"/>
          <w:u w:val="single"/>
        </w:rPr>
      </w:pPr>
    </w:p>
    <w:p w14:paraId="4C68FEBF" w14:textId="77777777" w:rsidR="00C85855" w:rsidRPr="002773BF" w:rsidRDefault="00C85855" w:rsidP="00C85855">
      <w:pPr>
        <w:numPr>
          <w:ilvl w:val="2"/>
          <w:numId w:val="23"/>
        </w:numPr>
        <w:tabs>
          <w:tab w:val="left" w:pos="851"/>
        </w:tabs>
        <w:spacing w:after="0" w:line="240" w:lineRule="auto"/>
        <w:rPr>
          <w:rFonts w:cs="Calibri"/>
          <w:color w:val="000000"/>
          <w:sz w:val="18"/>
          <w:szCs w:val="18"/>
          <w:u w:val="single"/>
        </w:rPr>
      </w:pPr>
      <w:r w:rsidRPr="002773BF">
        <w:rPr>
          <w:rFonts w:cs="Calibri"/>
          <w:b/>
          <w:bCs/>
          <w:color w:val="000000"/>
          <w:sz w:val="20"/>
          <w:szCs w:val="20"/>
        </w:rPr>
        <w:t>TECNICO DE AUDIOVISUAL</w:t>
      </w:r>
    </w:p>
    <w:p w14:paraId="7301C31F" w14:textId="77777777" w:rsidR="00C85855" w:rsidRPr="002773BF" w:rsidRDefault="00C85855" w:rsidP="00C85855">
      <w:pPr>
        <w:numPr>
          <w:ilvl w:val="3"/>
          <w:numId w:val="23"/>
        </w:numPr>
        <w:tabs>
          <w:tab w:val="left" w:pos="851"/>
        </w:tabs>
        <w:spacing w:after="0" w:line="240" w:lineRule="auto"/>
        <w:rPr>
          <w:rFonts w:cs="Calibri"/>
          <w:color w:val="000000"/>
          <w:sz w:val="18"/>
          <w:szCs w:val="18"/>
          <w:u w:val="single"/>
        </w:rPr>
      </w:pPr>
      <w:r w:rsidRPr="002773BF">
        <w:rPr>
          <w:rFonts w:cs="Calibri"/>
          <w:bCs/>
          <w:color w:val="000000"/>
          <w:sz w:val="20"/>
          <w:szCs w:val="20"/>
        </w:rPr>
        <w:t>Os painéis deverão ser instalados e a empresa CONTRATADA deverá manter durante toda execução do evento equipe técnica para ajustes nos equipamento, substituição entre outros serviços de manutenção necessários. Os profissionais deverão estar presente durante a manutenção dos equipamentos e durante todo o período da Feira;</w:t>
      </w:r>
    </w:p>
    <w:p w14:paraId="25A75F05" w14:textId="77777777" w:rsidR="00C85855" w:rsidRPr="002773BF" w:rsidRDefault="00C85855" w:rsidP="00C85855">
      <w:pPr>
        <w:numPr>
          <w:ilvl w:val="3"/>
          <w:numId w:val="23"/>
        </w:numPr>
        <w:tabs>
          <w:tab w:val="left" w:pos="851"/>
        </w:tabs>
        <w:spacing w:after="0" w:line="240" w:lineRule="auto"/>
        <w:rPr>
          <w:rFonts w:cs="Calibri"/>
          <w:color w:val="000000"/>
          <w:sz w:val="18"/>
          <w:szCs w:val="18"/>
          <w:u w:val="single"/>
        </w:rPr>
      </w:pPr>
      <w:r w:rsidRPr="002773BF">
        <w:rPr>
          <w:rFonts w:cs="Calibri"/>
          <w:bCs/>
          <w:color w:val="000000"/>
          <w:sz w:val="20"/>
          <w:szCs w:val="20"/>
        </w:rPr>
        <w:t>As listas de presença deverão ser assinadas diariamente.</w:t>
      </w:r>
    </w:p>
    <w:p w14:paraId="20F505E1" w14:textId="77777777" w:rsidR="00C85855" w:rsidRPr="002773BF" w:rsidRDefault="00C85855" w:rsidP="00C85855">
      <w:pPr>
        <w:tabs>
          <w:tab w:val="left" w:pos="851"/>
        </w:tabs>
        <w:spacing w:after="0" w:line="240" w:lineRule="auto"/>
        <w:ind w:left="720"/>
        <w:rPr>
          <w:rFonts w:cs="Calibri"/>
          <w:sz w:val="18"/>
          <w:szCs w:val="18"/>
          <w:u w:val="single"/>
        </w:rPr>
      </w:pPr>
    </w:p>
    <w:p w14:paraId="72EF5204" w14:textId="77777777" w:rsidR="00C85855" w:rsidRPr="002773BF" w:rsidRDefault="00C85855" w:rsidP="00C85855">
      <w:pPr>
        <w:numPr>
          <w:ilvl w:val="2"/>
          <w:numId w:val="23"/>
        </w:numPr>
        <w:tabs>
          <w:tab w:val="left" w:pos="851"/>
        </w:tabs>
        <w:spacing w:after="0" w:line="240" w:lineRule="auto"/>
        <w:rPr>
          <w:rFonts w:cs="Calibri"/>
          <w:sz w:val="18"/>
          <w:szCs w:val="18"/>
          <w:u w:val="single"/>
        </w:rPr>
      </w:pPr>
      <w:r w:rsidRPr="002773BF">
        <w:rPr>
          <w:rFonts w:cs="Calibri"/>
          <w:sz w:val="20"/>
          <w:szCs w:val="20"/>
        </w:rPr>
        <w:t xml:space="preserve">Apresentar em até 05 (cinco) dias úteis antes do evento os documentos relativos aos profissionais da equipe mínima: </w:t>
      </w:r>
    </w:p>
    <w:p w14:paraId="622A5604" w14:textId="77777777" w:rsidR="00C85855" w:rsidRPr="002773BF" w:rsidRDefault="00C85855" w:rsidP="00C85855">
      <w:pPr>
        <w:numPr>
          <w:ilvl w:val="3"/>
          <w:numId w:val="23"/>
        </w:numPr>
        <w:tabs>
          <w:tab w:val="left" w:pos="851"/>
        </w:tabs>
        <w:spacing w:after="0" w:line="240" w:lineRule="auto"/>
        <w:rPr>
          <w:rFonts w:cs="Calibri"/>
          <w:bCs/>
          <w:sz w:val="20"/>
          <w:szCs w:val="20"/>
        </w:rPr>
      </w:pPr>
      <w:r w:rsidRPr="002773BF">
        <w:rPr>
          <w:rFonts w:cs="Calibri"/>
          <w:bCs/>
          <w:sz w:val="20"/>
          <w:szCs w:val="20"/>
        </w:rPr>
        <w:t>Relação nominal dos profissionais.</w:t>
      </w:r>
    </w:p>
    <w:p w14:paraId="0D32CD52" w14:textId="77777777" w:rsidR="00C85855" w:rsidRPr="002773BF" w:rsidRDefault="00C85855" w:rsidP="00C85855">
      <w:pPr>
        <w:numPr>
          <w:ilvl w:val="3"/>
          <w:numId w:val="23"/>
        </w:numPr>
        <w:tabs>
          <w:tab w:val="left" w:pos="851"/>
        </w:tabs>
        <w:spacing w:after="0" w:line="240" w:lineRule="auto"/>
        <w:rPr>
          <w:rFonts w:cs="Calibri"/>
          <w:bCs/>
          <w:sz w:val="20"/>
          <w:szCs w:val="20"/>
        </w:rPr>
      </w:pPr>
      <w:r w:rsidRPr="002773BF">
        <w:rPr>
          <w:rFonts w:cs="Calibri"/>
          <w:bCs/>
          <w:sz w:val="20"/>
          <w:szCs w:val="20"/>
        </w:rPr>
        <w:lastRenderedPageBreak/>
        <w:t>Telefone, e-mail e endereço dos profissionais.</w:t>
      </w:r>
    </w:p>
    <w:p w14:paraId="70FB6B8C"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2773BF">
        <w:rPr>
          <w:rFonts w:cs="Calibri"/>
          <w:bCs/>
          <w:sz w:val="20"/>
          <w:szCs w:val="20"/>
        </w:rPr>
        <w:t>A CONTRATADA deve substituir, sempre que solicitado pelo SEBRAE</w:t>
      </w:r>
      <w:r w:rsidRPr="004E32EE">
        <w:rPr>
          <w:rFonts w:cs="Calibri"/>
          <w:bCs/>
          <w:sz w:val="20"/>
          <w:szCs w:val="20"/>
        </w:rPr>
        <w:t xml:space="preserve">-SP, qualquer empregado ou contratado cuja atuação, permanência ou comportamento sejam julgados inconvenientes ou insatisfatórios ao interesse do SEBRAE-SP. </w:t>
      </w:r>
    </w:p>
    <w:p w14:paraId="7859D2DE"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Os profissionais indicados integrantes da equipe deverão obrigatoriamente participar das atividades realizadas pela empresa licitante. Não serão permitidas substituições de profissionais, senão por motivo justificado e aceito pelo SEBRAE-SP.</w:t>
      </w:r>
    </w:p>
    <w:p w14:paraId="28FB75FA"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Todos os profissionais deverão apresentar-se uniformizados e identificados com crachá contendo nome e função da atividade.</w:t>
      </w:r>
    </w:p>
    <w:p w14:paraId="51E9BDE1"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Todos os profissionais deverão estar uniformizados, cujo modelo deverá ser aprovado pelo SEBRAE-SP. O uniforme a ser fornecido pela CONTRATADA deverá ser padronizado para todos os envolvidos, em quantidade e qualidade necessárias à boa e adequada prestação do serviço, sobretudo em seu aspecto de estética e adequada apresentação visual.</w:t>
      </w:r>
    </w:p>
    <w:p w14:paraId="0F263436"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Para o atendimento preferencial, o uniforme deve ser diferenciado por cor.</w:t>
      </w:r>
    </w:p>
    <w:p w14:paraId="47ADBC6E"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A CONTRATADA deverá instruir os profissionais vinculados ao contrato quanto às necessidades de cumprir as Normas Internas e de Segurança e Medicina do Trabalho, tais como prevenção de incêndio, uso de equipamentos de EPI, capacetes durante o período de montagem do evento.</w:t>
      </w:r>
    </w:p>
    <w:p w14:paraId="6F22A65E"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A CONTRATADA deverá providenciar treinamentos necessários para garantir a execução dos trabalhos dentro dos níveis de qualidade desejados.</w:t>
      </w:r>
    </w:p>
    <w:p w14:paraId="1F555F42"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Todos os profissionais envolvidos no evento deverão se apresentar com, no mínimo, 1 (uma) hora de antecedência ao início do evento, já uniformizados.</w:t>
      </w:r>
    </w:p>
    <w:p w14:paraId="29342B3D" w14:textId="77777777" w:rsidR="00C85855" w:rsidRPr="004E32EE"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O uso de celular não será permitido durante o evento, excepcionalmente será tolerado para casos de urgência desde que autorizados pelo coordenador, supervisor ou responsável designado pela CONTRATADA.</w:t>
      </w:r>
    </w:p>
    <w:p w14:paraId="516B88D8" w14:textId="77777777" w:rsidR="00C85855" w:rsidRPr="00404D2F" w:rsidRDefault="00C85855" w:rsidP="00C85855">
      <w:pPr>
        <w:numPr>
          <w:ilvl w:val="3"/>
          <w:numId w:val="23"/>
        </w:numPr>
        <w:tabs>
          <w:tab w:val="left" w:pos="851"/>
        </w:tabs>
        <w:spacing w:after="0" w:line="240" w:lineRule="auto"/>
        <w:rPr>
          <w:rFonts w:cs="Calibri"/>
          <w:bCs/>
          <w:sz w:val="20"/>
          <w:szCs w:val="20"/>
        </w:rPr>
      </w:pPr>
      <w:r w:rsidRPr="004E32EE">
        <w:rPr>
          <w:rFonts w:cs="Calibri"/>
          <w:bCs/>
          <w:sz w:val="20"/>
          <w:szCs w:val="20"/>
        </w:rPr>
        <w:t>A CONTRATADA deverá entregar lista de presença devidamente assinada por dia e por cada profissional, a carga horária de cada contratado deverá seguir as leis trabalhistas, cabendo a CONTRATADA apresentar a lista de presença com clareza de todos os postos de trabalho e seguindo as escalas pré-estabelecidas anteriormente.</w:t>
      </w:r>
    </w:p>
    <w:p w14:paraId="256D9D76" w14:textId="77777777" w:rsidR="00C85855" w:rsidRPr="00AB4431" w:rsidRDefault="00C85855" w:rsidP="00C85855">
      <w:pPr>
        <w:numPr>
          <w:ilvl w:val="0"/>
          <w:numId w:val="30"/>
        </w:numPr>
        <w:tabs>
          <w:tab w:val="left" w:pos="851"/>
        </w:tabs>
        <w:spacing w:after="0" w:line="240" w:lineRule="auto"/>
        <w:rPr>
          <w:rFonts w:cs="Calibri"/>
          <w:sz w:val="18"/>
          <w:szCs w:val="18"/>
          <w:u w:val="single"/>
        </w:rPr>
      </w:pPr>
      <w:r w:rsidRPr="00AB4431">
        <w:rPr>
          <w:rFonts w:eastAsia="Batang" w:cs="Calibri"/>
          <w:b/>
          <w:iCs/>
          <w:sz w:val="20"/>
          <w:szCs w:val="20"/>
        </w:rPr>
        <w:t>REEMBOLSO DE TAXAS</w:t>
      </w:r>
    </w:p>
    <w:p w14:paraId="793E8D48" w14:textId="77777777" w:rsidR="00C85855" w:rsidRPr="00AB4431" w:rsidRDefault="00C85855" w:rsidP="00C85855">
      <w:pPr>
        <w:tabs>
          <w:tab w:val="left" w:pos="851"/>
        </w:tabs>
        <w:spacing w:after="0" w:line="240" w:lineRule="auto"/>
        <w:rPr>
          <w:rFonts w:cs="Calibri"/>
          <w:sz w:val="18"/>
          <w:szCs w:val="18"/>
          <w:u w:val="single"/>
        </w:rPr>
      </w:pPr>
    </w:p>
    <w:p w14:paraId="6FBF060E" w14:textId="77777777" w:rsidR="00C85855" w:rsidRPr="00AB4431" w:rsidRDefault="00C85855" w:rsidP="00C85855">
      <w:pPr>
        <w:numPr>
          <w:ilvl w:val="1"/>
          <w:numId w:val="30"/>
        </w:numPr>
        <w:tabs>
          <w:tab w:val="left" w:pos="851"/>
        </w:tabs>
        <w:spacing w:after="0" w:line="240" w:lineRule="auto"/>
        <w:rPr>
          <w:rFonts w:cs="Calibri"/>
          <w:sz w:val="18"/>
          <w:szCs w:val="18"/>
          <w:u w:val="single"/>
        </w:rPr>
      </w:pPr>
      <w:r w:rsidRPr="00AB4431">
        <w:rPr>
          <w:rFonts w:cs="Calibri"/>
          <w:sz w:val="20"/>
          <w:szCs w:val="20"/>
        </w:rPr>
        <w:t>O valor do reembolso das taxas previstas neste termo (item 13) será de R$500.000,00 (quinhentos mil reais).</w:t>
      </w:r>
    </w:p>
    <w:p w14:paraId="0E582D84" w14:textId="77777777" w:rsidR="00C85855" w:rsidRPr="00AB4431" w:rsidRDefault="00C85855" w:rsidP="00C85855">
      <w:pPr>
        <w:numPr>
          <w:ilvl w:val="1"/>
          <w:numId w:val="30"/>
        </w:numPr>
        <w:tabs>
          <w:tab w:val="left" w:pos="851"/>
        </w:tabs>
        <w:spacing w:after="0" w:line="240" w:lineRule="auto"/>
        <w:rPr>
          <w:rFonts w:cs="Calibri"/>
          <w:sz w:val="18"/>
          <w:szCs w:val="18"/>
          <w:u w:val="single"/>
        </w:rPr>
      </w:pPr>
      <w:r w:rsidRPr="00AB4431">
        <w:rPr>
          <w:rFonts w:cs="Calibri"/>
          <w:color w:val="000000"/>
          <w:sz w:val="20"/>
          <w:szCs w:val="20"/>
        </w:rPr>
        <w:t xml:space="preserve">As taxas previstas neste item serão reembolsadas pelo SEBRAE-SP e a CONTRATADA deverá apresentar a memória de cálculo e os valores/boletos 7 (sete) dias antes do vencimento. </w:t>
      </w:r>
    </w:p>
    <w:p w14:paraId="67D6E01E" w14:textId="77777777" w:rsidR="00C85855" w:rsidRDefault="00C85855" w:rsidP="00C85855">
      <w:pPr>
        <w:tabs>
          <w:tab w:val="left" w:pos="851"/>
        </w:tabs>
        <w:spacing w:after="0" w:line="240" w:lineRule="auto"/>
        <w:rPr>
          <w:rFonts w:cs="Calibri"/>
          <w:sz w:val="18"/>
          <w:szCs w:val="18"/>
        </w:rPr>
      </w:pPr>
    </w:p>
    <w:p w14:paraId="3960BD75" w14:textId="77777777" w:rsidR="00C85855" w:rsidRPr="006D7B55" w:rsidRDefault="00C85855" w:rsidP="00C85855">
      <w:pPr>
        <w:tabs>
          <w:tab w:val="left" w:pos="851"/>
        </w:tabs>
        <w:spacing w:after="0" w:line="240" w:lineRule="auto"/>
        <w:rPr>
          <w:rFonts w:cs="Calibri"/>
          <w:sz w:val="18"/>
          <w:szCs w:val="18"/>
        </w:rPr>
      </w:pPr>
    </w:p>
    <w:p w14:paraId="4F51142F" w14:textId="77777777" w:rsidR="00C85855" w:rsidRPr="00404D2F" w:rsidRDefault="00C85855" w:rsidP="00C85855">
      <w:pPr>
        <w:numPr>
          <w:ilvl w:val="0"/>
          <w:numId w:val="30"/>
        </w:numPr>
        <w:tabs>
          <w:tab w:val="left" w:pos="851"/>
        </w:tabs>
        <w:spacing w:after="0" w:line="240" w:lineRule="auto"/>
        <w:rPr>
          <w:rFonts w:cs="Calibri"/>
          <w:sz w:val="18"/>
          <w:szCs w:val="18"/>
          <w:u w:val="single"/>
        </w:rPr>
      </w:pPr>
      <w:r>
        <w:rPr>
          <w:rFonts w:eastAsia="Batang" w:cs="Calibri"/>
          <w:b/>
          <w:iCs/>
          <w:sz w:val="20"/>
          <w:szCs w:val="20"/>
        </w:rPr>
        <w:t>CONDIÇOES E PRAZOS DE EXECUÇÃO</w:t>
      </w:r>
    </w:p>
    <w:p w14:paraId="74803161" w14:textId="77777777" w:rsidR="00C85855" w:rsidRPr="00785258" w:rsidRDefault="00C85855" w:rsidP="00C85855">
      <w:pPr>
        <w:tabs>
          <w:tab w:val="left" w:pos="851"/>
        </w:tabs>
        <w:spacing w:after="0" w:line="240" w:lineRule="auto"/>
        <w:ind w:left="360"/>
        <w:rPr>
          <w:rFonts w:cs="Calibri"/>
          <w:sz w:val="18"/>
          <w:szCs w:val="18"/>
          <w:u w:val="single"/>
        </w:rPr>
      </w:pPr>
    </w:p>
    <w:p w14:paraId="74F33C10" w14:textId="77777777" w:rsidR="00C85855" w:rsidRPr="00785258" w:rsidRDefault="00C85855" w:rsidP="00C85855">
      <w:pPr>
        <w:tabs>
          <w:tab w:val="left" w:pos="851"/>
        </w:tabs>
        <w:spacing w:after="0" w:line="240" w:lineRule="auto"/>
        <w:rPr>
          <w:rFonts w:cs="Calibri"/>
          <w:sz w:val="18"/>
          <w:szCs w:val="18"/>
          <w:u w:val="single"/>
        </w:rPr>
      </w:pPr>
    </w:p>
    <w:p w14:paraId="32542C52"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cs="Calibri"/>
          <w:sz w:val="20"/>
          <w:szCs w:val="20"/>
        </w:rPr>
        <w:t>As atividades terão início somente após reunião de briefing, realizada no SEBRAE-SP, para esclarecimentos, orientações, definição de cronograma de execução, sendo a mesma agendada por mensagem eletrônica e com antecedência mínima de 1 (um) dia útil.</w:t>
      </w:r>
    </w:p>
    <w:p w14:paraId="62351F07"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cs="Calibri"/>
          <w:sz w:val="20"/>
          <w:szCs w:val="20"/>
        </w:rPr>
        <w:t xml:space="preserve">Após a reunião, a CONTRATADA terá dois dias úteis para apresentar o planejamento, que deverá conter cronograma de execução do evento (contendo todas as ações e prazos, para validação do SEBRAE-SP). </w:t>
      </w:r>
    </w:p>
    <w:p w14:paraId="2AF43632"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eastAsia="Batang" w:cs="Calibri"/>
          <w:iCs/>
          <w:sz w:val="20"/>
          <w:szCs w:val="20"/>
        </w:rPr>
        <w:t>A CONTRATADA deverá realizar obrigatoriamente visitas técnicas ao local do evento, a qual deverá ocorrer em data pré-determinada pelo SEBRAE-SP, que será comunicada com até 2 (dois) dias úteis de antecedência.</w:t>
      </w:r>
    </w:p>
    <w:p w14:paraId="75CFF028"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eastAsia="Batang" w:cs="Calibri"/>
          <w:iCs/>
          <w:sz w:val="20"/>
          <w:szCs w:val="20"/>
        </w:rPr>
        <w:t xml:space="preserve">Poderá ser determinada a obrigatoriedade de visitas técnicas complementares ao local (quantas forem necessárias) para a execução do evento. </w:t>
      </w:r>
    </w:p>
    <w:p w14:paraId="453D201F"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eastAsia="Batang" w:cs="Calibri"/>
          <w:iCs/>
          <w:sz w:val="20"/>
          <w:szCs w:val="20"/>
        </w:rPr>
        <w:t>A CONTRATADA deverá participar de todas as reuniões técnicas presenciais convocadas pelo SEBRAE-SP, quantas forem necessárias, para a execução do evento.</w:t>
      </w:r>
    </w:p>
    <w:p w14:paraId="55062D30" w14:textId="77777777" w:rsidR="00C85855" w:rsidRPr="00C350DC" w:rsidRDefault="00C85855" w:rsidP="00C85855">
      <w:pPr>
        <w:numPr>
          <w:ilvl w:val="1"/>
          <w:numId w:val="30"/>
        </w:numPr>
        <w:tabs>
          <w:tab w:val="left" w:pos="851"/>
        </w:tabs>
        <w:spacing w:after="0" w:line="240" w:lineRule="auto"/>
        <w:ind w:left="851" w:hanging="851"/>
        <w:rPr>
          <w:rFonts w:cs="Calibri"/>
          <w:sz w:val="18"/>
          <w:szCs w:val="18"/>
          <w:u w:val="single"/>
        </w:rPr>
      </w:pPr>
      <w:r w:rsidRPr="00C350DC">
        <w:rPr>
          <w:rFonts w:eastAsia="Batang" w:cs="Calibri"/>
          <w:iCs/>
          <w:sz w:val="20"/>
          <w:szCs w:val="20"/>
        </w:rPr>
        <w:lastRenderedPageBreak/>
        <w:t xml:space="preserve">Na reunião final de alinhamento que antecede a realização do evento, em data pré-determinada pelo SEBRAE-SP, que será comunicada com até 1 (um) dias úteis de antecedência, a CONTRATADA deverá: </w:t>
      </w:r>
    </w:p>
    <w:p w14:paraId="690061CD" w14:textId="77777777" w:rsidR="00C85855" w:rsidRPr="00C350DC" w:rsidRDefault="00C85855" w:rsidP="00C85855">
      <w:pPr>
        <w:numPr>
          <w:ilvl w:val="2"/>
          <w:numId w:val="30"/>
        </w:numPr>
        <w:tabs>
          <w:tab w:val="left" w:pos="851"/>
        </w:tabs>
        <w:spacing w:after="0" w:line="240" w:lineRule="auto"/>
        <w:ind w:left="851" w:hanging="851"/>
        <w:rPr>
          <w:rFonts w:cs="Calibri"/>
          <w:sz w:val="18"/>
          <w:szCs w:val="18"/>
          <w:u w:val="single"/>
        </w:rPr>
      </w:pPr>
      <w:r w:rsidRPr="00C350DC">
        <w:rPr>
          <w:rFonts w:cs="Calibri"/>
          <w:bCs/>
          <w:sz w:val="20"/>
          <w:szCs w:val="20"/>
        </w:rPr>
        <w:t>Apresentar o cronograma de entrega dos materiais com previsão de data;</w:t>
      </w:r>
    </w:p>
    <w:p w14:paraId="4EB4EDBB" w14:textId="77777777" w:rsidR="00C85855" w:rsidRPr="00C56B03" w:rsidRDefault="00C85855" w:rsidP="00C85855">
      <w:pPr>
        <w:numPr>
          <w:ilvl w:val="2"/>
          <w:numId w:val="30"/>
        </w:numPr>
        <w:tabs>
          <w:tab w:val="left" w:pos="851"/>
        </w:tabs>
        <w:spacing w:after="0" w:line="240" w:lineRule="auto"/>
        <w:ind w:left="851" w:hanging="851"/>
        <w:rPr>
          <w:rFonts w:cs="Calibri"/>
          <w:sz w:val="18"/>
          <w:szCs w:val="18"/>
          <w:u w:val="single"/>
        </w:rPr>
      </w:pPr>
      <w:r w:rsidRPr="00C350DC">
        <w:rPr>
          <w:rFonts w:cs="Calibri"/>
          <w:bCs/>
          <w:sz w:val="20"/>
          <w:szCs w:val="20"/>
        </w:rPr>
        <w:t xml:space="preserve">Apresentar escala com distribuição de atribuições da equipe da </w:t>
      </w:r>
      <w:r>
        <w:rPr>
          <w:rFonts w:cs="Calibri"/>
          <w:bCs/>
          <w:sz w:val="20"/>
          <w:szCs w:val="20"/>
        </w:rPr>
        <w:t>CONTRATADA.</w:t>
      </w:r>
    </w:p>
    <w:p w14:paraId="0E110D3B" w14:textId="77777777" w:rsidR="00C85855" w:rsidRDefault="00C85855" w:rsidP="00C85855">
      <w:pPr>
        <w:tabs>
          <w:tab w:val="left" w:pos="851"/>
        </w:tabs>
        <w:spacing w:after="0" w:line="240" w:lineRule="auto"/>
        <w:rPr>
          <w:rFonts w:cs="Calibri"/>
          <w:sz w:val="18"/>
          <w:szCs w:val="18"/>
          <w:u w:val="single"/>
        </w:rPr>
      </w:pPr>
    </w:p>
    <w:p w14:paraId="3F35524C" w14:textId="77777777" w:rsidR="00C85855" w:rsidRPr="00C56B03" w:rsidRDefault="00C85855" w:rsidP="00C85855">
      <w:pPr>
        <w:tabs>
          <w:tab w:val="left" w:pos="851"/>
        </w:tabs>
        <w:spacing w:after="0" w:line="240" w:lineRule="auto"/>
        <w:rPr>
          <w:rFonts w:cs="Calibri"/>
          <w:sz w:val="18"/>
          <w:szCs w:val="18"/>
          <w:u w:val="single"/>
        </w:rPr>
      </w:pPr>
    </w:p>
    <w:p w14:paraId="7BA2FA7C" w14:textId="77777777" w:rsidR="00C85855" w:rsidRPr="00C56B03" w:rsidRDefault="00C85855" w:rsidP="00C85855">
      <w:pPr>
        <w:numPr>
          <w:ilvl w:val="0"/>
          <w:numId w:val="30"/>
        </w:numPr>
        <w:tabs>
          <w:tab w:val="left" w:pos="851"/>
        </w:tabs>
        <w:spacing w:after="0" w:line="240" w:lineRule="auto"/>
        <w:rPr>
          <w:rFonts w:cs="Calibri"/>
          <w:sz w:val="18"/>
          <w:szCs w:val="18"/>
          <w:u w:val="single"/>
        </w:rPr>
      </w:pPr>
      <w:r w:rsidRPr="00C56B03">
        <w:rPr>
          <w:rFonts w:eastAsia="Batang" w:cs="Calibri"/>
          <w:b/>
          <w:iCs/>
          <w:sz w:val="20"/>
          <w:szCs w:val="20"/>
        </w:rPr>
        <w:t>ACOMPANHAMENTO E FISCALIZAÇÃO</w:t>
      </w:r>
    </w:p>
    <w:p w14:paraId="36704ED3" w14:textId="77777777" w:rsidR="00C85855" w:rsidRPr="00C56B03" w:rsidRDefault="00C85855" w:rsidP="00C85855">
      <w:pPr>
        <w:tabs>
          <w:tab w:val="left" w:pos="851"/>
        </w:tabs>
        <w:spacing w:after="0" w:line="240" w:lineRule="auto"/>
        <w:rPr>
          <w:rFonts w:cs="Calibri"/>
          <w:sz w:val="18"/>
          <w:szCs w:val="18"/>
          <w:u w:val="single"/>
        </w:rPr>
      </w:pPr>
    </w:p>
    <w:p w14:paraId="0D8CBE29" w14:textId="77777777" w:rsidR="00C85855" w:rsidRPr="00C56B03" w:rsidRDefault="00C85855" w:rsidP="00C85855">
      <w:pPr>
        <w:numPr>
          <w:ilvl w:val="1"/>
          <w:numId w:val="30"/>
        </w:numPr>
        <w:tabs>
          <w:tab w:val="left" w:pos="851"/>
        </w:tabs>
        <w:spacing w:after="0" w:line="240" w:lineRule="auto"/>
        <w:ind w:left="851" w:hanging="851"/>
        <w:rPr>
          <w:rFonts w:cs="Calibri"/>
          <w:sz w:val="18"/>
          <w:szCs w:val="18"/>
          <w:u w:val="single"/>
        </w:rPr>
      </w:pPr>
      <w:r w:rsidRPr="00C56B03">
        <w:rPr>
          <w:rFonts w:eastAsia="Arial Unicode MS" w:cs="Calibri"/>
          <w:iCs/>
          <w:sz w:val="20"/>
          <w:szCs w:val="20"/>
        </w:rPr>
        <w:t xml:space="preserve"> A execução dos serviços será acompanhada pelo SEBRAE-SP durante toda a vigência contratual. Os </w:t>
      </w:r>
      <w:r w:rsidRPr="00C56B03">
        <w:rPr>
          <w:rFonts w:eastAsia="Batang" w:cs="Calibri"/>
          <w:iCs/>
          <w:sz w:val="20"/>
          <w:szCs w:val="20"/>
        </w:rPr>
        <w:t>materiais</w:t>
      </w:r>
      <w:r w:rsidRPr="00C56B03">
        <w:rPr>
          <w:rFonts w:eastAsia="Arial Unicode MS" w:cs="Calibri"/>
          <w:iCs/>
          <w:sz w:val="20"/>
          <w:szCs w:val="20"/>
        </w:rPr>
        <w:t xml:space="preserve"> e </w:t>
      </w:r>
      <w:r w:rsidRPr="00C56B03">
        <w:rPr>
          <w:rFonts w:cs="Calibri"/>
          <w:sz w:val="20"/>
          <w:szCs w:val="20"/>
        </w:rPr>
        <w:t>documentos</w:t>
      </w:r>
      <w:r w:rsidRPr="00C56B03">
        <w:rPr>
          <w:rFonts w:eastAsia="Arial Unicode MS" w:cs="Calibri"/>
          <w:iCs/>
          <w:sz w:val="20"/>
          <w:szCs w:val="20"/>
        </w:rPr>
        <w:t xml:space="preserve"> entregues deverão ser aprovados pelo SEBRAE-SP antes do faturamento que se dará 30 dias após a comprovação da execução dos serviços.</w:t>
      </w:r>
    </w:p>
    <w:p w14:paraId="6B67E5A3" w14:textId="77777777" w:rsidR="00C85855" w:rsidRPr="00C56B03" w:rsidRDefault="00C85855" w:rsidP="00C85855">
      <w:pPr>
        <w:numPr>
          <w:ilvl w:val="1"/>
          <w:numId w:val="30"/>
        </w:numPr>
        <w:tabs>
          <w:tab w:val="left" w:pos="851"/>
        </w:tabs>
        <w:spacing w:after="0" w:line="240" w:lineRule="auto"/>
        <w:ind w:left="851" w:hanging="851"/>
        <w:rPr>
          <w:rFonts w:cs="Calibri"/>
          <w:sz w:val="18"/>
          <w:szCs w:val="18"/>
          <w:u w:val="single"/>
        </w:rPr>
      </w:pPr>
      <w:r w:rsidRPr="00C56B03">
        <w:rPr>
          <w:rFonts w:eastAsia="Arial Unicode MS" w:cs="Calibri"/>
          <w:iCs/>
          <w:sz w:val="20"/>
          <w:szCs w:val="20"/>
        </w:rPr>
        <w:t xml:space="preserve">O SEBRAE-SP se reserva o direito de fiscalizar os serviços executados, conforme sua necessidade e </w:t>
      </w:r>
      <w:r w:rsidRPr="00C56B03">
        <w:rPr>
          <w:rFonts w:eastAsia="Batang" w:cs="Calibri"/>
          <w:iCs/>
          <w:sz w:val="20"/>
          <w:szCs w:val="20"/>
        </w:rPr>
        <w:t>conveniência</w:t>
      </w:r>
      <w:r w:rsidRPr="00C56B03">
        <w:rPr>
          <w:rFonts w:eastAsia="Arial Unicode MS" w:cs="Calibri"/>
          <w:iCs/>
          <w:sz w:val="20"/>
          <w:szCs w:val="20"/>
        </w:rPr>
        <w:t xml:space="preserve">, </w:t>
      </w:r>
      <w:r w:rsidRPr="00C56B03">
        <w:rPr>
          <w:rFonts w:cs="Calibri"/>
          <w:sz w:val="20"/>
          <w:szCs w:val="20"/>
        </w:rPr>
        <w:t>ficando</w:t>
      </w:r>
      <w:r w:rsidRPr="00C56B03">
        <w:rPr>
          <w:rFonts w:eastAsia="Arial Unicode MS" w:cs="Calibri"/>
          <w:iCs/>
          <w:sz w:val="20"/>
          <w:szCs w:val="20"/>
        </w:rPr>
        <w:t xml:space="preserve"> a CONTRATADA obrigada a passar todas as orientações e posicionamentos a eles referentes, sempre que solicitado.</w:t>
      </w:r>
    </w:p>
    <w:p w14:paraId="0BE187A4" w14:textId="77777777" w:rsidR="00C85855" w:rsidRPr="00C56B03" w:rsidRDefault="00C85855" w:rsidP="00C85855">
      <w:pPr>
        <w:numPr>
          <w:ilvl w:val="1"/>
          <w:numId w:val="30"/>
        </w:numPr>
        <w:tabs>
          <w:tab w:val="left" w:pos="851"/>
        </w:tabs>
        <w:spacing w:after="0" w:line="240" w:lineRule="auto"/>
        <w:ind w:left="851" w:hanging="851"/>
        <w:rPr>
          <w:rFonts w:cs="Calibri"/>
          <w:sz w:val="18"/>
          <w:szCs w:val="18"/>
          <w:u w:val="single"/>
        </w:rPr>
      </w:pPr>
      <w:r w:rsidRPr="00C56B03">
        <w:rPr>
          <w:rFonts w:eastAsia="Batang" w:cs="Calibri"/>
          <w:iCs/>
          <w:sz w:val="20"/>
          <w:szCs w:val="20"/>
        </w:rPr>
        <w:t>Quando</w:t>
      </w:r>
      <w:r w:rsidRPr="00C56B03">
        <w:rPr>
          <w:rFonts w:eastAsia="Arial Unicode MS" w:cs="Calibri"/>
          <w:iCs/>
          <w:sz w:val="20"/>
          <w:szCs w:val="20"/>
        </w:rPr>
        <w:t xml:space="preserve"> solicitado, a CONTRATADA deverá fornecer ao SEBRAE-SP relatórios referentes aos serviços executados.</w:t>
      </w:r>
    </w:p>
    <w:p w14:paraId="661D67EE"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C56B03">
        <w:rPr>
          <w:rFonts w:eastAsia="Arial Unicode MS" w:cs="Calibri"/>
          <w:iCs/>
          <w:sz w:val="20"/>
          <w:szCs w:val="20"/>
        </w:rPr>
        <w:t xml:space="preserve">Os </w:t>
      </w:r>
      <w:r w:rsidRPr="00C56B03">
        <w:rPr>
          <w:rFonts w:eastAsia="Batang" w:cs="Calibri"/>
          <w:iCs/>
          <w:sz w:val="20"/>
          <w:szCs w:val="20"/>
        </w:rPr>
        <w:t>relatórios</w:t>
      </w:r>
      <w:r w:rsidRPr="00C56B03">
        <w:rPr>
          <w:rFonts w:eastAsia="Arial Unicode MS" w:cs="Calibri"/>
          <w:iCs/>
          <w:sz w:val="20"/>
          <w:szCs w:val="20"/>
        </w:rPr>
        <w:t xml:space="preserve"> serão definidos em conjunto com a equipe técnica do SEBRAE-SP e poderão sofrer atualizações na medida em que o nível de controle dos serviços prestados se torne necessário, sem custo adicional para o SEBRAE-SP.</w:t>
      </w:r>
    </w:p>
    <w:p w14:paraId="11290EFF" w14:textId="77777777" w:rsidR="00C85855" w:rsidRDefault="00C85855" w:rsidP="00C85855">
      <w:pPr>
        <w:tabs>
          <w:tab w:val="left" w:pos="851"/>
        </w:tabs>
        <w:spacing w:after="0" w:line="240" w:lineRule="auto"/>
        <w:rPr>
          <w:rFonts w:cs="Calibri"/>
          <w:sz w:val="18"/>
          <w:szCs w:val="18"/>
          <w:u w:val="single"/>
        </w:rPr>
      </w:pPr>
    </w:p>
    <w:p w14:paraId="6F3117F0" w14:textId="77777777" w:rsidR="00C85855" w:rsidRPr="00877443" w:rsidRDefault="00C85855" w:rsidP="00C85855">
      <w:pPr>
        <w:tabs>
          <w:tab w:val="left" w:pos="851"/>
        </w:tabs>
        <w:spacing w:after="0" w:line="240" w:lineRule="auto"/>
        <w:rPr>
          <w:rFonts w:cs="Calibri"/>
          <w:sz w:val="18"/>
          <w:szCs w:val="18"/>
          <w:u w:val="single"/>
        </w:rPr>
      </w:pPr>
    </w:p>
    <w:p w14:paraId="49704115" w14:textId="77777777" w:rsidR="00C85855" w:rsidRPr="00877443" w:rsidRDefault="00C85855" w:rsidP="00C85855">
      <w:pPr>
        <w:numPr>
          <w:ilvl w:val="0"/>
          <w:numId w:val="30"/>
        </w:numPr>
        <w:tabs>
          <w:tab w:val="left" w:pos="851"/>
        </w:tabs>
        <w:spacing w:after="0" w:line="240" w:lineRule="auto"/>
        <w:rPr>
          <w:rFonts w:cs="Calibri"/>
          <w:sz w:val="18"/>
          <w:szCs w:val="18"/>
          <w:u w:val="single"/>
        </w:rPr>
      </w:pPr>
      <w:r w:rsidRPr="00877443">
        <w:rPr>
          <w:rFonts w:eastAsia="Batang" w:cs="Calibri"/>
          <w:b/>
          <w:iCs/>
          <w:sz w:val="20"/>
          <w:szCs w:val="20"/>
        </w:rPr>
        <w:t xml:space="preserve">DA DOCUMENTAÇÃO ENTREGÁVEL </w:t>
      </w:r>
    </w:p>
    <w:p w14:paraId="727D95DF" w14:textId="77777777" w:rsidR="00C85855" w:rsidRPr="00877443" w:rsidRDefault="00C85855" w:rsidP="00C85855">
      <w:pPr>
        <w:tabs>
          <w:tab w:val="left" w:pos="851"/>
        </w:tabs>
        <w:spacing w:after="0" w:line="240" w:lineRule="auto"/>
        <w:rPr>
          <w:rFonts w:cs="Calibri"/>
          <w:sz w:val="18"/>
          <w:szCs w:val="18"/>
          <w:u w:val="single"/>
        </w:rPr>
      </w:pPr>
    </w:p>
    <w:p w14:paraId="56EB84A5"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eastAsia="Batang" w:cs="Calibri"/>
          <w:iCs/>
          <w:sz w:val="20"/>
          <w:szCs w:val="20"/>
        </w:rPr>
        <w:t>A CONTRATADA deverá entregar a documentação abaixo especificada, assim como a documentação específica de cada item, a fim de que seja analisada pelo SEBRAE-SP:</w:t>
      </w:r>
    </w:p>
    <w:p w14:paraId="244C98DE"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bCs/>
          <w:sz w:val="20"/>
          <w:szCs w:val="20"/>
        </w:rPr>
        <w:t>Relatório de briefing do evento.</w:t>
      </w:r>
    </w:p>
    <w:p w14:paraId="299137D8"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bCs/>
          <w:sz w:val="20"/>
          <w:szCs w:val="20"/>
        </w:rPr>
        <w:t>Check-list dos serviços executados na Feira, acrescido de fotografias impressas dos itens contratados neste instrumento, com o de acordo do gestor.</w:t>
      </w:r>
    </w:p>
    <w:p w14:paraId="43181FFA"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bCs/>
          <w:sz w:val="20"/>
          <w:szCs w:val="20"/>
        </w:rPr>
        <w:t>Quando o serviço for através de recurso humanos, apresentação da lista de presença assinada dos profissionais que trabalharam na Feira.</w:t>
      </w:r>
    </w:p>
    <w:p w14:paraId="0F8F90BE"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bCs/>
          <w:sz w:val="20"/>
          <w:szCs w:val="20"/>
        </w:rPr>
        <w:t>Planilha de previsto</w:t>
      </w:r>
      <w:r w:rsidRPr="00877443">
        <w:rPr>
          <w:rFonts w:eastAsia="Batang" w:cs="Calibri"/>
          <w:iCs/>
          <w:sz w:val="20"/>
          <w:szCs w:val="20"/>
        </w:rPr>
        <w:t xml:space="preserve"> x realizado dos itens e valores dos serviços, com o DE ACORDO do gestor.</w:t>
      </w:r>
    </w:p>
    <w:p w14:paraId="11B0711D"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sz w:val="20"/>
          <w:szCs w:val="20"/>
        </w:rPr>
        <w:t>Os documentos relativos à habilitação da CONTRATADA deverão ser mantidos regulares e vigentes durante toda a execução do contrato.</w:t>
      </w:r>
    </w:p>
    <w:p w14:paraId="38F01FD5"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cs="Calibri"/>
          <w:sz w:val="20"/>
          <w:szCs w:val="20"/>
        </w:rPr>
        <w:t xml:space="preserve">O </w:t>
      </w:r>
      <w:r w:rsidRPr="00877443">
        <w:rPr>
          <w:rFonts w:eastAsia="Batang" w:cs="Calibri"/>
          <w:iCs/>
          <w:sz w:val="20"/>
          <w:szCs w:val="20"/>
        </w:rPr>
        <w:t>SEBRAE-SP</w:t>
      </w:r>
      <w:r w:rsidRPr="00877443">
        <w:rPr>
          <w:rFonts w:cs="Calibri"/>
          <w:sz w:val="20"/>
          <w:szCs w:val="20"/>
        </w:rPr>
        <w:t xml:space="preserve"> poderá exigir os documentos supramencionados a qualquer momento, para conferência das condições necessárias à manutenção da adequada prestação de serviços.</w:t>
      </w:r>
    </w:p>
    <w:p w14:paraId="6F01EDFE" w14:textId="77777777" w:rsidR="00C85855" w:rsidRDefault="00C85855" w:rsidP="00C85855">
      <w:pPr>
        <w:tabs>
          <w:tab w:val="left" w:pos="851"/>
        </w:tabs>
        <w:spacing w:after="0" w:line="240" w:lineRule="auto"/>
        <w:rPr>
          <w:rFonts w:cs="Calibri"/>
          <w:sz w:val="18"/>
          <w:szCs w:val="18"/>
          <w:u w:val="single"/>
        </w:rPr>
      </w:pPr>
    </w:p>
    <w:p w14:paraId="38140B48" w14:textId="77777777" w:rsidR="00C85855" w:rsidRPr="00877443" w:rsidRDefault="00C85855" w:rsidP="00C85855">
      <w:pPr>
        <w:tabs>
          <w:tab w:val="left" w:pos="851"/>
        </w:tabs>
        <w:spacing w:after="0" w:line="240" w:lineRule="auto"/>
        <w:rPr>
          <w:rFonts w:cs="Calibri"/>
          <w:sz w:val="18"/>
          <w:szCs w:val="18"/>
          <w:u w:val="single"/>
        </w:rPr>
      </w:pPr>
    </w:p>
    <w:p w14:paraId="7401931C" w14:textId="77777777" w:rsidR="00C85855" w:rsidRPr="00877443" w:rsidRDefault="00C85855" w:rsidP="00C85855">
      <w:pPr>
        <w:numPr>
          <w:ilvl w:val="0"/>
          <w:numId w:val="30"/>
        </w:numPr>
        <w:tabs>
          <w:tab w:val="left" w:pos="851"/>
        </w:tabs>
        <w:spacing w:after="0" w:line="240" w:lineRule="auto"/>
        <w:rPr>
          <w:rFonts w:cs="Calibri"/>
          <w:sz w:val="18"/>
          <w:szCs w:val="18"/>
          <w:u w:val="single"/>
        </w:rPr>
      </w:pPr>
      <w:r w:rsidRPr="00877443">
        <w:rPr>
          <w:rFonts w:eastAsia="Batang" w:cs="Calibri"/>
          <w:b/>
          <w:iCs/>
          <w:sz w:val="20"/>
          <w:szCs w:val="20"/>
        </w:rPr>
        <w:t>ESTIMATIVAS</w:t>
      </w:r>
    </w:p>
    <w:p w14:paraId="7B757DB9" w14:textId="77777777" w:rsidR="00C85855" w:rsidRPr="00877443" w:rsidRDefault="00C85855" w:rsidP="00C85855">
      <w:pPr>
        <w:tabs>
          <w:tab w:val="left" w:pos="851"/>
        </w:tabs>
        <w:spacing w:after="0" w:line="240" w:lineRule="auto"/>
        <w:rPr>
          <w:rFonts w:cs="Calibri"/>
          <w:sz w:val="18"/>
          <w:szCs w:val="18"/>
          <w:u w:val="single"/>
        </w:rPr>
      </w:pPr>
    </w:p>
    <w:p w14:paraId="6565196A" w14:textId="77777777" w:rsidR="00C85855" w:rsidRPr="00877443"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eastAsia="Batang" w:cs="Calibri"/>
          <w:iCs/>
          <w:sz w:val="20"/>
          <w:szCs w:val="20"/>
        </w:rPr>
        <w:t xml:space="preserve"> As estimativas de quantidades constituem mera previsão dimensionada, não estando o SEBRAE-SP obrigado a realizá-las em sua totalidade, não cabendo à CONTRATADA o direito de pleitear qualquer tipo de reparação e/ou indenização. Portanto, o SEBRAE-SP se reserva ao direito de, a seu critério, utilizar ou não as quantidades previstas.</w:t>
      </w:r>
    </w:p>
    <w:p w14:paraId="728CF768" w14:textId="77777777" w:rsidR="00C85855" w:rsidRPr="00F51DAC" w:rsidRDefault="00C85855" w:rsidP="00C85855">
      <w:pPr>
        <w:numPr>
          <w:ilvl w:val="1"/>
          <w:numId w:val="30"/>
        </w:numPr>
        <w:tabs>
          <w:tab w:val="left" w:pos="851"/>
        </w:tabs>
        <w:spacing w:after="0" w:line="240" w:lineRule="auto"/>
        <w:ind w:left="851" w:hanging="851"/>
        <w:rPr>
          <w:rFonts w:cs="Calibri"/>
          <w:sz w:val="18"/>
          <w:szCs w:val="18"/>
          <w:u w:val="single"/>
        </w:rPr>
      </w:pPr>
      <w:r w:rsidRPr="00877443">
        <w:rPr>
          <w:rFonts w:eastAsia="Batang" w:cs="Calibri"/>
          <w:iCs/>
          <w:sz w:val="20"/>
          <w:szCs w:val="20"/>
        </w:rPr>
        <w:t xml:space="preserve">A CONTRATADA terá direito somente ao pagamento em contraprestação aos serviços e às quantidades efetivamente prestados/entregues, o que será comprovado através das entregas efetuadas pela CONTRATADA e aprovados pelo SEBRAE-SP. </w:t>
      </w:r>
    </w:p>
    <w:p w14:paraId="24FC534F" w14:textId="77777777" w:rsidR="00C85855" w:rsidRDefault="00C85855" w:rsidP="00C85855">
      <w:pPr>
        <w:tabs>
          <w:tab w:val="left" w:pos="851"/>
        </w:tabs>
        <w:spacing w:after="0" w:line="240" w:lineRule="auto"/>
        <w:rPr>
          <w:rFonts w:cs="Calibri"/>
          <w:sz w:val="18"/>
          <w:szCs w:val="18"/>
          <w:u w:val="single"/>
        </w:rPr>
      </w:pPr>
    </w:p>
    <w:p w14:paraId="7F14C15B" w14:textId="77777777" w:rsidR="00C85855" w:rsidRPr="00F51DAC" w:rsidRDefault="00C85855" w:rsidP="00C85855">
      <w:pPr>
        <w:tabs>
          <w:tab w:val="left" w:pos="851"/>
        </w:tabs>
        <w:spacing w:after="0" w:line="240" w:lineRule="auto"/>
        <w:rPr>
          <w:rFonts w:cs="Calibri"/>
          <w:sz w:val="18"/>
          <w:szCs w:val="18"/>
          <w:u w:val="single"/>
        </w:rPr>
      </w:pPr>
    </w:p>
    <w:p w14:paraId="5A4AC115" w14:textId="77777777" w:rsidR="00C85855" w:rsidRPr="0017294D" w:rsidRDefault="00C85855" w:rsidP="00C85855">
      <w:pPr>
        <w:numPr>
          <w:ilvl w:val="0"/>
          <w:numId w:val="30"/>
        </w:numPr>
        <w:tabs>
          <w:tab w:val="left" w:pos="851"/>
        </w:tabs>
        <w:spacing w:after="0" w:line="240" w:lineRule="auto"/>
        <w:rPr>
          <w:rFonts w:cs="Calibri"/>
          <w:color w:val="000000"/>
          <w:sz w:val="18"/>
          <w:szCs w:val="18"/>
          <w:u w:val="single"/>
        </w:rPr>
      </w:pPr>
      <w:r w:rsidRPr="0017294D">
        <w:rPr>
          <w:rFonts w:eastAsia="Batang" w:cs="Calibri"/>
          <w:b/>
          <w:iCs/>
          <w:color w:val="000000"/>
          <w:sz w:val="20"/>
          <w:szCs w:val="20"/>
        </w:rPr>
        <w:t xml:space="preserve"> SUBCONTRATAÇÃO</w:t>
      </w:r>
    </w:p>
    <w:p w14:paraId="00DE3ABE" w14:textId="77777777" w:rsidR="00C85855" w:rsidRPr="0017294D" w:rsidRDefault="00C85855" w:rsidP="00C85855">
      <w:pPr>
        <w:numPr>
          <w:ilvl w:val="1"/>
          <w:numId w:val="30"/>
        </w:numPr>
        <w:tabs>
          <w:tab w:val="left" w:pos="851"/>
        </w:tabs>
        <w:spacing w:after="0" w:line="240" w:lineRule="auto"/>
        <w:rPr>
          <w:rFonts w:cs="Calibri"/>
          <w:color w:val="000000"/>
          <w:sz w:val="18"/>
          <w:szCs w:val="18"/>
          <w:u w:val="single"/>
        </w:rPr>
      </w:pPr>
      <w:r w:rsidRPr="0017294D">
        <w:rPr>
          <w:rFonts w:eastAsia="Calibri" w:cs="Calibri"/>
          <w:color w:val="000000"/>
          <w:sz w:val="20"/>
          <w:szCs w:val="20"/>
          <w:lang w:eastAsia="en-US"/>
        </w:rPr>
        <w:t>Será admitida a subcontratação, às expensas e riscos da parte da CONTRATADA, desde que expressamente autorizada pelo SEBRAE-SP, limitado a 95% do valor total da proposta, para os itens especificamente:</w:t>
      </w:r>
    </w:p>
    <w:p w14:paraId="68804504" w14:textId="77777777" w:rsidR="00C85855" w:rsidRPr="0017294D" w:rsidRDefault="00C85855" w:rsidP="00C85855">
      <w:pPr>
        <w:numPr>
          <w:ilvl w:val="2"/>
          <w:numId w:val="30"/>
        </w:numPr>
        <w:tabs>
          <w:tab w:val="left" w:pos="851"/>
        </w:tabs>
        <w:spacing w:after="0" w:line="240" w:lineRule="auto"/>
        <w:rPr>
          <w:rFonts w:cs="Calibri"/>
          <w:color w:val="000000"/>
          <w:sz w:val="18"/>
          <w:szCs w:val="18"/>
          <w:u w:val="single"/>
        </w:rPr>
      </w:pPr>
      <w:r w:rsidRPr="0017294D">
        <w:rPr>
          <w:rFonts w:eastAsia="Calibri" w:cs="Calibri"/>
          <w:color w:val="000000"/>
          <w:sz w:val="20"/>
          <w:szCs w:val="20"/>
          <w:lang w:eastAsia="en-US"/>
        </w:rPr>
        <w:t>- Locação de equipamentos;</w:t>
      </w:r>
    </w:p>
    <w:p w14:paraId="1BE49AED" w14:textId="77777777" w:rsidR="00C85855" w:rsidRPr="0017294D" w:rsidRDefault="00C85855" w:rsidP="00C85855">
      <w:pPr>
        <w:numPr>
          <w:ilvl w:val="2"/>
          <w:numId w:val="30"/>
        </w:numPr>
        <w:tabs>
          <w:tab w:val="left" w:pos="851"/>
        </w:tabs>
        <w:spacing w:after="0" w:line="240" w:lineRule="auto"/>
        <w:rPr>
          <w:rFonts w:cs="Calibri"/>
          <w:color w:val="000000"/>
          <w:sz w:val="18"/>
          <w:szCs w:val="18"/>
          <w:u w:val="single"/>
        </w:rPr>
      </w:pPr>
      <w:r w:rsidRPr="0017294D">
        <w:rPr>
          <w:rFonts w:eastAsia="Calibri" w:cs="Calibri"/>
          <w:color w:val="000000"/>
          <w:sz w:val="20"/>
          <w:szCs w:val="20"/>
          <w:lang w:eastAsia="en-US"/>
        </w:rPr>
        <w:lastRenderedPageBreak/>
        <w:t xml:space="preserve">- Prestação de serviços de mão de obra de seguranças, recepcionistas, brigadistas, limpeza e serviços de buffet; </w:t>
      </w:r>
    </w:p>
    <w:p w14:paraId="2C182754" w14:textId="77777777" w:rsidR="00C85855" w:rsidRPr="0017294D" w:rsidRDefault="00C85855" w:rsidP="00C85855">
      <w:pPr>
        <w:numPr>
          <w:ilvl w:val="2"/>
          <w:numId w:val="30"/>
        </w:numPr>
        <w:tabs>
          <w:tab w:val="left" w:pos="851"/>
        </w:tabs>
        <w:spacing w:after="0" w:line="240" w:lineRule="auto"/>
        <w:rPr>
          <w:rFonts w:cs="Calibri"/>
          <w:color w:val="000000"/>
          <w:sz w:val="18"/>
          <w:szCs w:val="18"/>
          <w:u w:val="single"/>
        </w:rPr>
      </w:pPr>
      <w:r w:rsidRPr="0017294D">
        <w:rPr>
          <w:rFonts w:eastAsia="Calibri" w:cs="Calibri"/>
          <w:color w:val="000000"/>
          <w:sz w:val="20"/>
          <w:szCs w:val="20"/>
          <w:lang w:eastAsia="en-US"/>
        </w:rPr>
        <w:t>- Gestão de Posto médico e ambulâncias para o evento.</w:t>
      </w:r>
    </w:p>
    <w:p w14:paraId="35A981F4" w14:textId="77777777" w:rsidR="00C85855" w:rsidRPr="0017294D" w:rsidRDefault="00C85855" w:rsidP="00C85855">
      <w:pPr>
        <w:tabs>
          <w:tab w:val="left" w:pos="851"/>
        </w:tabs>
        <w:spacing w:after="0" w:line="240" w:lineRule="auto"/>
        <w:rPr>
          <w:rFonts w:eastAsia="Calibri" w:cs="Calibri"/>
          <w:color w:val="000000"/>
          <w:sz w:val="20"/>
          <w:szCs w:val="20"/>
          <w:lang w:eastAsia="en-US"/>
        </w:rPr>
      </w:pPr>
    </w:p>
    <w:p w14:paraId="42EB4F92" w14:textId="77777777" w:rsidR="00C85855" w:rsidRPr="00EC524B" w:rsidRDefault="00C85855" w:rsidP="00C85855">
      <w:pPr>
        <w:numPr>
          <w:ilvl w:val="0"/>
          <w:numId w:val="30"/>
        </w:numPr>
        <w:tabs>
          <w:tab w:val="left" w:pos="851"/>
        </w:tabs>
        <w:spacing w:after="0" w:line="240" w:lineRule="auto"/>
        <w:rPr>
          <w:rFonts w:cs="Calibri"/>
          <w:b/>
          <w:bCs/>
          <w:color w:val="000000"/>
          <w:sz w:val="18"/>
          <w:szCs w:val="18"/>
          <w:u w:val="single"/>
        </w:rPr>
      </w:pPr>
      <w:r w:rsidRPr="00EC524B">
        <w:rPr>
          <w:rFonts w:eastAsia="Calibri" w:cs="Calibri"/>
          <w:b/>
          <w:bCs/>
          <w:color w:val="000000"/>
          <w:sz w:val="20"/>
          <w:szCs w:val="20"/>
          <w:lang w:eastAsia="en-US"/>
        </w:rPr>
        <w:t>VIGÊNCIA CONTRATUAL</w:t>
      </w:r>
    </w:p>
    <w:p w14:paraId="58587D63" w14:textId="77777777" w:rsidR="00C85855" w:rsidRPr="004E25F8" w:rsidRDefault="00C85855" w:rsidP="00C85855">
      <w:pPr>
        <w:numPr>
          <w:ilvl w:val="1"/>
          <w:numId w:val="30"/>
        </w:numPr>
        <w:tabs>
          <w:tab w:val="left" w:pos="851"/>
        </w:tabs>
        <w:spacing w:after="0" w:line="240" w:lineRule="auto"/>
        <w:rPr>
          <w:rFonts w:cs="Calibri"/>
          <w:color w:val="000000"/>
          <w:sz w:val="18"/>
          <w:szCs w:val="18"/>
          <w:u w:val="single"/>
        </w:rPr>
      </w:pPr>
      <w:r w:rsidRPr="0017294D">
        <w:rPr>
          <w:rFonts w:eastAsia="Calibri" w:cs="Calibri"/>
          <w:color w:val="000000"/>
          <w:sz w:val="20"/>
          <w:szCs w:val="20"/>
          <w:lang w:eastAsia="en-US"/>
        </w:rPr>
        <w:t xml:space="preserve"> A vigência contratual é de 08 (oito) meses.</w:t>
      </w:r>
    </w:p>
    <w:p w14:paraId="55CF27A3" w14:textId="77777777" w:rsidR="00C85855" w:rsidRPr="004E25F8" w:rsidRDefault="00C85855" w:rsidP="00C85855">
      <w:pPr>
        <w:tabs>
          <w:tab w:val="left" w:pos="851"/>
        </w:tabs>
        <w:spacing w:after="0" w:line="240" w:lineRule="auto"/>
        <w:ind w:left="360"/>
        <w:rPr>
          <w:rFonts w:cs="Calibri"/>
          <w:color w:val="000000"/>
          <w:sz w:val="18"/>
          <w:szCs w:val="18"/>
          <w:u w:val="single"/>
        </w:rPr>
      </w:pPr>
    </w:p>
    <w:p w14:paraId="07308EE8" w14:textId="77777777" w:rsidR="00C85855" w:rsidRDefault="00C85855" w:rsidP="00C85855">
      <w:pPr>
        <w:numPr>
          <w:ilvl w:val="0"/>
          <w:numId w:val="30"/>
        </w:numPr>
        <w:tabs>
          <w:tab w:val="left" w:pos="851"/>
        </w:tabs>
        <w:spacing w:after="0" w:line="240" w:lineRule="auto"/>
        <w:rPr>
          <w:rFonts w:eastAsia="Calibri" w:cs="Calibri"/>
          <w:b/>
          <w:bCs/>
          <w:color w:val="000000"/>
          <w:sz w:val="20"/>
          <w:szCs w:val="20"/>
          <w:lang w:eastAsia="en-US"/>
        </w:rPr>
      </w:pPr>
      <w:r w:rsidRPr="00A6323B">
        <w:rPr>
          <w:rFonts w:eastAsia="Calibri" w:cs="Calibri"/>
          <w:b/>
          <w:bCs/>
          <w:color w:val="000000"/>
          <w:sz w:val="20"/>
          <w:szCs w:val="20"/>
          <w:lang w:eastAsia="en-US"/>
        </w:rPr>
        <w:t>DA GARANTIA CONTRATUAL</w:t>
      </w:r>
    </w:p>
    <w:p w14:paraId="6CE702F7" w14:textId="77777777" w:rsidR="00C85855" w:rsidRDefault="00C85855" w:rsidP="00C85855">
      <w:pPr>
        <w:numPr>
          <w:ilvl w:val="1"/>
          <w:numId w:val="30"/>
        </w:numPr>
        <w:tabs>
          <w:tab w:val="left" w:pos="851"/>
        </w:tabs>
        <w:spacing w:after="0" w:line="240" w:lineRule="auto"/>
        <w:rPr>
          <w:rFonts w:eastAsia="Calibri" w:cs="Calibri"/>
          <w:b/>
          <w:bCs/>
          <w:color w:val="000000"/>
          <w:sz w:val="20"/>
          <w:szCs w:val="20"/>
          <w:lang w:eastAsia="en-US"/>
        </w:rPr>
      </w:pPr>
      <w:r w:rsidRPr="004E25F8">
        <w:rPr>
          <w:rFonts w:eastAsia="Calibri" w:cs="Calibri"/>
          <w:color w:val="000000"/>
          <w:sz w:val="20"/>
          <w:szCs w:val="20"/>
          <w:lang w:eastAsia="en-US"/>
        </w:rPr>
        <w:t>A previsão de exigência de garantia como condição para assinatura do contrato é garantir que a empresa cumpra sua obrigação, dando segurança de que as condições acordadas e os prazos definidos para este projeto serão cumpridos.</w:t>
      </w:r>
    </w:p>
    <w:p w14:paraId="7569AFC5" w14:textId="77777777" w:rsidR="00C85855" w:rsidRPr="002773BF" w:rsidRDefault="00C85855" w:rsidP="00C85855">
      <w:pPr>
        <w:numPr>
          <w:ilvl w:val="1"/>
          <w:numId w:val="30"/>
        </w:numPr>
        <w:tabs>
          <w:tab w:val="left" w:pos="851"/>
        </w:tabs>
        <w:spacing w:after="0" w:line="240" w:lineRule="auto"/>
        <w:rPr>
          <w:rFonts w:eastAsia="Calibri" w:cs="Calibri"/>
          <w:b/>
          <w:bCs/>
          <w:color w:val="000000"/>
          <w:sz w:val="20"/>
          <w:szCs w:val="20"/>
          <w:lang w:eastAsia="en-US"/>
        </w:rPr>
      </w:pPr>
      <w:r w:rsidRPr="004E25F8">
        <w:rPr>
          <w:rFonts w:eastAsia="Calibri" w:cs="Calibri"/>
          <w:color w:val="000000"/>
          <w:sz w:val="20"/>
          <w:szCs w:val="20"/>
          <w:lang w:eastAsia="en-US"/>
        </w:rPr>
        <w:t>Quanto ao percentual, mediante o exposto, optamos por exigir uma garantia contratual de 5% do valor do contrato.</w:t>
      </w:r>
    </w:p>
    <w:p w14:paraId="7510F38E" w14:textId="77777777" w:rsidR="00C85855" w:rsidRDefault="00C85855" w:rsidP="00C85855">
      <w:pPr>
        <w:spacing w:after="0" w:line="240" w:lineRule="auto"/>
        <w:ind w:right="-284"/>
        <w:jc w:val="center"/>
        <w:rPr>
          <w:rFonts w:cs="Calibri"/>
          <w:b/>
          <w:sz w:val="20"/>
          <w:szCs w:val="20"/>
        </w:rPr>
      </w:pPr>
    </w:p>
    <w:p w14:paraId="4571C910" w14:textId="77777777" w:rsidR="00C85855" w:rsidRDefault="00C85855" w:rsidP="0085670B">
      <w:pPr>
        <w:spacing w:after="0" w:line="240" w:lineRule="auto"/>
        <w:ind w:right="-284"/>
        <w:jc w:val="center"/>
        <w:rPr>
          <w:rFonts w:cs="Calibri"/>
          <w:b/>
          <w:sz w:val="20"/>
          <w:szCs w:val="20"/>
        </w:rPr>
      </w:pPr>
    </w:p>
    <w:p w14:paraId="33EA93A4" w14:textId="77777777" w:rsidR="00C85855" w:rsidRDefault="00C85855" w:rsidP="0085670B">
      <w:pPr>
        <w:spacing w:after="0" w:line="240" w:lineRule="auto"/>
        <w:ind w:right="-284"/>
        <w:jc w:val="center"/>
        <w:rPr>
          <w:rFonts w:cs="Calibri"/>
          <w:b/>
          <w:sz w:val="20"/>
          <w:szCs w:val="20"/>
        </w:rPr>
      </w:pPr>
    </w:p>
    <w:p w14:paraId="7D19B8FC" w14:textId="5BDBA50C" w:rsidR="0085670B" w:rsidRPr="005D3397" w:rsidRDefault="00C85855" w:rsidP="0085670B">
      <w:pPr>
        <w:spacing w:after="0" w:line="240" w:lineRule="auto"/>
        <w:ind w:right="-284"/>
        <w:jc w:val="center"/>
        <w:rPr>
          <w:rFonts w:cs="Calibri"/>
          <w:b/>
          <w:sz w:val="20"/>
          <w:szCs w:val="20"/>
        </w:rPr>
      </w:pPr>
      <w:r>
        <w:rPr>
          <w:rFonts w:cs="Calibri"/>
          <w:b/>
          <w:sz w:val="20"/>
          <w:szCs w:val="20"/>
        </w:rPr>
        <w:br w:type="page"/>
      </w:r>
      <w:r w:rsidR="0085670B" w:rsidRPr="005D3397">
        <w:rPr>
          <w:rFonts w:cs="Calibri"/>
          <w:b/>
          <w:sz w:val="20"/>
          <w:szCs w:val="20"/>
        </w:rPr>
        <w:lastRenderedPageBreak/>
        <w:t>ANEXO DA PROPOSTA COMERCIAL</w:t>
      </w:r>
    </w:p>
    <w:p w14:paraId="5EDA900F" w14:textId="77777777" w:rsidR="0085670B" w:rsidRPr="005D3397" w:rsidRDefault="0085670B" w:rsidP="0085670B">
      <w:pPr>
        <w:spacing w:after="0" w:line="240" w:lineRule="auto"/>
        <w:ind w:right="-284"/>
        <w:jc w:val="both"/>
        <w:rPr>
          <w:rFonts w:cs="Calibri"/>
          <w:b/>
          <w:sz w:val="20"/>
          <w:szCs w:val="20"/>
        </w:rPr>
      </w:pPr>
    </w:p>
    <w:p w14:paraId="01D57AAD" w14:textId="77777777" w:rsidR="0085670B" w:rsidRPr="005D3397" w:rsidRDefault="0085670B" w:rsidP="0085670B">
      <w:pPr>
        <w:spacing w:after="0" w:line="240" w:lineRule="auto"/>
        <w:ind w:right="-284"/>
        <w:jc w:val="both"/>
        <w:rPr>
          <w:rFonts w:cs="Calibri"/>
          <w:sz w:val="20"/>
          <w:szCs w:val="20"/>
        </w:rPr>
      </w:pPr>
    </w:p>
    <w:p w14:paraId="75CFEF8C" w14:textId="77777777" w:rsidR="0085670B" w:rsidRPr="005D3397" w:rsidRDefault="0085670B" w:rsidP="0085670B">
      <w:pPr>
        <w:spacing w:after="0" w:line="240" w:lineRule="auto"/>
        <w:ind w:right="-284"/>
        <w:jc w:val="both"/>
        <w:rPr>
          <w:rFonts w:cs="Calibri"/>
          <w:sz w:val="20"/>
          <w:szCs w:val="20"/>
        </w:rPr>
      </w:pPr>
      <w:r w:rsidRPr="005D3397">
        <w:rPr>
          <w:rFonts w:cs="Calibri"/>
          <w:sz w:val="20"/>
          <w:szCs w:val="20"/>
        </w:rPr>
        <w:t>Ao</w:t>
      </w:r>
    </w:p>
    <w:p w14:paraId="4525D09D" w14:textId="77777777" w:rsidR="0085670B" w:rsidRPr="000A2994" w:rsidRDefault="0085670B" w:rsidP="0085670B">
      <w:pPr>
        <w:spacing w:after="0" w:line="240" w:lineRule="auto"/>
        <w:ind w:right="-284"/>
        <w:jc w:val="both"/>
        <w:rPr>
          <w:rFonts w:cs="Calibri"/>
          <w:sz w:val="20"/>
          <w:szCs w:val="20"/>
        </w:rPr>
      </w:pPr>
      <w:r w:rsidRPr="005D3397">
        <w:rPr>
          <w:rFonts w:cs="Calibri"/>
          <w:sz w:val="20"/>
          <w:szCs w:val="20"/>
        </w:rPr>
        <w:t xml:space="preserve">Serviço de </w:t>
      </w:r>
      <w:r w:rsidRPr="000A2994">
        <w:rPr>
          <w:rFonts w:cs="Calibri"/>
          <w:sz w:val="20"/>
          <w:szCs w:val="20"/>
        </w:rPr>
        <w:t>Apoio às Micro e Pequenas Empresas do Estado de São Paulo - SEBRAE-SP</w:t>
      </w:r>
    </w:p>
    <w:p w14:paraId="56C0E017" w14:textId="77777777" w:rsidR="0085670B" w:rsidRPr="005D3397" w:rsidRDefault="0085670B" w:rsidP="0085670B">
      <w:pPr>
        <w:shd w:val="clear" w:color="auto" w:fill="FFFFFF"/>
        <w:tabs>
          <w:tab w:val="left" w:pos="9720"/>
        </w:tabs>
        <w:spacing w:after="0" w:line="240" w:lineRule="auto"/>
        <w:ind w:right="-284"/>
        <w:jc w:val="both"/>
        <w:rPr>
          <w:rFonts w:cs="Calibri"/>
          <w:b/>
          <w:bCs/>
          <w:sz w:val="20"/>
          <w:szCs w:val="20"/>
        </w:rPr>
      </w:pPr>
      <w:r w:rsidRPr="000A2994">
        <w:rPr>
          <w:rFonts w:eastAsia="Arial Unicode MS" w:cs="Calibri"/>
          <w:sz w:val="20"/>
          <w:szCs w:val="20"/>
        </w:rPr>
        <w:t>Processo nº 0</w:t>
      </w:r>
      <w:r w:rsidRPr="000A2994">
        <w:rPr>
          <w:rFonts w:cs="Calibri"/>
          <w:sz w:val="20"/>
          <w:szCs w:val="20"/>
        </w:rPr>
        <w:t>730/2024</w:t>
      </w:r>
    </w:p>
    <w:p w14:paraId="4061B004" w14:textId="6C5C93BD" w:rsidR="0085670B" w:rsidRPr="005D3397" w:rsidRDefault="0085670B" w:rsidP="0085670B">
      <w:pPr>
        <w:shd w:val="clear" w:color="auto" w:fill="FFFFFF"/>
        <w:tabs>
          <w:tab w:val="left" w:pos="9720"/>
        </w:tabs>
        <w:spacing w:after="0" w:line="240" w:lineRule="auto"/>
        <w:ind w:right="-284"/>
        <w:jc w:val="both"/>
        <w:rPr>
          <w:rFonts w:eastAsia="Arial Unicode MS" w:cs="Calibri"/>
          <w:sz w:val="20"/>
          <w:szCs w:val="20"/>
        </w:rPr>
      </w:pPr>
      <w:r w:rsidRPr="005D3397">
        <w:rPr>
          <w:rFonts w:eastAsia="Arial Unicode MS" w:cs="Calibri"/>
          <w:sz w:val="20"/>
          <w:szCs w:val="20"/>
        </w:rPr>
        <w:t xml:space="preserve">Pregão Eletrônico nº </w:t>
      </w:r>
      <w:r w:rsidR="000A2994">
        <w:rPr>
          <w:rFonts w:eastAsia="Arial Unicode MS" w:cs="Calibri"/>
          <w:sz w:val="20"/>
          <w:szCs w:val="20"/>
        </w:rPr>
        <w:t>90043</w:t>
      </w:r>
      <w:r w:rsidRPr="005D3397">
        <w:rPr>
          <w:rFonts w:eastAsia="Arial Unicode MS" w:cs="Calibri"/>
          <w:sz w:val="20"/>
          <w:szCs w:val="20"/>
        </w:rPr>
        <w:t>/2024</w:t>
      </w:r>
    </w:p>
    <w:p w14:paraId="7EAA653D" w14:textId="77777777" w:rsidR="0085670B" w:rsidRPr="005D3397" w:rsidRDefault="0085670B" w:rsidP="0085670B">
      <w:pPr>
        <w:spacing w:after="0" w:line="240" w:lineRule="auto"/>
        <w:ind w:right="-284"/>
        <w:jc w:val="both"/>
        <w:rPr>
          <w:rFonts w:cs="Calibri"/>
          <w:sz w:val="20"/>
          <w:szCs w:val="20"/>
        </w:rPr>
      </w:pPr>
      <w:r w:rsidRPr="005D3397">
        <w:rPr>
          <w:rFonts w:cs="Calibri"/>
          <w:sz w:val="20"/>
          <w:szCs w:val="20"/>
        </w:rPr>
        <w:t>Validade da Proposta: 90 (noventa) dias.</w:t>
      </w:r>
    </w:p>
    <w:p w14:paraId="69FAC28E" w14:textId="77777777" w:rsidR="0085670B" w:rsidRPr="005D3397" w:rsidRDefault="0085670B" w:rsidP="0085670B">
      <w:pPr>
        <w:spacing w:after="0" w:line="240" w:lineRule="auto"/>
        <w:ind w:right="-284"/>
        <w:jc w:val="both"/>
        <w:rPr>
          <w:rFonts w:cs="Calibri"/>
          <w:b/>
          <w:sz w:val="20"/>
          <w:szCs w:val="20"/>
        </w:rPr>
      </w:pPr>
    </w:p>
    <w:p w14:paraId="5406A2EB" w14:textId="77777777" w:rsidR="0085670B" w:rsidRPr="005D3397" w:rsidRDefault="0085670B" w:rsidP="0085670B">
      <w:pPr>
        <w:spacing w:after="0" w:line="240" w:lineRule="auto"/>
        <w:ind w:right="-284"/>
        <w:jc w:val="both"/>
        <w:rPr>
          <w:rFonts w:cs="Calibri"/>
          <w:b/>
          <w:sz w:val="20"/>
          <w:szCs w:val="20"/>
        </w:rPr>
      </w:pPr>
    </w:p>
    <w:p w14:paraId="1DA4E957" w14:textId="77777777" w:rsidR="0085670B" w:rsidRPr="005D3397" w:rsidRDefault="0085670B" w:rsidP="0085670B">
      <w:pPr>
        <w:spacing w:after="0" w:line="240" w:lineRule="auto"/>
        <w:ind w:right="-284"/>
        <w:jc w:val="both"/>
        <w:rPr>
          <w:rFonts w:cs="Calibri"/>
          <w:b/>
          <w:sz w:val="20"/>
          <w:szCs w:val="20"/>
        </w:rPr>
      </w:pPr>
    </w:p>
    <w:p w14:paraId="5A986B85" w14:textId="77777777" w:rsidR="0085670B" w:rsidRPr="005D3397" w:rsidRDefault="0085670B" w:rsidP="0085670B">
      <w:pPr>
        <w:spacing w:after="0" w:line="240" w:lineRule="auto"/>
        <w:ind w:right="-284"/>
        <w:jc w:val="both"/>
        <w:rPr>
          <w:rFonts w:cs="Calibri"/>
          <w:b/>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7"/>
        <w:gridCol w:w="2693"/>
      </w:tblGrid>
      <w:tr w:rsidR="0085670B" w:rsidRPr="005D3397" w14:paraId="1AA60790" w14:textId="77777777" w:rsidTr="00DD4517">
        <w:trPr>
          <w:trHeight w:val="494"/>
        </w:trPr>
        <w:tc>
          <w:tcPr>
            <w:tcW w:w="4707" w:type="dxa"/>
            <w:tcBorders>
              <w:top w:val="single" w:sz="4" w:space="0" w:color="000000"/>
              <w:left w:val="single" w:sz="4" w:space="0" w:color="000000"/>
              <w:bottom w:val="single" w:sz="4" w:space="0" w:color="000000"/>
              <w:right w:val="single" w:sz="4" w:space="0" w:color="000000"/>
            </w:tcBorders>
            <w:hideMark/>
          </w:tcPr>
          <w:p w14:paraId="2461C102" w14:textId="77777777" w:rsidR="0085670B" w:rsidRPr="005D3397" w:rsidRDefault="0085670B" w:rsidP="0085670B">
            <w:pPr>
              <w:spacing w:after="0" w:line="240" w:lineRule="auto"/>
              <w:ind w:right="51"/>
              <w:jc w:val="center"/>
              <w:rPr>
                <w:rFonts w:cs="Calibri"/>
                <w:b/>
                <w:bCs/>
                <w:sz w:val="20"/>
                <w:szCs w:val="20"/>
              </w:rPr>
            </w:pPr>
            <w:r w:rsidRPr="005D3397">
              <w:rPr>
                <w:rFonts w:cs="Calibri"/>
                <w:b/>
                <w:bCs/>
                <w:sz w:val="20"/>
                <w:szCs w:val="20"/>
              </w:rPr>
              <w:t>DESCRIÇÃO</w:t>
            </w:r>
          </w:p>
        </w:tc>
        <w:tc>
          <w:tcPr>
            <w:tcW w:w="2693" w:type="dxa"/>
            <w:tcBorders>
              <w:top w:val="single" w:sz="4" w:space="0" w:color="000000"/>
              <w:left w:val="single" w:sz="4" w:space="0" w:color="000000"/>
              <w:bottom w:val="single" w:sz="4" w:space="0" w:color="000000"/>
              <w:right w:val="single" w:sz="4" w:space="0" w:color="000000"/>
            </w:tcBorders>
            <w:hideMark/>
          </w:tcPr>
          <w:p w14:paraId="55362E96" w14:textId="77777777" w:rsidR="0085670B" w:rsidRPr="005D3397" w:rsidRDefault="0085670B" w:rsidP="0085670B">
            <w:pPr>
              <w:spacing w:after="0" w:line="240" w:lineRule="auto"/>
              <w:ind w:right="51"/>
              <w:jc w:val="center"/>
              <w:rPr>
                <w:rFonts w:cs="Calibri"/>
                <w:b/>
                <w:bCs/>
                <w:sz w:val="20"/>
                <w:szCs w:val="20"/>
              </w:rPr>
            </w:pPr>
            <w:r w:rsidRPr="005D3397">
              <w:rPr>
                <w:rFonts w:cs="Calibri"/>
                <w:b/>
                <w:bCs/>
                <w:sz w:val="20"/>
                <w:szCs w:val="20"/>
              </w:rPr>
              <w:t>Valor Total</w:t>
            </w:r>
          </w:p>
        </w:tc>
      </w:tr>
      <w:tr w:rsidR="0085670B" w:rsidRPr="005D3397" w14:paraId="19853FC3" w14:textId="77777777" w:rsidTr="00DD4517">
        <w:trPr>
          <w:trHeight w:val="543"/>
        </w:trPr>
        <w:tc>
          <w:tcPr>
            <w:tcW w:w="4707" w:type="dxa"/>
            <w:tcBorders>
              <w:top w:val="single" w:sz="4" w:space="0" w:color="000000"/>
              <w:left w:val="single" w:sz="4" w:space="0" w:color="000000"/>
              <w:bottom w:val="single" w:sz="4" w:space="0" w:color="000000"/>
              <w:right w:val="single" w:sz="4" w:space="0" w:color="000000"/>
            </w:tcBorders>
            <w:vAlign w:val="center"/>
            <w:hideMark/>
          </w:tcPr>
          <w:p w14:paraId="6E7CD555" w14:textId="77777777" w:rsidR="0085670B" w:rsidRPr="005D3397" w:rsidRDefault="0085670B" w:rsidP="0085670B">
            <w:pPr>
              <w:spacing w:after="0" w:line="240" w:lineRule="auto"/>
              <w:ind w:right="51"/>
              <w:jc w:val="center"/>
              <w:rPr>
                <w:rFonts w:cs="Calibri"/>
                <w:b/>
                <w:bCs/>
                <w:sz w:val="20"/>
                <w:szCs w:val="20"/>
              </w:rPr>
            </w:pPr>
            <w:r>
              <w:rPr>
                <w:rFonts w:cs="Calibri"/>
                <w:b/>
                <w:bCs/>
                <w:sz w:val="20"/>
                <w:szCs w:val="20"/>
              </w:rPr>
              <w:t>Organizadora</w:t>
            </w:r>
            <w:r w:rsidRPr="005D3397">
              <w:rPr>
                <w:rFonts w:cs="Calibri"/>
                <w:b/>
                <w:bCs/>
                <w:sz w:val="20"/>
                <w:szCs w:val="20"/>
              </w:rPr>
              <w:t xml:space="preserve"> – Feira do Empreendedor 2024</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6111CA8" w14:textId="77777777" w:rsidR="0085670B" w:rsidRPr="005D3397" w:rsidRDefault="0085670B" w:rsidP="0085670B">
            <w:pPr>
              <w:spacing w:after="0" w:line="240" w:lineRule="auto"/>
              <w:ind w:right="51"/>
              <w:jc w:val="center"/>
              <w:rPr>
                <w:rFonts w:cs="Calibri"/>
                <w:b/>
                <w:bCs/>
                <w:sz w:val="20"/>
                <w:szCs w:val="20"/>
              </w:rPr>
            </w:pPr>
            <w:r w:rsidRPr="005D3397">
              <w:rPr>
                <w:rFonts w:cs="Calibri"/>
                <w:b/>
                <w:bCs/>
                <w:sz w:val="20"/>
                <w:szCs w:val="20"/>
              </w:rPr>
              <w:t>R$</w:t>
            </w:r>
          </w:p>
        </w:tc>
      </w:tr>
    </w:tbl>
    <w:p w14:paraId="27EBD071" w14:textId="77777777" w:rsidR="0085670B" w:rsidRPr="005D3397" w:rsidRDefault="0085670B" w:rsidP="0085670B">
      <w:pPr>
        <w:spacing w:after="0" w:line="240" w:lineRule="auto"/>
        <w:ind w:right="-284"/>
        <w:jc w:val="both"/>
        <w:rPr>
          <w:rFonts w:cs="Calibri"/>
          <w:b/>
          <w:sz w:val="20"/>
          <w:szCs w:val="20"/>
        </w:rPr>
      </w:pPr>
    </w:p>
    <w:p w14:paraId="1CA84629" w14:textId="77777777" w:rsidR="0085670B" w:rsidRPr="005D3397" w:rsidRDefault="0085670B" w:rsidP="0085670B">
      <w:pPr>
        <w:spacing w:after="0" w:line="240" w:lineRule="auto"/>
        <w:ind w:right="-284"/>
        <w:jc w:val="both"/>
        <w:rPr>
          <w:rFonts w:cs="Calibri"/>
          <w:b/>
          <w:sz w:val="20"/>
          <w:szCs w:val="20"/>
        </w:rPr>
      </w:pPr>
    </w:p>
    <w:p w14:paraId="7E9854D4" w14:textId="77777777" w:rsidR="0085670B" w:rsidRPr="005D3397" w:rsidRDefault="0085670B" w:rsidP="0085670B">
      <w:pPr>
        <w:spacing w:after="0" w:line="240" w:lineRule="auto"/>
        <w:ind w:right="-284"/>
        <w:jc w:val="center"/>
        <w:rPr>
          <w:rFonts w:cs="Calibri"/>
          <w:b/>
          <w:sz w:val="20"/>
          <w:szCs w:val="20"/>
        </w:rPr>
      </w:pPr>
    </w:p>
    <w:p w14:paraId="34FB433A" w14:textId="77777777" w:rsidR="0085670B" w:rsidRPr="005D3397" w:rsidRDefault="0085670B" w:rsidP="0085670B">
      <w:pPr>
        <w:spacing w:after="0" w:line="240" w:lineRule="auto"/>
        <w:jc w:val="center"/>
        <w:rPr>
          <w:rFonts w:cs="Calibri"/>
          <w:sz w:val="20"/>
          <w:szCs w:val="20"/>
        </w:rPr>
      </w:pPr>
      <w:r w:rsidRPr="005D3397">
        <w:rPr>
          <w:rFonts w:cs="Calibri"/>
          <w:b/>
          <w:sz w:val="20"/>
          <w:szCs w:val="20"/>
        </w:rPr>
        <w:t xml:space="preserve">Link para proposta comercial em Excel: </w:t>
      </w:r>
      <w:hyperlink r:id="rId33" w:history="1">
        <w:r>
          <w:rPr>
            <w:rStyle w:val="Hyperlink"/>
            <w:rFonts w:cs="Calibri"/>
            <w:sz w:val="20"/>
            <w:szCs w:val="20"/>
          </w:rPr>
          <w:t xml:space="preserve"> Planilha Comercia</w:t>
        </w:r>
        <w:r>
          <w:rPr>
            <w:rStyle w:val="Hyperlink"/>
            <w:rFonts w:cs="Calibri"/>
            <w:sz w:val="20"/>
            <w:szCs w:val="20"/>
          </w:rPr>
          <w:t>l</w:t>
        </w:r>
        <w:r>
          <w:rPr>
            <w:rStyle w:val="Hyperlink"/>
            <w:rFonts w:cs="Calibri"/>
            <w:sz w:val="20"/>
            <w:szCs w:val="20"/>
          </w:rPr>
          <w:t xml:space="preserve"> Organizadora FE 24</w:t>
        </w:r>
      </w:hyperlink>
    </w:p>
    <w:p w14:paraId="264EC570" w14:textId="77777777" w:rsidR="0085670B" w:rsidRPr="005D3397" w:rsidRDefault="0085670B" w:rsidP="0085670B">
      <w:pPr>
        <w:spacing w:after="0" w:line="240" w:lineRule="auto"/>
        <w:jc w:val="center"/>
        <w:rPr>
          <w:rFonts w:cs="Calibri"/>
          <w:sz w:val="20"/>
          <w:szCs w:val="20"/>
        </w:rPr>
      </w:pPr>
    </w:p>
    <w:p w14:paraId="36F92A76" w14:textId="77777777" w:rsidR="0085670B" w:rsidRPr="005D3397" w:rsidRDefault="0085670B" w:rsidP="0085670B">
      <w:pPr>
        <w:spacing w:after="0" w:line="240" w:lineRule="auto"/>
        <w:ind w:right="-284"/>
        <w:jc w:val="center"/>
        <w:rPr>
          <w:rFonts w:cs="Calibri"/>
          <w:b/>
          <w:sz w:val="20"/>
          <w:szCs w:val="20"/>
        </w:rPr>
      </w:pPr>
    </w:p>
    <w:p w14:paraId="0FDEC35E" w14:textId="77777777" w:rsidR="0085670B" w:rsidRPr="005D3397" w:rsidRDefault="0085670B" w:rsidP="0085670B">
      <w:pPr>
        <w:spacing w:after="0" w:line="240" w:lineRule="auto"/>
        <w:ind w:right="-284"/>
        <w:jc w:val="center"/>
        <w:rPr>
          <w:rFonts w:cs="Calibri"/>
          <w:sz w:val="20"/>
          <w:szCs w:val="20"/>
        </w:rPr>
      </w:pPr>
    </w:p>
    <w:p w14:paraId="6FF9A019" w14:textId="77777777" w:rsidR="0085670B" w:rsidRPr="005D3397" w:rsidRDefault="0085670B" w:rsidP="0085670B">
      <w:pPr>
        <w:spacing w:after="0" w:line="240" w:lineRule="auto"/>
        <w:ind w:right="-284"/>
        <w:jc w:val="center"/>
        <w:rPr>
          <w:rFonts w:cs="Calibri"/>
          <w:sz w:val="20"/>
          <w:szCs w:val="20"/>
        </w:rPr>
      </w:pPr>
    </w:p>
    <w:p w14:paraId="567FCCB3" w14:textId="77777777" w:rsidR="0085670B" w:rsidRPr="005D3397" w:rsidRDefault="0085670B" w:rsidP="0085670B">
      <w:pPr>
        <w:spacing w:after="0" w:line="240" w:lineRule="auto"/>
        <w:ind w:right="-284"/>
        <w:jc w:val="center"/>
        <w:rPr>
          <w:rFonts w:cs="Calibri"/>
          <w:sz w:val="20"/>
          <w:szCs w:val="20"/>
        </w:rPr>
      </w:pPr>
    </w:p>
    <w:p w14:paraId="7FDCE556" w14:textId="77777777" w:rsidR="0085670B" w:rsidRPr="005D3397" w:rsidRDefault="0085670B" w:rsidP="0085670B">
      <w:pPr>
        <w:tabs>
          <w:tab w:val="left" w:pos="1134"/>
        </w:tabs>
        <w:spacing w:after="0" w:line="240" w:lineRule="auto"/>
        <w:ind w:right="34"/>
        <w:rPr>
          <w:rFonts w:cs="Calibri"/>
          <w:sz w:val="20"/>
          <w:szCs w:val="20"/>
        </w:rPr>
      </w:pPr>
    </w:p>
    <w:p w14:paraId="58570D2D" w14:textId="77777777" w:rsidR="0085670B" w:rsidRPr="005D3397" w:rsidRDefault="0085670B" w:rsidP="0085670B">
      <w:pPr>
        <w:spacing w:after="0" w:line="240" w:lineRule="auto"/>
        <w:ind w:right="51"/>
        <w:jc w:val="center"/>
        <w:rPr>
          <w:rFonts w:cs="Calibri"/>
          <w:sz w:val="20"/>
          <w:szCs w:val="20"/>
        </w:rPr>
      </w:pPr>
    </w:p>
    <w:p w14:paraId="1EA157C8" w14:textId="77777777" w:rsidR="0085670B" w:rsidRPr="005D3397" w:rsidRDefault="0085670B" w:rsidP="0085670B">
      <w:pPr>
        <w:spacing w:after="0" w:line="240" w:lineRule="auto"/>
        <w:ind w:right="51"/>
        <w:jc w:val="center"/>
        <w:rPr>
          <w:rFonts w:cs="Calibri"/>
          <w:sz w:val="20"/>
          <w:szCs w:val="20"/>
        </w:rPr>
      </w:pPr>
    </w:p>
    <w:p w14:paraId="2EB164BB" w14:textId="77777777" w:rsidR="0085670B" w:rsidRPr="005D3397" w:rsidRDefault="0085670B" w:rsidP="0085670B">
      <w:pPr>
        <w:ind w:right="51"/>
        <w:jc w:val="center"/>
        <w:rPr>
          <w:rFonts w:cs="Calibri"/>
          <w:sz w:val="20"/>
          <w:szCs w:val="20"/>
        </w:rPr>
      </w:pPr>
    </w:p>
    <w:p w14:paraId="667221F0" w14:textId="77777777" w:rsidR="0085670B" w:rsidRPr="005D3397" w:rsidRDefault="0085670B" w:rsidP="0085670B">
      <w:pPr>
        <w:ind w:right="51"/>
        <w:jc w:val="center"/>
        <w:rPr>
          <w:rFonts w:cs="Calibri"/>
          <w:sz w:val="20"/>
          <w:szCs w:val="20"/>
        </w:rPr>
      </w:pPr>
      <w:r w:rsidRPr="005D3397">
        <w:rPr>
          <w:rFonts w:cs="Calibri"/>
          <w:sz w:val="20"/>
          <w:szCs w:val="20"/>
        </w:rPr>
        <w:t>__________________________________________</w:t>
      </w:r>
    </w:p>
    <w:p w14:paraId="438CE362" w14:textId="77777777" w:rsidR="0085670B" w:rsidRPr="005D3397" w:rsidRDefault="0085670B" w:rsidP="0085670B">
      <w:pPr>
        <w:ind w:right="51"/>
        <w:jc w:val="center"/>
        <w:rPr>
          <w:rFonts w:cs="Calibri"/>
          <w:sz w:val="20"/>
          <w:szCs w:val="20"/>
        </w:rPr>
      </w:pPr>
      <w:r w:rsidRPr="005D3397">
        <w:rPr>
          <w:rFonts w:cs="Calibri"/>
          <w:sz w:val="20"/>
          <w:szCs w:val="20"/>
        </w:rPr>
        <w:t>Assinatura do Representante Legal</w:t>
      </w:r>
    </w:p>
    <w:p w14:paraId="0EFBEF5C" w14:textId="77777777" w:rsidR="0085670B" w:rsidRPr="005D3397" w:rsidRDefault="0085670B" w:rsidP="0085670B">
      <w:pPr>
        <w:ind w:right="51"/>
        <w:jc w:val="center"/>
        <w:rPr>
          <w:rFonts w:cs="Calibri"/>
          <w:sz w:val="20"/>
          <w:szCs w:val="20"/>
        </w:rPr>
      </w:pPr>
      <w:r w:rsidRPr="005D3397">
        <w:rPr>
          <w:rFonts w:cs="Calibri"/>
          <w:sz w:val="20"/>
          <w:szCs w:val="20"/>
        </w:rPr>
        <w:t>local e data</w:t>
      </w:r>
    </w:p>
    <w:p w14:paraId="721A5E35" w14:textId="77777777" w:rsidR="006A627A" w:rsidRDefault="006A627A" w:rsidP="00EF48AD">
      <w:pPr>
        <w:spacing w:after="0" w:line="240" w:lineRule="auto"/>
        <w:ind w:right="-284"/>
        <w:jc w:val="center"/>
        <w:rPr>
          <w:rFonts w:eastAsia="Arial Unicode MS" w:cs="Arial"/>
          <w:b/>
          <w:sz w:val="20"/>
          <w:szCs w:val="20"/>
        </w:rPr>
      </w:pPr>
    </w:p>
    <w:p w14:paraId="789D0386" w14:textId="77777777" w:rsidR="006A627A" w:rsidRDefault="006A627A" w:rsidP="00EF48AD">
      <w:pPr>
        <w:spacing w:after="0" w:line="240" w:lineRule="auto"/>
        <w:ind w:right="-284"/>
        <w:jc w:val="center"/>
        <w:rPr>
          <w:rFonts w:cs="Calibri"/>
          <w:sz w:val="20"/>
          <w:szCs w:val="20"/>
        </w:rPr>
      </w:pPr>
    </w:p>
    <w:p w14:paraId="3A9D17A7" w14:textId="77777777" w:rsidR="00FB2766" w:rsidRPr="006B6123" w:rsidRDefault="00FB2766" w:rsidP="00EF48AD">
      <w:pPr>
        <w:spacing w:after="0" w:line="240" w:lineRule="auto"/>
        <w:ind w:right="-284"/>
        <w:jc w:val="center"/>
        <w:rPr>
          <w:rFonts w:cs="Calibri"/>
          <w:vanish/>
          <w:sz w:val="20"/>
          <w:szCs w:val="20"/>
        </w:rPr>
      </w:pPr>
      <w:r>
        <w:rPr>
          <w:rFonts w:cs="Calibri"/>
          <w:sz w:val="20"/>
          <w:szCs w:val="20"/>
        </w:rPr>
        <w:br w:type="page"/>
      </w:r>
    </w:p>
    <w:p w14:paraId="37A131C4" w14:textId="77777777" w:rsidR="0051106C" w:rsidRDefault="0051106C" w:rsidP="0051106C">
      <w:pPr>
        <w:tabs>
          <w:tab w:val="left" w:pos="851"/>
        </w:tabs>
        <w:ind w:right="-284"/>
        <w:jc w:val="center"/>
        <w:rPr>
          <w:rFonts w:eastAsia="Arial Unicode MS" w:cs="Arial"/>
          <w:b/>
          <w:sz w:val="20"/>
          <w:szCs w:val="20"/>
        </w:rPr>
      </w:pPr>
      <w:r>
        <w:rPr>
          <w:rFonts w:eastAsia="Arial Unicode MS" w:cs="Arial"/>
          <w:b/>
          <w:sz w:val="20"/>
          <w:szCs w:val="20"/>
        </w:rPr>
        <w:t>ANEXO – MINUTA CONTRATUAL</w:t>
      </w:r>
    </w:p>
    <w:p w14:paraId="3DFF0CB6" w14:textId="1332E23F" w:rsidR="0051106C" w:rsidRDefault="0051106C" w:rsidP="0051106C">
      <w:pPr>
        <w:tabs>
          <w:tab w:val="left" w:pos="851"/>
        </w:tabs>
        <w:spacing w:after="0" w:line="240" w:lineRule="exact"/>
        <w:ind w:right="-284"/>
        <w:jc w:val="both"/>
        <w:rPr>
          <w:rFonts w:eastAsia="Arial Unicode MS" w:cs="Arial"/>
          <w:b/>
          <w:sz w:val="20"/>
          <w:szCs w:val="20"/>
        </w:rPr>
      </w:pPr>
      <w:r>
        <w:rPr>
          <w:rFonts w:eastAsia="Arial Unicode MS" w:cs="Arial"/>
          <w:b/>
          <w:sz w:val="20"/>
          <w:szCs w:val="20"/>
        </w:rPr>
        <w:t xml:space="preserve">CONTRATO DE PRESTAÇÃO DE SERVIÇOS </w:t>
      </w:r>
      <w:r w:rsidRPr="006B6123">
        <w:rPr>
          <w:rFonts w:eastAsia="Arial Unicode MS" w:cs="Arial"/>
          <w:b/>
          <w:sz w:val="20"/>
          <w:szCs w:val="20"/>
        </w:rPr>
        <w:t xml:space="preserve">(LICIT) Nº </w:t>
      </w:r>
      <w:r w:rsidRPr="00913A26">
        <w:rPr>
          <w:rFonts w:eastAsia="Arial Unicode MS" w:cs="Arial"/>
          <w:b/>
          <w:sz w:val="20"/>
          <w:szCs w:val="20"/>
          <w:highlight w:val="yellow"/>
        </w:rPr>
        <w:t>XXX/</w:t>
      </w:r>
      <w:r w:rsidR="00BC5AE5">
        <w:rPr>
          <w:rFonts w:eastAsia="Arial Unicode MS" w:cs="Arial"/>
          <w:b/>
          <w:sz w:val="20"/>
          <w:szCs w:val="20"/>
          <w:highlight w:val="yellow"/>
        </w:rPr>
        <w:t>2024</w:t>
      </w:r>
      <w:r w:rsidRPr="00FB2766">
        <w:rPr>
          <w:rFonts w:eastAsia="Arial Unicode MS" w:cs="Arial"/>
          <w:b/>
          <w:sz w:val="20"/>
          <w:szCs w:val="20"/>
        </w:rPr>
        <w:t>,</w:t>
      </w:r>
      <w:r w:rsidRPr="006B6123">
        <w:rPr>
          <w:rFonts w:eastAsia="Arial Unicode MS" w:cs="Arial"/>
          <w:b/>
          <w:sz w:val="20"/>
          <w:szCs w:val="20"/>
        </w:rPr>
        <w:t xml:space="preserve"> REFERENTE AO </w:t>
      </w:r>
      <w:r w:rsidRPr="004F2F04">
        <w:rPr>
          <w:rFonts w:eastAsia="Arial Unicode MS" w:cs="Arial"/>
          <w:b/>
          <w:sz w:val="20"/>
          <w:szCs w:val="20"/>
        </w:rPr>
        <w:t xml:space="preserve">PROCESSO </w:t>
      </w:r>
      <w:r w:rsidR="0085670B" w:rsidRPr="000A2994">
        <w:rPr>
          <w:rFonts w:eastAsia="Arial Unicode MS" w:cs="Arial"/>
          <w:b/>
          <w:sz w:val="20"/>
          <w:szCs w:val="20"/>
        </w:rPr>
        <w:t>0730</w:t>
      </w:r>
      <w:r w:rsidRPr="000A2994">
        <w:rPr>
          <w:rFonts w:eastAsia="Arial Unicode MS" w:cs="Arial"/>
          <w:b/>
          <w:sz w:val="20"/>
          <w:szCs w:val="20"/>
        </w:rPr>
        <w:t>/</w:t>
      </w:r>
      <w:r w:rsidR="00BC5AE5" w:rsidRPr="000A2994">
        <w:rPr>
          <w:rFonts w:eastAsia="Arial Unicode MS" w:cs="Arial"/>
          <w:b/>
          <w:sz w:val="20"/>
          <w:szCs w:val="20"/>
        </w:rPr>
        <w:t>2024</w:t>
      </w:r>
      <w:r w:rsidRPr="000A2994">
        <w:rPr>
          <w:rFonts w:eastAsia="Arial Unicode MS" w:cs="Arial"/>
          <w:b/>
          <w:sz w:val="20"/>
          <w:szCs w:val="20"/>
        </w:rPr>
        <w:t xml:space="preserve">, PREGÃO ELETRÔNICO Nº </w:t>
      </w:r>
      <w:r w:rsidR="000A2994" w:rsidRPr="000A2994">
        <w:rPr>
          <w:rFonts w:eastAsia="Arial Unicode MS" w:cs="Arial"/>
          <w:b/>
          <w:sz w:val="20"/>
          <w:szCs w:val="20"/>
        </w:rPr>
        <w:t>90043</w:t>
      </w:r>
      <w:r w:rsidRPr="000A2994">
        <w:rPr>
          <w:rFonts w:eastAsia="Arial Unicode MS" w:cs="Arial"/>
          <w:b/>
          <w:sz w:val="20"/>
          <w:szCs w:val="20"/>
        </w:rPr>
        <w:t>/</w:t>
      </w:r>
      <w:r w:rsidR="00BC5AE5" w:rsidRPr="000A2994">
        <w:rPr>
          <w:rFonts w:eastAsia="Arial Unicode MS" w:cs="Arial"/>
          <w:b/>
          <w:sz w:val="20"/>
          <w:szCs w:val="20"/>
        </w:rPr>
        <w:t>2024</w:t>
      </w:r>
      <w:r w:rsidRPr="000A2994">
        <w:rPr>
          <w:rFonts w:eastAsia="Arial Unicode MS" w:cs="Arial"/>
          <w:b/>
          <w:sz w:val="20"/>
          <w:szCs w:val="20"/>
        </w:rPr>
        <w:t>,</w:t>
      </w:r>
      <w:r w:rsidRPr="006B6123">
        <w:rPr>
          <w:rFonts w:eastAsia="Arial Unicode MS" w:cs="Arial"/>
          <w:b/>
          <w:sz w:val="20"/>
          <w:szCs w:val="20"/>
        </w:rPr>
        <w:t xml:space="preserve"> QUE ENTRE SI FIRMAM </w:t>
      </w:r>
      <w:r>
        <w:rPr>
          <w:rFonts w:eastAsia="Arial Unicode MS" w:cs="Arial"/>
          <w:b/>
          <w:sz w:val="20"/>
          <w:szCs w:val="20"/>
        </w:rPr>
        <w:t>O SERVIÇO DE APOIO ÀS MICRO E PEQUENAS EMPRESAS D</w:t>
      </w:r>
      <w:r w:rsidR="00701DE8">
        <w:rPr>
          <w:rFonts w:eastAsia="Arial Unicode MS" w:cs="Arial"/>
          <w:b/>
          <w:sz w:val="20"/>
          <w:szCs w:val="20"/>
        </w:rPr>
        <w:t>O ESTADO D</w:t>
      </w:r>
      <w:r>
        <w:rPr>
          <w:rFonts w:eastAsia="Arial Unicode MS" w:cs="Arial"/>
          <w:b/>
          <w:sz w:val="20"/>
          <w:szCs w:val="20"/>
        </w:rPr>
        <w:t xml:space="preserve">E SÃO PAULO – SEBRAE-SP E A EMPRESA </w:t>
      </w:r>
      <w:r w:rsidRPr="00913A26">
        <w:rPr>
          <w:rFonts w:eastAsia="Arial Unicode MS" w:cs="Arial"/>
          <w:b/>
          <w:sz w:val="20"/>
          <w:szCs w:val="20"/>
          <w:highlight w:val="yellow"/>
        </w:rPr>
        <w:t>XXX</w:t>
      </w:r>
      <w:r w:rsidRPr="006B6123">
        <w:rPr>
          <w:rFonts w:eastAsia="Arial Unicode MS" w:cs="Arial"/>
          <w:b/>
          <w:sz w:val="20"/>
          <w:szCs w:val="20"/>
        </w:rPr>
        <w:t xml:space="preserve">. </w:t>
      </w:r>
    </w:p>
    <w:p w14:paraId="7C977A28" w14:textId="77777777" w:rsidR="005664B5" w:rsidRDefault="005664B5" w:rsidP="002E60EC">
      <w:pPr>
        <w:tabs>
          <w:tab w:val="left" w:pos="9720"/>
        </w:tabs>
        <w:spacing w:after="0" w:line="360" w:lineRule="auto"/>
        <w:ind w:right="-284"/>
        <w:jc w:val="center"/>
        <w:rPr>
          <w:rFonts w:eastAsia="Arial Unicode MS" w:cs="Arial"/>
          <w:b/>
          <w:bCs/>
          <w:iCs/>
          <w:sz w:val="20"/>
          <w:szCs w:val="20"/>
          <w:u w:val="single"/>
        </w:rPr>
      </w:pPr>
      <w:bookmarkStart w:id="46" w:name="_Hlk158216127"/>
      <w:bookmarkStart w:id="47" w:name="_Hlk158217000"/>
    </w:p>
    <w:p w14:paraId="5A363AC7" w14:textId="77777777"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center"/>
        <w:rPr>
          <w:rFonts w:eastAsia="Arial Unicode MS" w:cs="Arial"/>
          <w:b/>
          <w:iCs/>
          <w:sz w:val="20"/>
          <w:szCs w:val="20"/>
        </w:rPr>
      </w:pPr>
      <w:bookmarkStart w:id="48" w:name="_Hlk158217465"/>
      <w:r>
        <w:rPr>
          <w:rFonts w:eastAsia="Arial Unicode MS" w:cs="Arial"/>
          <w:b/>
          <w:iCs/>
          <w:sz w:val="20"/>
          <w:szCs w:val="20"/>
        </w:rPr>
        <w:t xml:space="preserve">QUADRO INFORMATIVO DO INSTRUMENTO CONTRATUAL </w:t>
      </w:r>
    </w:p>
    <w:p w14:paraId="6D79D402" w14:textId="77777777" w:rsidR="005664B5" w:rsidRDefault="005664B5" w:rsidP="00252CEB">
      <w:pPr>
        <w:pBdr>
          <w:top w:val="single" w:sz="4" w:space="1" w:color="auto"/>
          <w:left w:val="single" w:sz="4" w:space="0" w:color="auto"/>
          <w:bottom w:val="single" w:sz="4" w:space="1" w:color="auto"/>
          <w:right w:val="single" w:sz="4" w:space="0" w:color="auto"/>
        </w:pBdr>
        <w:tabs>
          <w:tab w:val="left" w:pos="8505"/>
        </w:tabs>
        <w:ind w:right="-284"/>
        <w:jc w:val="both"/>
        <w:rPr>
          <w:rFonts w:cs="Arial"/>
          <w:sz w:val="20"/>
          <w:szCs w:val="20"/>
        </w:rPr>
      </w:pPr>
      <w:r>
        <w:rPr>
          <w:rFonts w:eastAsia="Arial Unicode MS" w:cs="Arial"/>
          <w:sz w:val="20"/>
          <w:szCs w:val="20"/>
        </w:rPr>
        <w:t xml:space="preserve">1. OBJETO: </w:t>
      </w:r>
      <w:r w:rsidR="006D6800" w:rsidRPr="00734FF1">
        <w:rPr>
          <w:rFonts w:cs="Calibri"/>
          <w:sz w:val="20"/>
          <w:szCs w:val="20"/>
        </w:rPr>
        <w:t>Contratação de empresa especializada na prestação de serviços de Organização de feiras de exposições, para organização da Feira do Empreendedor, edição 2024, promovida pelo SEBRAE-SP, na cidade de São Paulo</w:t>
      </w:r>
      <w:r>
        <w:rPr>
          <w:rFonts w:cs="Arial"/>
          <w:bCs/>
          <w:sz w:val="20"/>
          <w:szCs w:val="20"/>
        </w:rPr>
        <w:t>, cujas</w:t>
      </w:r>
      <w:r>
        <w:rPr>
          <w:rFonts w:cs="Arial"/>
          <w:sz w:val="20"/>
          <w:szCs w:val="20"/>
        </w:rPr>
        <w:t xml:space="preserve"> especificações constam do termo de referência e demais anexos.</w:t>
      </w:r>
    </w:p>
    <w:p w14:paraId="75C74A42" w14:textId="77777777"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both"/>
        <w:rPr>
          <w:rFonts w:eastAsia="Arial Unicode MS" w:cs="Arial"/>
          <w:iCs/>
          <w:sz w:val="20"/>
          <w:szCs w:val="20"/>
        </w:rPr>
      </w:pPr>
      <w:bookmarkStart w:id="49" w:name="_Hlk171600417"/>
      <w:r>
        <w:rPr>
          <w:rFonts w:eastAsia="Arial Unicode MS" w:cs="Arial"/>
          <w:iCs/>
          <w:sz w:val="20"/>
          <w:szCs w:val="20"/>
        </w:rPr>
        <w:t>2</w:t>
      </w:r>
      <w:bookmarkStart w:id="50" w:name="_Hlk171600435"/>
      <w:r>
        <w:rPr>
          <w:rFonts w:eastAsia="Arial Unicode MS" w:cs="Arial"/>
          <w:iCs/>
          <w:sz w:val="20"/>
          <w:szCs w:val="20"/>
        </w:rPr>
        <w:t xml:space="preserve">. </w:t>
      </w:r>
      <w:bookmarkStart w:id="51" w:name="_Hlk171600447"/>
      <w:r>
        <w:rPr>
          <w:rFonts w:eastAsia="Arial Unicode MS" w:cs="Arial"/>
          <w:iCs/>
          <w:sz w:val="20"/>
          <w:szCs w:val="20"/>
        </w:rPr>
        <w:t xml:space="preserve">VIGÊNCIA: </w:t>
      </w:r>
      <w:r w:rsidR="006D6800" w:rsidRPr="006D6800">
        <w:rPr>
          <w:rFonts w:eastAsia="Arial Unicode MS" w:cs="Arial"/>
          <w:iCs/>
          <w:sz w:val="20"/>
          <w:szCs w:val="20"/>
        </w:rPr>
        <w:t>08</w:t>
      </w:r>
      <w:r w:rsidRPr="006D6800">
        <w:rPr>
          <w:rFonts w:eastAsia="Arial Unicode MS" w:cs="Arial"/>
          <w:iCs/>
          <w:sz w:val="20"/>
          <w:szCs w:val="20"/>
        </w:rPr>
        <w:t xml:space="preserve"> (</w:t>
      </w:r>
      <w:r w:rsidR="006D6800" w:rsidRPr="006D6800">
        <w:rPr>
          <w:rFonts w:eastAsia="Arial Unicode MS" w:cs="Arial"/>
          <w:iCs/>
          <w:sz w:val="20"/>
          <w:szCs w:val="20"/>
        </w:rPr>
        <w:t>oito</w:t>
      </w:r>
      <w:r w:rsidRPr="006D6800">
        <w:rPr>
          <w:rFonts w:eastAsia="Arial Unicode MS" w:cs="Arial"/>
          <w:iCs/>
          <w:sz w:val="20"/>
          <w:szCs w:val="20"/>
        </w:rPr>
        <w:t>)</w:t>
      </w:r>
      <w:r>
        <w:rPr>
          <w:rFonts w:eastAsia="Arial Unicode MS" w:cs="Arial"/>
          <w:iCs/>
          <w:sz w:val="20"/>
          <w:szCs w:val="20"/>
        </w:rPr>
        <w:t xml:space="preserve"> meses, </w:t>
      </w:r>
      <w:bookmarkStart w:id="52" w:name="_Hlk155952456"/>
      <w:r>
        <w:rPr>
          <w:rFonts w:eastAsia="Arial Unicode MS" w:cs="Arial"/>
          <w:iCs/>
          <w:sz w:val="20"/>
          <w:szCs w:val="20"/>
        </w:rPr>
        <w:t xml:space="preserve">contados </w:t>
      </w:r>
      <w:r>
        <w:rPr>
          <w:rFonts w:eastAsia="Arial Unicode MS" w:cs="Arial"/>
          <w:iCs/>
          <w:sz w:val="20"/>
          <w:szCs w:val="20"/>
          <w:highlight w:val="yellow"/>
        </w:rPr>
        <w:t>da data da conclusão das assinaturas dos representantes legais das partes,</w:t>
      </w:r>
      <w:r>
        <w:rPr>
          <w:rFonts w:eastAsia="Arial Unicode MS" w:cs="Arial"/>
          <w:iCs/>
          <w:sz w:val="20"/>
          <w:szCs w:val="20"/>
        </w:rPr>
        <w:t xml:space="preserve"> podendo ser prorrogada, a critério do SEBRAE-SP, conforme disposições do Regulamento de Licitações e de Contratos do Sistema SEBRAE.</w:t>
      </w:r>
      <w:bookmarkEnd w:id="51"/>
      <w:bookmarkEnd w:id="52"/>
    </w:p>
    <w:p w14:paraId="7978B7CA" w14:textId="77777777" w:rsidR="005664B5" w:rsidRDefault="005664B5" w:rsidP="00252CEB">
      <w:pPr>
        <w:pBdr>
          <w:top w:val="single" w:sz="4" w:space="1" w:color="auto"/>
          <w:left w:val="single" w:sz="4" w:space="0" w:color="auto"/>
          <w:bottom w:val="single" w:sz="4" w:space="1" w:color="auto"/>
          <w:right w:val="single" w:sz="4" w:space="0" w:color="auto"/>
        </w:pBdr>
        <w:tabs>
          <w:tab w:val="left" w:pos="8789"/>
        </w:tabs>
        <w:ind w:right="-284"/>
        <w:jc w:val="both"/>
        <w:rPr>
          <w:rFonts w:eastAsia="Arial Unicode MS" w:cs="Arial"/>
          <w:iCs/>
          <w:sz w:val="20"/>
          <w:szCs w:val="20"/>
        </w:rPr>
      </w:pPr>
      <w:r>
        <w:rPr>
          <w:rFonts w:eastAsia="Arial Unicode MS" w:cs="Arial"/>
          <w:iCs/>
          <w:sz w:val="20"/>
          <w:szCs w:val="20"/>
        </w:rPr>
        <w:t xml:space="preserve">3. </w:t>
      </w:r>
      <w:bookmarkStart w:id="53" w:name="_Hlk171600453"/>
      <w:r>
        <w:rPr>
          <w:rFonts w:eastAsia="Arial Unicode MS" w:cs="Arial"/>
          <w:iCs/>
          <w:sz w:val="20"/>
          <w:szCs w:val="20"/>
        </w:rPr>
        <w:t xml:space="preserve">VALOR TOTAL DO CONTRATO: </w:t>
      </w:r>
      <w:r>
        <w:rPr>
          <w:rFonts w:eastAsia="Arial Unicode MS" w:cs="Arial"/>
          <w:iCs/>
          <w:sz w:val="20"/>
          <w:szCs w:val="20"/>
          <w:highlight w:val="yellow"/>
        </w:rPr>
        <w:t>R$ XXXXXXX (colocar o valor por extenso</w:t>
      </w:r>
      <w:bookmarkEnd w:id="50"/>
      <w:bookmarkEnd w:id="53"/>
      <w:r>
        <w:rPr>
          <w:rFonts w:eastAsia="Arial Unicode MS" w:cs="Arial"/>
          <w:iCs/>
          <w:sz w:val="20"/>
          <w:szCs w:val="20"/>
          <w:highlight w:val="yellow"/>
        </w:rPr>
        <w:t>)</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5664B5" w14:paraId="095BCFA7" w14:textId="77777777" w:rsidTr="005664B5">
        <w:trPr>
          <w:trHeight w:val="3616"/>
        </w:trPr>
        <w:tc>
          <w:tcPr>
            <w:tcW w:w="9214" w:type="dxa"/>
            <w:tcBorders>
              <w:top w:val="single" w:sz="4" w:space="0" w:color="000000"/>
              <w:left w:val="single" w:sz="4" w:space="0" w:color="000000"/>
              <w:bottom w:val="single" w:sz="4" w:space="0" w:color="000000"/>
              <w:right w:val="single" w:sz="4" w:space="0" w:color="000000"/>
            </w:tcBorders>
            <w:hideMark/>
          </w:tcPr>
          <w:bookmarkEnd w:id="49"/>
          <w:p w14:paraId="272FBD4A" w14:textId="77777777" w:rsidR="005664B5" w:rsidRDefault="005664B5">
            <w:pPr>
              <w:tabs>
                <w:tab w:val="left" w:pos="9720"/>
              </w:tabs>
              <w:ind w:right="-284"/>
              <w:jc w:val="center"/>
              <w:rPr>
                <w:rFonts w:eastAsia="Arial Unicode MS" w:cs="Arial"/>
                <w:b/>
                <w:sz w:val="20"/>
                <w:szCs w:val="20"/>
              </w:rPr>
            </w:pPr>
            <w:r>
              <w:rPr>
                <w:rFonts w:eastAsia="Arial Unicode MS" w:cs="Arial"/>
                <w:b/>
                <w:sz w:val="20"/>
                <w:szCs w:val="20"/>
              </w:rPr>
              <w:t>DAS PARTES E SEUS REPRESENTANTES</w:t>
            </w:r>
          </w:p>
          <w:p w14:paraId="6D7D91ED" w14:textId="77777777" w:rsidR="005664B5" w:rsidRDefault="005664B5">
            <w:pPr>
              <w:tabs>
                <w:tab w:val="left" w:pos="9720"/>
              </w:tabs>
              <w:jc w:val="both"/>
              <w:rPr>
                <w:rFonts w:eastAsia="Arial Unicode MS" w:cs="Arial"/>
                <w:sz w:val="20"/>
                <w:szCs w:val="20"/>
              </w:rPr>
            </w:pPr>
            <w:r>
              <w:rPr>
                <w:rFonts w:eastAsia="Arial Unicode MS" w:cs="Arial"/>
                <w:b/>
                <w:sz w:val="20"/>
                <w:szCs w:val="20"/>
              </w:rPr>
              <w:t>CONTRATANTE: SERVIÇO DE APOIO ÀS MICRO E PEQUENAS EMPRESAS DO ESTADO DE SÃO PAULO – SEBRAE-SP</w:t>
            </w:r>
            <w:r>
              <w:rPr>
                <w:rFonts w:eastAsia="Arial Unicode MS" w:cs="Arial"/>
                <w:sz w:val="20"/>
                <w:szCs w:val="20"/>
              </w:rPr>
              <w:t xml:space="preserve">, com sede na Rua Vergueiro, 1.117, Paraíso, CEP: 01.504-001, São Paulo/SP, devidamente inscrito no CNPJ sob o nº 43.728.245/0001-42, neste ato representado por seu Diretor-Superintendente, </w:t>
            </w:r>
            <w:r>
              <w:rPr>
                <w:rStyle w:val="normaltextrun"/>
                <w:b/>
                <w:bCs/>
                <w:color w:val="000000"/>
                <w:sz w:val="20"/>
                <w:szCs w:val="20"/>
                <w:shd w:val="clear" w:color="auto" w:fill="FFFFFF"/>
              </w:rPr>
              <w:t>NELSON DE ALMEIDA PRADO HERVEY COSTA,</w:t>
            </w:r>
            <w:r w:rsidR="009A2B8E">
              <w:rPr>
                <w:rStyle w:val="normaltextrun"/>
                <w:b/>
                <w:bCs/>
                <w:color w:val="000000"/>
                <w:sz w:val="20"/>
                <w:szCs w:val="20"/>
                <w:shd w:val="clear" w:color="auto" w:fill="FFFFFF"/>
              </w:rPr>
              <w:t xml:space="preserve"> </w:t>
            </w:r>
            <w:r>
              <w:rPr>
                <w:rStyle w:val="normaltextrun"/>
                <w:color w:val="000000"/>
                <w:sz w:val="20"/>
                <w:szCs w:val="20"/>
                <w:shd w:val="clear" w:color="auto" w:fill="FFFFFF"/>
              </w:rPr>
              <w:t>por seu Diretor Técnico,</w:t>
            </w:r>
            <w:r>
              <w:rPr>
                <w:rStyle w:val="normaltextrun"/>
                <w:b/>
                <w:bCs/>
                <w:color w:val="000000"/>
                <w:sz w:val="20"/>
                <w:szCs w:val="20"/>
                <w:shd w:val="clear" w:color="auto" w:fill="FFFFFF"/>
              </w:rPr>
              <w:t> MARCO ANTONIO SCARASATI VINHOLI</w:t>
            </w:r>
            <w:r w:rsidR="00342188">
              <w:rPr>
                <w:rStyle w:val="normaltextrun"/>
                <w:b/>
                <w:bCs/>
                <w:color w:val="000000"/>
                <w:sz w:val="20"/>
                <w:szCs w:val="20"/>
                <w:shd w:val="clear" w:color="auto" w:fill="FFFFFF"/>
              </w:rPr>
              <w:t xml:space="preserve"> </w:t>
            </w:r>
            <w:r>
              <w:rPr>
                <w:rStyle w:val="normaltextrun"/>
                <w:color w:val="000000"/>
                <w:sz w:val="20"/>
                <w:szCs w:val="20"/>
                <w:shd w:val="clear" w:color="auto" w:fill="FFFFFF"/>
              </w:rPr>
              <w:t>e por seu Diretor de Administração e Finanças,</w:t>
            </w:r>
            <w:r>
              <w:rPr>
                <w:rStyle w:val="normaltextrun"/>
                <w:b/>
                <w:bCs/>
                <w:color w:val="000000"/>
                <w:sz w:val="20"/>
                <w:szCs w:val="20"/>
                <w:shd w:val="clear" w:color="auto" w:fill="FFFFFF"/>
              </w:rPr>
              <w:t xml:space="preserve"> REINALDO PEDRO CORREA, </w:t>
            </w:r>
            <w:r w:rsidR="00342188" w:rsidRPr="00342188">
              <w:rPr>
                <w:rStyle w:val="normaltextrun"/>
                <w:color w:val="000000"/>
                <w:sz w:val="20"/>
                <w:szCs w:val="20"/>
                <w:shd w:val="clear" w:color="auto" w:fill="FFFFFF"/>
              </w:rPr>
              <w:t>d</w:t>
            </w:r>
            <w:r>
              <w:rPr>
                <w:rFonts w:eastAsia="Arial Unicode MS" w:cs="Arial"/>
                <w:bCs/>
                <w:sz w:val="20"/>
                <w:szCs w:val="20"/>
              </w:rPr>
              <w:t>orav</w:t>
            </w:r>
            <w:r>
              <w:rPr>
                <w:rFonts w:eastAsia="Arial Unicode MS" w:cs="Arial"/>
                <w:sz w:val="20"/>
                <w:szCs w:val="20"/>
              </w:rPr>
              <w:t>ante denominada simplesmente “SEBRAE-SP” ou “CONTRATANTE”;</w:t>
            </w:r>
          </w:p>
          <w:p w14:paraId="05542D55" w14:textId="77777777" w:rsidR="005664B5" w:rsidRDefault="005664B5">
            <w:pPr>
              <w:tabs>
                <w:tab w:val="left" w:pos="9720"/>
              </w:tabs>
              <w:jc w:val="both"/>
              <w:rPr>
                <w:rFonts w:eastAsia="Arial Unicode MS" w:cs="Arial"/>
                <w:b/>
                <w:sz w:val="20"/>
                <w:szCs w:val="20"/>
              </w:rPr>
            </w:pPr>
            <w:r>
              <w:rPr>
                <w:rFonts w:eastAsia="Arial Unicode MS" w:cs="Arial"/>
                <w:b/>
                <w:sz w:val="20"/>
                <w:szCs w:val="20"/>
              </w:rPr>
              <w:t xml:space="preserve">CONTRATADA: </w:t>
            </w:r>
            <w:r>
              <w:rPr>
                <w:rFonts w:cs="Arial"/>
                <w:bCs/>
                <w:sz w:val="20"/>
                <w:szCs w:val="20"/>
                <w:highlight w:val="yellow"/>
              </w:rPr>
              <w:t>XXXXXXXXXXXXXXXX</w:t>
            </w:r>
            <w:r>
              <w:rPr>
                <w:rFonts w:eastAsia="Arial Unicode MS" w:cs="Arial"/>
                <w:b/>
                <w:bCs/>
                <w:i/>
                <w:sz w:val="20"/>
                <w:szCs w:val="20"/>
              </w:rPr>
              <w:t>,</w:t>
            </w:r>
            <w:r>
              <w:rPr>
                <w:rFonts w:eastAsia="Arial Unicode MS" w:cs="Arial"/>
                <w:b/>
                <w:bCs/>
                <w:sz w:val="20"/>
                <w:szCs w:val="20"/>
              </w:rPr>
              <w:t xml:space="preserve"> </w:t>
            </w:r>
            <w:r>
              <w:rPr>
                <w:rFonts w:eastAsia="Arial Unicode MS" w:cs="Arial"/>
                <w:bCs/>
                <w:sz w:val="20"/>
                <w:szCs w:val="20"/>
              </w:rPr>
              <w:t>com endereço</w:t>
            </w:r>
            <w:r>
              <w:rPr>
                <w:rFonts w:eastAsia="Arial Unicode MS" w:cs="Arial"/>
                <w:b/>
                <w:bCs/>
                <w:sz w:val="20"/>
                <w:szCs w:val="20"/>
              </w:rPr>
              <w:t xml:space="preserve"> </w:t>
            </w:r>
            <w:r>
              <w:rPr>
                <w:rFonts w:eastAsia="Arial Unicode MS" w:cs="Arial"/>
                <w:bCs/>
                <w:sz w:val="20"/>
                <w:szCs w:val="20"/>
              </w:rPr>
              <w:t xml:space="preserve">na </w:t>
            </w:r>
            <w:r>
              <w:rPr>
                <w:rFonts w:cs="Arial"/>
                <w:bCs/>
                <w:sz w:val="20"/>
                <w:szCs w:val="20"/>
                <w:highlight w:val="yellow"/>
              </w:rPr>
              <w:t>XXXXXXXXXXXXXX</w:t>
            </w:r>
            <w:r>
              <w:rPr>
                <w:rFonts w:eastAsia="Arial Unicode MS" w:cs="Arial"/>
                <w:bCs/>
                <w:sz w:val="20"/>
                <w:szCs w:val="20"/>
              </w:rPr>
              <w:t xml:space="preserve">, </w:t>
            </w:r>
            <w:r>
              <w:rPr>
                <w:rFonts w:eastAsia="Arial Unicode MS" w:cs="Arial"/>
                <w:bCs/>
                <w:sz w:val="20"/>
                <w:szCs w:val="20"/>
                <w:highlight w:val="yellow"/>
              </w:rPr>
              <w:t>XXXXXXXXXX/XX</w:t>
            </w:r>
            <w:r>
              <w:rPr>
                <w:rFonts w:eastAsia="Arial Unicode MS" w:cs="Arial"/>
                <w:bCs/>
                <w:sz w:val="20"/>
                <w:szCs w:val="20"/>
              </w:rPr>
              <w:t xml:space="preserve">, CEP: </w:t>
            </w:r>
            <w:r>
              <w:rPr>
                <w:rFonts w:eastAsia="Arial Unicode MS" w:cs="Arial"/>
                <w:bCs/>
                <w:sz w:val="20"/>
                <w:szCs w:val="20"/>
                <w:highlight w:val="yellow"/>
              </w:rPr>
              <w:t>XXXXX-XXX</w:t>
            </w:r>
            <w:r>
              <w:rPr>
                <w:rFonts w:eastAsia="Arial Unicode MS" w:cs="Arial"/>
                <w:bCs/>
                <w:sz w:val="20"/>
                <w:szCs w:val="20"/>
              </w:rPr>
              <w:t xml:space="preserve">, inscrita no CNPJ/MF sob o nº </w:t>
            </w:r>
            <w:r>
              <w:rPr>
                <w:rFonts w:eastAsia="Arial Unicode MS" w:cs="Arial"/>
                <w:bCs/>
                <w:sz w:val="20"/>
                <w:szCs w:val="20"/>
                <w:highlight w:val="yellow"/>
              </w:rPr>
              <w:t>XX.XXX.XXX/XXXX-XX</w:t>
            </w:r>
            <w:r>
              <w:rPr>
                <w:rFonts w:eastAsia="Arial Unicode MS" w:cs="Arial"/>
                <w:bCs/>
                <w:sz w:val="20"/>
                <w:szCs w:val="20"/>
              </w:rPr>
              <w:t xml:space="preserve">, neste ato representada por seu </w:t>
            </w:r>
            <w:r>
              <w:rPr>
                <w:rFonts w:eastAsia="Arial Unicode MS" w:cs="Arial"/>
                <w:bCs/>
                <w:sz w:val="20"/>
                <w:szCs w:val="20"/>
                <w:highlight w:val="yellow"/>
              </w:rPr>
              <w:t>XXXX</w:t>
            </w:r>
            <w:r>
              <w:rPr>
                <w:rFonts w:eastAsia="Arial Unicode MS" w:cs="Arial"/>
                <w:bCs/>
                <w:sz w:val="20"/>
                <w:szCs w:val="20"/>
              </w:rPr>
              <w:t xml:space="preserve"> </w:t>
            </w:r>
            <w:r>
              <w:rPr>
                <w:rFonts w:eastAsia="Arial Unicode MS" w:cs="Arial"/>
                <w:b/>
                <w:bCs/>
                <w:sz w:val="20"/>
                <w:szCs w:val="20"/>
              </w:rPr>
              <w:t>XXXXXXXXXXXXXXXXXXXX</w:t>
            </w:r>
            <w:r w:rsidR="000F0E5A">
              <w:rPr>
                <w:rFonts w:eastAsia="Arial Unicode MS" w:cs="Arial"/>
                <w:bCs/>
                <w:sz w:val="20"/>
                <w:szCs w:val="20"/>
              </w:rPr>
              <w:t>.</w:t>
            </w:r>
          </w:p>
        </w:tc>
      </w:tr>
    </w:tbl>
    <w:p w14:paraId="2239EEDF" w14:textId="77777777" w:rsidR="005664B5" w:rsidRDefault="005664B5" w:rsidP="005664B5">
      <w:pPr>
        <w:tabs>
          <w:tab w:val="left" w:pos="9720"/>
        </w:tabs>
        <w:spacing w:after="0" w:line="240" w:lineRule="auto"/>
        <w:ind w:right="-284"/>
        <w:jc w:val="center"/>
        <w:rPr>
          <w:rFonts w:eastAsia="Arial Unicode MS" w:cs="Arial"/>
          <w:b/>
          <w:bCs/>
          <w:iCs/>
          <w:sz w:val="20"/>
          <w:szCs w:val="20"/>
          <w:u w:val="single"/>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5664B5" w14:paraId="3FEDF9FD" w14:textId="77777777" w:rsidTr="005664B5">
        <w:trPr>
          <w:trHeight w:val="771"/>
        </w:trPr>
        <w:tc>
          <w:tcPr>
            <w:tcW w:w="9214" w:type="dxa"/>
            <w:tcBorders>
              <w:top w:val="single" w:sz="4" w:space="0" w:color="000000"/>
              <w:left w:val="single" w:sz="4" w:space="0" w:color="000000"/>
              <w:bottom w:val="single" w:sz="4" w:space="0" w:color="000000"/>
              <w:right w:val="single" w:sz="4" w:space="0" w:color="000000"/>
            </w:tcBorders>
            <w:hideMark/>
          </w:tcPr>
          <w:p w14:paraId="238D9324" w14:textId="77777777" w:rsidR="005664B5" w:rsidRDefault="005664B5">
            <w:pPr>
              <w:tabs>
                <w:tab w:val="left" w:pos="9720"/>
              </w:tabs>
              <w:ind w:left="-142" w:right="-284"/>
              <w:jc w:val="center"/>
              <w:rPr>
                <w:rFonts w:eastAsia="Arial Unicode MS" w:cs="Arial"/>
                <w:b/>
                <w:sz w:val="20"/>
                <w:szCs w:val="20"/>
              </w:rPr>
            </w:pPr>
            <w:r>
              <w:rPr>
                <w:rFonts w:eastAsia="Arial Unicode MS" w:cs="Arial"/>
                <w:b/>
                <w:sz w:val="20"/>
                <w:szCs w:val="20"/>
              </w:rPr>
              <w:t>DO FUNDAMENTO LEGAL</w:t>
            </w:r>
          </w:p>
          <w:p w14:paraId="0952936A" w14:textId="77777777" w:rsidR="005664B5" w:rsidRDefault="005664B5">
            <w:pPr>
              <w:tabs>
                <w:tab w:val="left" w:pos="9720"/>
              </w:tabs>
              <w:jc w:val="both"/>
              <w:rPr>
                <w:rFonts w:eastAsia="Arial Unicode MS" w:cs="Arial"/>
                <w:sz w:val="20"/>
                <w:szCs w:val="20"/>
              </w:rPr>
            </w:pPr>
            <w:r>
              <w:rPr>
                <w:rFonts w:eastAsia="Arial Unicode MS" w:cs="Arial"/>
                <w:sz w:val="20"/>
                <w:szCs w:val="20"/>
              </w:rPr>
              <w:t xml:space="preserve">A presente </w:t>
            </w:r>
            <w:r>
              <w:rPr>
                <w:rFonts w:cs="Calibri"/>
                <w:color w:val="000000"/>
                <w:sz w:val="20"/>
                <w:szCs w:val="20"/>
              </w:rPr>
              <w:t xml:space="preserve">contratação rege-se pelo artigo </w:t>
            </w:r>
            <w:r w:rsidR="00CE38D7">
              <w:rPr>
                <w:rFonts w:cs="Calibri"/>
                <w:color w:val="000000"/>
                <w:sz w:val="20"/>
                <w:szCs w:val="20"/>
              </w:rPr>
              <w:t>7</w:t>
            </w:r>
            <w:r>
              <w:rPr>
                <w:rFonts w:cs="Calibri"/>
                <w:color w:val="000000"/>
                <w:sz w:val="20"/>
                <w:szCs w:val="20"/>
              </w:rPr>
              <w:t xml:space="preserve">º, inciso </w:t>
            </w:r>
            <w:r w:rsidR="00CE38D7">
              <w:rPr>
                <w:rFonts w:cs="Calibri"/>
                <w:color w:val="000000"/>
                <w:sz w:val="20"/>
                <w:szCs w:val="20"/>
              </w:rPr>
              <w:t>I</w:t>
            </w:r>
            <w:r>
              <w:rPr>
                <w:rFonts w:cs="Calibri"/>
                <w:color w:val="000000"/>
                <w:sz w:val="20"/>
                <w:szCs w:val="20"/>
              </w:rPr>
              <w:t>V, do Regulamento de Licitações e Contratos do Sistema SEBRAE.</w:t>
            </w:r>
          </w:p>
        </w:tc>
      </w:tr>
      <w:bookmarkEnd w:id="46"/>
      <w:bookmarkEnd w:id="48"/>
    </w:tbl>
    <w:p w14:paraId="279C2665" w14:textId="77777777" w:rsidR="005664B5" w:rsidRDefault="005664B5" w:rsidP="00D334F0">
      <w:pPr>
        <w:tabs>
          <w:tab w:val="left" w:pos="9720"/>
        </w:tabs>
        <w:spacing w:after="0" w:line="240" w:lineRule="auto"/>
        <w:ind w:right="-284"/>
        <w:jc w:val="center"/>
        <w:rPr>
          <w:rFonts w:eastAsia="Arial Unicode MS" w:cs="Arial"/>
          <w:b/>
          <w:bCs/>
          <w:iCs/>
          <w:sz w:val="20"/>
          <w:szCs w:val="20"/>
          <w:u w:val="single"/>
        </w:rPr>
      </w:pPr>
    </w:p>
    <w:bookmarkEnd w:id="47"/>
    <w:p w14:paraId="2C79AF1C" w14:textId="77777777" w:rsidR="005664B5" w:rsidRDefault="005664B5" w:rsidP="00D334F0">
      <w:pPr>
        <w:tabs>
          <w:tab w:val="left" w:pos="9720"/>
        </w:tabs>
        <w:spacing w:after="0" w:line="240" w:lineRule="auto"/>
        <w:ind w:right="-284"/>
        <w:rPr>
          <w:rFonts w:eastAsia="Arial Unicode MS" w:cs="Arial"/>
          <w:b/>
          <w:bCs/>
          <w:iCs/>
          <w:sz w:val="20"/>
          <w:szCs w:val="20"/>
          <w:u w:val="single"/>
        </w:rPr>
      </w:pPr>
    </w:p>
    <w:p w14:paraId="533F8469" w14:textId="77777777" w:rsidR="0051106C" w:rsidRDefault="008621FA" w:rsidP="00A369EE">
      <w:pPr>
        <w:tabs>
          <w:tab w:val="left" w:pos="9720"/>
        </w:tabs>
        <w:spacing w:after="0" w:line="240" w:lineRule="auto"/>
        <w:ind w:right="-284"/>
        <w:jc w:val="center"/>
        <w:rPr>
          <w:rFonts w:eastAsia="Arial Unicode MS" w:cs="Arial"/>
          <w:b/>
          <w:bCs/>
          <w:iCs/>
          <w:sz w:val="20"/>
          <w:szCs w:val="20"/>
          <w:u w:val="single"/>
        </w:rPr>
      </w:pPr>
      <w:bookmarkStart w:id="54" w:name="_Hlk158216206"/>
      <w:bookmarkStart w:id="55" w:name="_Hlk171600524"/>
      <w:r>
        <w:rPr>
          <w:rFonts w:eastAsia="Arial Unicode MS" w:cs="Arial"/>
          <w:b/>
          <w:bCs/>
          <w:iCs/>
          <w:sz w:val="20"/>
          <w:szCs w:val="20"/>
          <w:u w:val="single"/>
        </w:rPr>
        <w:br w:type="page"/>
      </w:r>
      <w:r w:rsidR="0051106C" w:rsidRPr="00350BA2">
        <w:rPr>
          <w:rFonts w:eastAsia="Arial Unicode MS" w:cs="Arial"/>
          <w:b/>
          <w:bCs/>
          <w:iCs/>
          <w:sz w:val="20"/>
          <w:szCs w:val="20"/>
          <w:u w:val="single"/>
        </w:rPr>
        <w:lastRenderedPageBreak/>
        <w:t>CLÁUSULAS CONTRATUAIS</w:t>
      </w:r>
    </w:p>
    <w:p w14:paraId="46C795AC" w14:textId="77777777" w:rsidR="00D334F0" w:rsidRDefault="00D334F0" w:rsidP="00A369EE">
      <w:pPr>
        <w:tabs>
          <w:tab w:val="left" w:pos="9720"/>
        </w:tabs>
        <w:spacing w:after="0" w:line="240" w:lineRule="auto"/>
        <w:ind w:right="-284"/>
        <w:jc w:val="center"/>
        <w:rPr>
          <w:rFonts w:eastAsia="Arial Unicode MS" w:cs="Arial"/>
          <w:b/>
          <w:bCs/>
          <w:iCs/>
          <w:sz w:val="20"/>
          <w:szCs w:val="20"/>
          <w:u w:val="single"/>
        </w:rPr>
      </w:pPr>
    </w:p>
    <w:p w14:paraId="71C5C60B" w14:textId="77777777" w:rsidR="002E60EC" w:rsidRDefault="002E60EC" w:rsidP="00A369EE">
      <w:pPr>
        <w:tabs>
          <w:tab w:val="left" w:pos="9720"/>
        </w:tabs>
        <w:spacing w:after="0" w:line="240" w:lineRule="auto"/>
        <w:ind w:right="-284"/>
        <w:jc w:val="center"/>
        <w:rPr>
          <w:rFonts w:eastAsia="Arial Unicode MS" w:cs="Arial"/>
          <w:b/>
          <w:bCs/>
          <w:iCs/>
          <w:sz w:val="20"/>
          <w:szCs w:val="20"/>
          <w:u w:val="single"/>
        </w:rPr>
      </w:pPr>
    </w:p>
    <w:p w14:paraId="4B4B76AD" w14:textId="77777777" w:rsidR="00F819CC" w:rsidRDefault="00F819CC" w:rsidP="00370FFF">
      <w:pPr>
        <w:numPr>
          <w:ilvl w:val="0"/>
          <w:numId w:val="12"/>
        </w:numPr>
        <w:tabs>
          <w:tab w:val="left" w:pos="1418"/>
        </w:tabs>
        <w:spacing w:after="0" w:line="240" w:lineRule="auto"/>
        <w:ind w:left="0" w:right="-284" w:firstLine="0"/>
        <w:rPr>
          <w:rFonts w:eastAsia="Arial Unicode MS" w:cs="Arial"/>
          <w:b/>
          <w:bCs/>
          <w:iCs/>
          <w:sz w:val="20"/>
          <w:szCs w:val="20"/>
        </w:rPr>
      </w:pPr>
      <w:r w:rsidRPr="00350BA2">
        <w:rPr>
          <w:rFonts w:eastAsia="Arial Unicode MS" w:cs="Arial"/>
          <w:b/>
          <w:bCs/>
          <w:iCs/>
          <w:sz w:val="20"/>
          <w:szCs w:val="20"/>
        </w:rPr>
        <w:t xml:space="preserve">CLÁUSULA PRIMEIRA – DO OBJETO </w:t>
      </w:r>
    </w:p>
    <w:p w14:paraId="2914AD3B" w14:textId="77777777" w:rsidR="005664B5" w:rsidRDefault="005664B5" w:rsidP="00A369EE">
      <w:pPr>
        <w:tabs>
          <w:tab w:val="left" w:pos="1418"/>
        </w:tabs>
        <w:spacing w:after="0" w:line="240" w:lineRule="auto"/>
        <w:ind w:right="-284"/>
        <w:rPr>
          <w:rFonts w:eastAsia="Arial Unicode MS" w:cs="Arial"/>
          <w:b/>
          <w:bCs/>
          <w:iCs/>
          <w:sz w:val="20"/>
          <w:szCs w:val="20"/>
        </w:rPr>
      </w:pPr>
    </w:p>
    <w:p w14:paraId="194676DE"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350BA2">
        <w:rPr>
          <w:rFonts w:eastAsia="Arial Unicode MS" w:cs="Arial"/>
          <w:sz w:val="20"/>
          <w:szCs w:val="20"/>
        </w:rPr>
        <w:t xml:space="preserve">Por meio do presente instrumento, a CONTRATADA se obriga a fornecer ao CONTRATANTE os bens e/ou serviços especificados </w:t>
      </w:r>
      <w:r w:rsidRPr="00350BA2">
        <w:rPr>
          <w:rFonts w:cs="Calibri"/>
          <w:sz w:val="20"/>
          <w:szCs w:val="20"/>
        </w:rPr>
        <w:t>na proposta comercial, no Termo de Referência e demais ANEXOS</w:t>
      </w:r>
      <w:r w:rsidRPr="00350BA2">
        <w:rPr>
          <w:rFonts w:eastAsia="Arial Unicode MS" w:cs="Arial"/>
          <w:sz w:val="20"/>
          <w:szCs w:val="20"/>
        </w:rPr>
        <w:t xml:space="preserve"> deste contrato, </w:t>
      </w:r>
      <w:r w:rsidRPr="00350BA2">
        <w:rPr>
          <w:rFonts w:cs="Calibri"/>
          <w:sz w:val="20"/>
          <w:szCs w:val="20"/>
        </w:rPr>
        <w:t>os quais, independentemente de transcrição, são partes integrantes deste instrumento e serão observados naquilo que não o contrarie.</w:t>
      </w:r>
    </w:p>
    <w:p w14:paraId="3F4AF299" w14:textId="77777777" w:rsidR="00D334F0" w:rsidRDefault="00D334F0" w:rsidP="00A369EE">
      <w:pPr>
        <w:tabs>
          <w:tab w:val="left" w:pos="1418"/>
        </w:tabs>
        <w:spacing w:after="0" w:line="240" w:lineRule="auto"/>
        <w:ind w:right="38"/>
        <w:jc w:val="both"/>
        <w:rPr>
          <w:rFonts w:cs="Calibri"/>
          <w:sz w:val="20"/>
          <w:szCs w:val="20"/>
        </w:rPr>
      </w:pPr>
    </w:p>
    <w:p w14:paraId="3949AA27" w14:textId="77777777" w:rsidR="003F58A2" w:rsidRDefault="003F58A2" w:rsidP="00A369EE">
      <w:pPr>
        <w:tabs>
          <w:tab w:val="left" w:pos="1418"/>
        </w:tabs>
        <w:spacing w:after="0" w:line="240" w:lineRule="auto"/>
        <w:ind w:right="38"/>
        <w:jc w:val="both"/>
        <w:rPr>
          <w:rFonts w:cs="Calibri"/>
          <w:sz w:val="20"/>
          <w:szCs w:val="20"/>
        </w:rPr>
      </w:pPr>
    </w:p>
    <w:p w14:paraId="5A117A73" w14:textId="77777777" w:rsidR="00F819CC" w:rsidRDefault="00F819CC" w:rsidP="00370FFF">
      <w:pPr>
        <w:numPr>
          <w:ilvl w:val="0"/>
          <w:numId w:val="12"/>
        </w:numPr>
        <w:tabs>
          <w:tab w:val="left" w:pos="1418"/>
        </w:tabs>
        <w:spacing w:after="0" w:line="240" w:lineRule="auto"/>
        <w:ind w:left="0" w:right="-284" w:firstLine="0"/>
        <w:rPr>
          <w:rFonts w:eastAsia="Arial Unicode MS" w:cs="Arial"/>
          <w:b/>
          <w:bCs/>
          <w:iCs/>
          <w:sz w:val="20"/>
          <w:szCs w:val="20"/>
        </w:rPr>
      </w:pPr>
      <w:r w:rsidRPr="00350BA2">
        <w:rPr>
          <w:rFonts w:eastAsia="Arial Unicode MS" w:cs="Arial"/>
          <w:b/>
          <w:bCs/>
          <w:iCs/>
          <w:sz w:val="20"/>
          <w:szCs w:val="20"/>
        </w:rPr>
        <w:t>CLÁUSULA SEGUNDA – DAS OBRIGAÇÕES DAS PARTES</w:t>
      </w:r>
    </w:p>
    <w:p w14:paraId="6B937746" w14:textId="77777777" w:rsidR="003F58A2" w:rsidRDefault="003F58A2" w:rsidP="00A369EE">
      <w:pPr>
        <w:tabs>
          <w:tab w:val="left" w:pos="1418"/>
        </w:tabs>
        <w:spacing w:after="0" w:line="240" w:lineRule="auto"/>
        <w:ind w:right="-284"/>
        <w:rPr>
          <w:rFonts w:eastAsia="Arial Unicode MS" w:cs="Arial"/>
          <w:b/>
          <w:bCs/>
          <w:iCs/>
          <w:sz w:val="20"/>
          <w:szCs w:val="20"/>
        </w:rPr>
      </w:pPr>
    </w:p>
    <w:p w14:paraId="1353AF0B" w14:textId="77777777" w:rsidR="007F0E68" w:rsidRDefault="007F0E68" w:rsidP="00370FFF">
      <w:pPr>
        <w:numPr>
          <w:ilvl w:val="1"/>
          <w:numId w:val="12"/>
        </w:numPr>
        <w:tabs>
          <w:tab w:val="left" w:pos="1418"/>
        </w:tabs>
        <w:spacing w:after="0" w:line="360" w:lineRule="auto"/>
        <w:ind w:left="0" w:right="38" w:firstLine="0"/>
        <w:jc w:val="both"/>
        <w:rPr>
          <w:rFonts w:eastAsia="Arial Unicode MS" w:cs="Arial"/>
          <w:sz w:val="20"/>
          <w:szCs w:val="20"/>
        </w:rPr>
      </w:pPr>
      <w:r w:rsidRPr="00350BA2">
        <w:rPr>
          <w:rFonts w:eastAsia="Arial Unicode MS" w:cs="Arial"/>
          <w:sz w:val="20"/>
          <w:szCs w:val="20"/>
        </w:rPr>
        <w:t>São obrigações da CONTRATADA, sem prejuízo de outras previstas neste instrumento e respectivos anexos:</w:t>
      </w:r>
    </w:p>
    <w:p w14:paraId="0C6F0128" w14:textId="77777777" w:rsidR="001B674B" w:rsidRDefault="001B674B" w:rsidP="001B674B">
      <w:pPr>
        <w:tabs>
          <w:tab w:val="left" w:pos="1418"/>
        </w:tabs>
        <w:spacing w:after="0" w:line="360" w:lineRule="auto"/>
        <w:ind w:right="38"/>
        <w:jc w:val="both"/>
        <w:rPr>
          <w:rFonts w:eastAsia="Arial Unicode MS" w:cs="Arial"/>
          <w:sz w:val="20"/>
          <w:szCs w:val="20"/>
        </w:rPr>
      </w:pPr>
    </w:p>
    <w:p w14:paraId="198C0BF0" w14:textId="77777777" w:rsidR="007F0E68"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sidRPr="002F44D9">
        <w:rPr>
          <w:rFonts w:eastAsia="Arial Unicode MS" w:cs="Arial"/>
          <w:sz w:val="20"/>
          <w:szCs w:val="20"/>
        </w:rPr>
        <w:t>Entregar o objeto do contrato previsto na cláusula primeira dentro dos prazos, quantidades, características, detalhamentos e níveis estabelecidos;</w:t>
      </w:r>
    </w:p>
    <w:p w14:paraId="2CB2B6B4" w14:textId="77777777" w:rsidR="007F0E68" w:rsidRDefault="00E40175" w:rsidP="00370FFF">
      <w:pPr>
        <w:numPr>
          <w:ilvl w:val="2"/>
          <w:numId w:val="12"/>
        </w:numPr>
        <w:tabs>
          <w:tab w:val="left" w:pos="1418"/>
        </w:tabs>
        <w:spacing w:after="0" w:line="360" w:lineRule="auto"/>
        <w:ind w:left="0" w:right="38" w:firstLine="0"/>
        <w:jc w:val="both"/>
        <w:rPr>
          <w:rFonts w:eastAsia="Arial Unicode MS" w:cs="Arial"/>
          <w:sz w:val="20"/>
          <w:szCs w:val="20"/>
        </w:rPr>
      </w:pPr>
      <w:bookmarkStart w:id="56" w:name="_Hlk166077818"/>
      <w:r w:rsidRPr="00E40175">
        <w:rPr>
          <w:rFonts w:eastAsia="Arial Unicode MS" w:cs="Arial"/>
          <w:sz w:val="20"/>
          <w:szCs w:val="20"/>
        </w:rPr>
        <w:t>Prestar garantia nos termos do artigo 20 do Código de Defesa do Consumidor (CDC), instituído pela Lei nº 8.078/1990, durante o prazo de 90 (noventa) dias, contados a partir da data da conclusão dos serviços</w:t>
      </w:r>
      <w:r>
        <w:rPr>
          <w:rFonts w:eastAsia="Arial Unicode MS" w:cs="Arial"/>
          <w:sz w:val="20"/>
          <w:szCs w:val="20"/>
        </w:rPr>
        <w:t>,</w:t>
      </w:r>
      <w:r w:rsidRPr="00E40175">
        <w:rPr>
          <w:rFonts w:eastAsia="Arial Unicode MS" w:cs="Arial"/>
          <w:sz w:val="20"/>
          <w:szCs w:val="20"/>
        </w:rPr>
        <w:t xml:space="preserve"> </w:t>
      </w:r>
      <w:r>
        <w:rPr>
          <w:rFonts w:eastAsia="Arial Unicode MS" w:cs="Arial"/>
          <w:sz w:val="20"/>
          <w:szCs w:val="20"/>
        </w:rPr>
        <w:t>se for o caso;</w:t>
      </w:r>
    </w:p>
    <w:bookmarkEnd w:id="56"/>
    <w:p w14:paraId="5F17D9ED"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Cumprir </w:t>
      </w:r>
      <w:r w:rsidRPr="002F44D9">
        <w:rPr>
          <w:rFonts w:cs="Calibri"/>
          <w:sz w:val="20"/>
          <w:szCs w:val="20"/>
        </w:rPr>
        <w:t>todas as leis e imposições federais, estaduais e municipais pertinentes;</w:t>
      </w:r>
    </w:p>
    <w:p w14:paraId="31103E54"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Efetuar </w:t>
      </w:r>
      <w:r w:rsidRPr="002F44D9">
        <w:rPr>
          <w:rFonts w:cs="Calibri"/>
          <w:sz w:val="20"/>
          <w:szCs w:val="20"/>
        </w:rPr>
        <w:t xml:space="preserve">o </w:t>
      </w:r>
      <w:r w:rsidRPr="002E60EC">
        <w:rPr>
          <w:rFonts w:eastAsia="Arial Unicode MS" w:cs="Arial"/>
          <w:sz w:val="20"/>
          <w:szCs w:val="20"/>
        </w:rPr>
        <w:t>pagamento</w:t>
      </w:r>
      <w:r w:rsidRPr="002F44D9">
        <w:rPr>
          <w:rFonts w:cs="Calibri"/>
          <w:sz w:val="20"/>
          <w:szCs w:val="20"/>
        </w:rPr>
        <w:t xml:space="preserve"> de todos os seguros, impostos, taxas e demais obrigações fiscais, sociais, trabalhistas, previdenciárias, societárias ou outras incidentes ou que vierem a incidir sobre o objeto do contrato, até o recebimento definitivo do objeto, bem assim quaisquer despesas diretas e/ou indiretas relacionadas com a execução deste contrato;  </w:t>
      </w:r>
    </w:p>
    <w:p w14:paraId="5733DF33"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Pr>
          <w:rFonts w:cs="Calibri"/>
          <w:sz w:val="20"/>
          <w:szCs w:val="20"/>
        </w:rPr>
        <w:t xml:space="preserve">Apresentar </w:t>
      </w:r>
      <w:r w:rsidRPr="002F44D9">
        <w:rPr>
          <w:rFonts w:cs="Calibri"/>
          <w:sz w:val="20"/>
          <w:szCs w:val="20"/>
        </w:rPr>
        <w:t xml:space="preserve">as Notas Fiscais/Faturas contendo a discriminação exata e os respectivos quantitativos, com os valores contratados; </w:t>
      </w:r>
    </w:p>
    <w:p w14:paraId="7C069AB0"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durante</w:t>
      </w:r>
      <w:r w:rsidRPr="002F44D9">
        <w:rPr>
          <w:rFonts w:cs="Calibri"/>
          <w:sz w:val="20"/>
          <w:szCs w:val="20"/>
        </w:rPr>
        <w:t xml:space="preserve"> toda a execução do Contrato, as condições de habilitação e qualificação exigidas para a contratação;</w:t>
      </w:r>
    </w:p>
    <w:p w14:paraId="2469591C" w14:textId="77777777" w:rsidR="007F0E68" w:rsidRPr="004F2F04"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sigilo</w:t>
      </w:r>
      <w:r w:rsidRPr="002F44D9">
        <w:rPr>
          <w:rFonts w:cs="Calibri"/>
          <w:sz w:val="20"/>
          <w:szCs w:val="20"/>
        </w:rPr>
        <w:t xml:space="preserve">, sob pena de responsabilidade, sobre todo e </w:t>
      </w:r>
      <w:r w:rsidRPr="004F2F04">
        <w:rPr>
          <w:rFonts w:cs="Calibri"/>
          <w:sz w:val="20"/>
          <w:szCs w:val="20"/>
        </w:rPr>
        <w:t xml:space="preserve">qualquer assunto de interesse do CONTRATANTE ou de terceiros de que tomar conhecimento em razão da execução contratual, devendo orientar seus empregados nesse sentido; </w:t>
      </w:r>
    </w:p>
    <w:p w14:paraId="788C54B8" w14:textId="77777777" w:rsidR="007F0E68" w:rsidRPr="004F2F04" w:rsidRDefault="007F0E68" w:rsidP="00370FFF">
      <w:pPr>
        <w:numPr>
          <w:ilvl w:val="2"/>
          <w:numId w:val="12"/>
        </w:numPr>
        <w:tabs>
          <w:tab w:val="left" w:pos="1418"/>
        </w:tabs>
        <w:spacing w:after="0" w:line="360" w:lineRule="auto"/>
        <w:ind w:left="0" w:right="38" w:firstLine="0"/>
        <w:jc w:val="both"/>
        <w:rPr>
          <w:rFonts w:cs="Calibri"/>
          <w:sz w:val="20"/>
          <w:szCs w:val="20"/>
        </w:rPr>
      </w:pPr>
      <w:r w:rsidRPr="004F2F04">
        <w:rPr>
          <w:rFonts w:cs="Calibri"/>
          <w:sz w:val="20"/>
          <w:szCs w:val="20"/>
        </w:rPr>
        <w:t xml:space="preserve">Prestar </w:t>
      </w:r>
      <w:r w:rsidRPr="004F2F04">
        <w:rPr>
          <w:rFonts w:eastAsia="Arial Unicode MS" w:cs="Arial"/>
          <w:sz w:val="20"/>
          <w:szCs w:val="20"/>
        </w:rPr>
        <w:t>informações</w:t>
      </w:r>
      <w:r w:rsidRPr="004F2F04">
        <w:rPr>
          <w:rFonts w:cs="Calibri"/>
          <w:sz w:val="20"/>
          <w:szCs w:val="20"/>
        </w:rPr>
        <w:t xml:space="preserve"> e esclarecimentos sobre eventuais atos ou fatos noticiados que envolvam a CONTRATADA, independentemente de solicitação, e atender às solicitações e determinações do CONTRATANTE. </w:t>
      </w:r>
    </w:p>
    <w:p w14:paraId="3A9B16F9" w14:textId="77777777" w:rsidR="007F0E68" w:rsidRPr="004F2F04" w:rsidRDefault="007F0E68" w:rsidP="00370FFF">
      <w:pPr>
        <w:numPr>
          <w:ilvl w:val="2"/>
          <w:numId w:val="12"/>
        </w:numPr>
        <w:tabs>
          <w:tab w:val="left" w:pos="1418"/>
        </w:tabs>
        <w:spacing w:after="0" w:line="360" w:lineRule="auto"/>
        <w:ind w:left="0" w:right="38" w:firstLine="0"/>
        <w:jc w:val="both"/>
        <w:rPr>
          <w:rFonts w:cs="Calibri"/>
          <w:sz w:val="20"/>
          <w:szCs w:val="20"/>
        </w:rPr>
      </w:pPr>
      <w:bookmarkStart w:id="57" w:name="_Hlk167457338"/>
      <w:bookmarkStart w:id="58" w:name="_Hlk170912850"/>
      <w:r w:rsidRPr="004F2F04">
        <w:rPr>
          <w:rFonts w:cs="Calibri"/>
          <w:sz w:val="20"/>
          <w:szCs w:val="20"/>
        </w:rPr>
        <w:t xml:space="preserve">Apresentar cópia das alterações </w:t>
      </w:r>
      <w:r w:rsidR="0078107A" w:rsidRPr="004F2F04">
        <w:rPr>
          <w:rFonts w:cs="Calibri"/>
          <w:sz w:val="20"/>
          <w:szCs w:val="20"/>
        </w:rPr>
        <w:t>do contrato social ou de seu estatuto.</w:t>
      </w:r>
    </w:p>
    <w:bookmarkEnd w:id="57"/>
    <w:bookmarkEnd w:id="58"/>
    <w:p w14:paraId="6ACD194F"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lastRenderedPageBreak/>
        <w:t xml:space="preserve">Designar </w:t>
      </w:r>
      <w:r w:rsidRPr="002E60EC">
        <w:rPr>
          <w:rFonts w:eastAsia="Arial Unicode MS" w:cs="Arial"/>
          <w:sz w:val="20"/>
          <w:szCs w:val="20"/>
        </w:rPr>
        <w:t>profissional</w:t>
      </w:r>
      <w:r w:rsidRPr="002F44D9">
        <w:rPr>
          <w:rFonts w:cs="Calibri"/>
          <w:sz w:val="20"/>
          <w:szCs w:val="20"/>
        </w:rPr>
        <w:t xml:space="preserve"> que seja responsável pelo relacionamento estratégico com o CONTRATANTE, com autonomia para tomada de decisões que impactem no bom andamento dos serviços, informando no prazo de até 05 (cinco) dias úteis da assinatura do contrato o e-mail, telefone fixo e móvel e nome do respectivo responsável, mantendo ativos e operacionais os meios de comunicação pelos quais serão realizadas as interações entre o CONTRA</w:t>
      </w:r>
      <w:r>
        <w:rPr>
          <w:rFonts w:cs="Calibri"/>
          <w:sz w:val="20"/>
          <w:szCs w:val="20"/>
        </w:rPr>
        <w:t>TANTE e a</w:t>
      </w:r>
      <w:r w:rsidRPr="002F44D9">
        <w:rPr>
          <w:rFonts w:cs="Calibri"/>
          <w:sz w:val="20"/>
          <w:szCs w:val="20"/>
        </w:rPr>
        <w:t xml:space="preserve"> CONTRATAD</w:t>
      </w:r>
      <w:r>
        <w:rPr>
          <w:rFonts w:cs="Calibri"/>
          <w:sz w:val="20"/>
          <w:szCs w:val="20"/>
        </w:rPr>
        <w:t>A</w:t>
      </w:r>
      <w:r w:rsidRPr="002F44D9">
        <w:rPr>
          <w:rFonts w:cs="Calibri"/>
          <w:sz w:val="20"/>
          <w:szCs w:val="20"/>
        </w:rPr>
        <w:t>.</w:t>
      </w:r>
    </w:p>
    <w:p w14:paraId="5950D725"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bookmarkStart w:id="59" w:name="_Hlk170912886"/>
      <w:r w:rsidRPr="002F44D9">
        <w:rPr>
          <w:rFonts w:cs="Calibri"/>
          <w:sz w:val="20"/>
          <w:szCs w:val="20"/>
        </w:rPr>
        <w:t xml:space="preserve">Entregar ao gestor do Contrato o Termo de Recebimento Provisório, se </w:t>
      </w:r>
      <w:r w:rsidRPr="002E60EC">
        <w:rPr>
          <w:rFonts w:eastAsia="Arial Unicode MS" w:cs="Arial"/>
          <w:sz w:val="20"/>
          <w:szCs w:val="20"/>
        </w:rPr>
        <w:t>exigível</w:t>
      </w:r>
      <w:r w:rsidRPr="002F44D9">
        <w:rPr>
          <w:rFonts w:cs="Calibri"/>
          <w:sz w:val="20"/>
          <w:szCs w:val="20"/>
        </w:rPr>
        <w:t xml:space="preserve">; </w:t>
      </w:r>
    </w:p>
    <w:bookmarkEnd w:id="59"/>
    <w:p w14:paraId="0D5A9291" w14:textId="77777777" w:rsidR="00D334F0" w:rsidRPr="008621FA" w:rsidRDefault="007F0E68" w:rsidP="00370FFF">
      <w:pPr>
        <w:numPr>
          <w:ilvl w:val="2"/>
          <w:numId w:val="12"/>
        </w:numPr>
        <w:tabs>
          <w:tab w:val="left" w:pos="1418"/>
        </w:tabs>
        <w:spacing w:after="0" w:line="360" w:lineRule="auto"/>
        <w:ind w:left="0" w:right="38" w:firstLine="0"/>
        <w:jc w:val="both"/>
        <w:rPr>
          <w:rFonts w:cs="Calibri"/>
        </w:rPr>
      </w:pPr>
      <w:r w:rsidRPr="008621FA">
        <w:rPr>
          <w:rFonts w:cs="Calibri"/>
          <w:sz w:val="20"/>
          <w:szCs w:val="20"/>
        </w:rPr>
        <w:t xml:space="preserve">Disponibilizar e fornecer todas as condições necessárias para o CONTRATANTE supervisionar, fiscalizar, avaliar e auditar o cumprimento do objeto deste contrato, sob os aspectos técnico, administrativo e financeiro; </w:t>
      </w:r>
    </w:p>
    <w:p w14:paraId="66B57C45"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Providenciar as exigências previstas neste instrumento e demais documentos integrantes deste contrato, respeitando os prazos previstos, sendo certo que este prazo não se confunde com a execução do contrato; </w:t>
      </w:r>
    </w:p>
    <w:p w14:paraId="5B6D5ABA"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Registrar em relatórios de </w:t>
      </w:r>
      <w:r w:rsidRPr="002E60EC">
        <w:rPr>
          <w:rFonts w:eastAsia="Arial Unicode MS" w:cs="Arial"/>
          <w:sz w:val="20"/>
          <w:szCs w:val="20"/>
        </w:rPr>
        <w:t>atendimento</w:t>
      </w:r>
      <w:r w:rsidRPr="002F44D9">
        <w:rPr>
          <w:rFonts w:cs="Calibri"/>
          <w:sz w:val="20"/>
          <w:szCs w:val="20"/>
        </w:rPr>
        <w:t xml:space="preserve"> todas as reuniões de</w:t>
      </w:r>
      <w:r>
        <w:rPr>
          <w:rFonts w:cs="Calibri"/>
          <w:sz w:val="20"/>
          <w:szCs w:val="20"/>
        </w:rPr>
        <w:t xml:space="preserve"> serviço entre o CONTRATANTE e a</w:t>
      </w:r>
      <w:r w:rsidRPr="002F44D9">
        <w:rPr>
          <w:rFonts w:cs="Calibri"/>
          <w:sz w:val="20"/>
          <w:szCs w:val="20"/>
        </w:rPr>
        <w:t xml:space="preserve"> CONTRATAD</w:t>
      </w:r>
      <w:r>
        <w:rPr>
          <w:rFonts w:cs="Calibri"/>
          <w:sz w:val="20"/>
          <w:szCs w:val="20"/>
        </w:rPr>
        <w:t>A</w:t>
      </w:r>
      <w:r w:rsidRPr="002F44D9">
        <w:rPr>
          <w:rFonts w:cs="Calibri"/>
          <w:sz w:val="20"/>
          <w:szCs w:val="20"/>
        </w:rPr>
        <w:t>, devendo ser enviados ao CONTRATANTE até o prazo máximo de 02 (dois) dias úteis após a realização do contato e/ou reunião, podendo o CONTRATANTE solicitar a necessária correção, no prazo máximo de 02 (dois) dias úteis, a contar da data do recebimento do respectivo relatório;</w:t>
      </w:r>
    </w:p>
    <w:p w14:paraId="0D3E6E7C"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Solucionar todos os eventuais problemas pertinentes ou relacionados com a execução do objeto deste contrato, mesmo que para isso outra solução não prevista tenha que ser apresentada para aprovação e implementação, sem ônus adicionais para o CONTRATANTE;</w:t>
      </w:r>
    </w:p>
    <w:p w14:paraId="2F214784"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Não caucionar ou utilizar </w:t>
      </w:r>
      <w:r w:rsidRPr="002E60EC">
        <w:rPr>
          <w:rFonts w:eastAsia="Arial Unicode MS" w:cs="Arial"/>
          <w:sz w:val="20"/>
          <w:szCs w:val="20"/>
        </w:rPr>
        <w:t>este</w:t>
      </w:r>
      <w:r w:rsidRPr="002F44D9">
        <w:rPr>
          <w:rFonts w:cs="Calibri"/>
          <w:sz w:val="20"/>
          <w:szCs w:val="20"/>
        </w:rPr>
        <w:t xml:space="preserve"> contrato em qualquer operação financeira, salvo com anuência do CONTRATANTE;</w:t>
      </w:r>
    </w:p>
    <w:p w14:paraId="2AC15CD6"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Não utilizar a marca SEBRAE ou qualquer material desenvolvido pelo CONTRATANTE</w:t>
      </w:r>
      <w:r>
        <w:rPr>
          <w:rFonts w:cs="Calibri"/>
          <w:sz w:val="20"/>
          <w:szCs w:val="20"/>
        </w:rPr>
        <w:t>, salvo quando necessário a execução do objeto contratual, mediante autorização prévia</w:t>
      </w:r>
      <w:r w:rsidRPr="002F44D9">
        <w:rPr>
          <w:rFonts w:cs="Calibri"/>
          <w:sz w:val="20"/>
          <w:szCs w:val="20"/>
        </w:rPr>
        <w:t>;</w:t>
      </w:r>
    </w:p>
    <w:p w14:paraId="571334F7"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F44D9">
        <w:rPr>
          <w:rFonts w:cs="Calibri"/>
          <w:sz w:val="20"/>
          <w:szCs w:val="20"/>
        </w:rPr>
        <w:t xml:space="preserve">Administrar e executar todos os </w:t>
      </w:r>
      <w:r w:rsidRPr="002E60EC">
        <w:rPr>
          <w:rFonts w:eastAsia="Arial Unicode MS" w:cs="Arial"/>
          <w:sz w:val="20"/>
          <w:szCs w:val="20"/>
        </w:rPr>
        <w:t>contratos</w:t>
      </w:r>
      <w:r w:rsidRPr="002F44D9">
        <w:rPr>
          <w:rFonts w:cs="Calibri"/>
          <w:sz w:val="20"/>
          <w:szCs w:val="20"/>
        </w:rPr>
        <w:t xml:space="preserve"> firmados com terceiros, bem como responder por todos os efeitos desses contratos perante terceiros e o próprio CONTRATANTE;</w:t>
      </w:r>
    </w:p>
    <w:p w14:paraId="16E3BC8D" w14:textId="77777777" w:rsidR="00D334F0" w:rsidRPr="008621FA" w:rsidRDefault="007F0E68" w:rsidP="00370FFF">
      <w:pPr>
        <w:numPr>
          <w:ilvl w:val="2"/>
          <w:numId w:val="12"/>
        </w:numPr>
        <w:tabs>
          <w:tab w:val="left" w:pos="1418"/>
        </w:tabs>
        <w:spacing w:after="0" w:line="360" w:lineRule="auto"/>
        <w:ind w:left="0" w:right="38" w:firstLine="0"/>
        <w:jc w:val="both"/>
        <w:rPr>
          <w:rFonts w:cs="Calibri"/>
        </w:rPr>
      </w:pPr>
      <w:r w:rsidRPr="008621FA">
        <w:rPr>
          <w:rFonts w:cs="Calibri"/>
          <w:sz w:val="20"/>
          <w:szCs w:val="20"/>
        </w:rPr>
        <w:t xml:space="preserve">Cumprir a legislação </w:t>
      </w:r>
      <w:r w:rsidRPr="008621FA">
        <w:rPr>
          <w:rFonts w:eastAsia="Arial Unicode MS" w:cs="Arial"/>
          <w:sz w:val="20"/>
          <w:szCs w:val="20"/>
        </w:rPr>
        <w:t>trabalhista</w:t>
      </w:r>
      <w:r w:rsidRPr="008621FA">
        <w:rPr>
          <w:rFonts w:cs="Calibri"/>
          <w:sz w:val="20"/>
          <w:szCs w:val="20"/>
        </w:rPr>
        <w:t xml:space="preserve"> e previdenciária com relação a seus funcionários, e, quando for o caso, com relação a funcionários de terceiros contratados;</w:t>
      </w:r>
    </w:p>
    <w:p w14:paraId="39C53860"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sidRPr="002F44D9">
        <w:rPr>
          <w:rFonts w:cs="Calibri"/>
          <w:sz w:val="20"/>
          <w:szCs w:val="20"/>
        </w:rPr>
        <w:t xml:space="preserve">Reparar prontamente os danos ou avarias causadas por seus funcionários ou terceiros, aos bens do CONTRATANTE ou de </w:t>
      </w:r>
      <w:r w:rsidRPr="002E60EC">
        <w:rPr>
          <w:rFonts w:eastAsia="Arial Unicode MS" w:cs="Arial"/>
          <w:sz w:val="20"/>
          <w:szCs w:val="20"/>
        </w:rPr>
        <w:t>terceiros</w:t>
      </w:r>
      <w:r w:rsidRPr="002F44D9">
        <w:rPr>
          <w:rFonts w:cs="Calibri"/>
          <w:sz w:val="20"/>
          <w:szCs w:val="20"/>
        </w:rPr>
        <w:t>, podendo o CONTRATANTE exercer o direito de ret</w:t>
      </w:r>
      <w:r>
        <w:rPr>
          <w:rFonts w:cs="Calibri"/>
          <w:sz w:val="20"/>
          <w:szCs w:val="20"/>
        </w:rPr>
        <w:t>enção sobre o pagamento devido à</w:t>
      </w:r>
      <w:r w:rsidRPr="002F44D9">
        <w:rPr>
          <w:rFonts w:cs="Calibri"/>
          <w:sz w:val="20"/>
          <w:szCs w:val="20"/>
        </w:rPr>
        <w:t xml:space="preserve"> CONTRATAD</w:t>
      </w:r>
      <w:r>
        <w:rPr>
          <w:rFonts w:cs="Calibri"/>
          <w:sz w:val="20"/>
          <w:szCs w:val="20"/>
        </w:rPr>
        <w:t>A</w:t>
      </w:r>
      <w:r w:rsidRPr="002F44D9">
        <w:rPr>
          <w:rFonts w:cs="Calibri"/>
          <w:sz w:val="20"/>
          <w:szCs w:val="20"/>
        </w:rPr>
        <w:t xml:space="preserve"> para garantia do ressarcimento do dano, total ou parcial;</w:t>
      </w:r>
    </w:p>
    <w:p w14:paraId="5E109BD5" w14:textId="77777777" w:rsidR="007F0E68" w:rsidRPr="00BC673D"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sidRPr="00F072F1">
        <w:rPr>
          <w:rFonts w:cs="Calibri"/>
          <w:sz w:val="20"/>
          <w:szCs w:val="20"/>
        </w:rPr>
        <w:t xml:space="preserve">Caso o Termo de Referência expressamente autorize a subcontratação, esta não poderá abranger a totalidade dos serviços objeto deste contrato, sendo admitida apenas em relação a serviços específicos e às expensas e riscos da </w:t>
      </w:r>
      <w:r w:rsidRPr="002E60EC">
        <w:rPr>
          <w:rFonts w:eastAsia="Arial Unicode MS" w:cs="Arial"/>
          <w:sz w:val="20"/>
          <w:szCs w:val="20"/>
        </w:rPr>
        <w:t>CONTRATADA</w:t>
      </w:r>
      <w:r w:rsidRPr="00F072F1">
        <w:rPr>
          <w:rFonts w:cs="Calibri"/>
          <w:sz w:val="20"/>
          <w:szCs w:val="20"/>
        </w:rPr>
        <w:t xml:space="preserve">. Os limites da subcontratação serão estabelecidos no Termo de Referência, e sua formalização estará condicionada à prévia e expressa autorização escrita do CONTRATANTE, inclusive para substituição de qualquer subcontratação. A subcontratação não isentará a </w:t>
      </w:r>
      <w:r w:rsidRPr="00F072F1">
        <w:rPr>
          <w:rFonts w:cs="Calibri"/>
          <w:sz w:val="20"/>
          <w:szCs w:val="20"/>
        </w:rPr>
        <w:lastRenderedPageBreak/>
        <w:t xml:space="preserve">CONTRATADA de suas obrigações e responsabilidades assumidas neste CONTRATO, permanecendo íntegra e inalterada a responsabilidade </w:t>
      </w:r>
      <w:r w:rsidRPr="00BC673D">
        <w:rPr>
          <w:rFonts w:cs="Calibri"/>
          <w:sz w:val="20"/>
          <w:szCs w:val="20"/>
        </w:rPr>
        <w:t>da CONTRATADA pelo integral cumprimento de todos os serviços, como se diretamente os tivesse executado, não podendo opor ou transferir para o CONTRATANTE nenhuma exceção, restrição, alegação de descumprimento total ou parcial, que tenha em relação ao subcontratado ou que este tenha contra ele.</w:t>
      </w:r>
    </w:p>
    <w:p w14:paraId="3E3715DE" w14:textId="77777777" w:rsidR="007F2B94" w:rsidRPr="001B674B" w:rsidRDefault="007F2B94" w:rsidP="00370FFF">
      <w:pPr>
        <w:numPr>
          <w:ilvl w:val="2"/>
          <w:numId w:val="12"/>
        </w:numPr>
        <w:tabs>
          <w:tab w:val="left" w:pos="1418"/>
        </w:tabs>
        <w:spacing w:after="0" w:line="360" w:lineRule="auto"/>
        <w:ind w:left="0" w:right="38" w:firstLine="0"/>
        <w:jc w:val="both"/>
        <w:rPr>
          <w:rFonts w:eastAsia="Arial Unicode MS" w:cs="Arial"/>
          <w:sz w:val="20"/>
          <w:szCs w:val="20"/>
        </w:rPr>
      </w:pPr>
      <w:bookmarkStart w:id="60" w:name="_Hlk168314548"/>
      <w:bookmarkStart w:id="61" w:name="_Hlk171086094"/>
      <w:r w:rsidRPr="00BC673D">
        <w:rPr>
          <w:sz w:val="20"/>
          <w:szCs w:val="20"/>
        </w:rPr>
        <w:t>Apresentar todas as autorizações e certificações necessárias à prestação dos serviços, respondendo por eventuais infrações e multas que lhe sejam impostas pelos órgãos de fiscalização dos poderes públicos.</w:t>
      </w:r>
    </w:p>
    <w:p w14:paraId="624EB72B" w14:textId="77777777" w:rsidR="001B674B" w:rsidRPr="00BC673D" w:rsidRDefault="001B674B" w:rsidP="001B674B">
      <w:pPr>
        <w:tabs>
          <w:tab w:val="left" w:pos="1418"/>
        </w:tabs>
        <w:spacing w:after="0" w:line="360" w:lineRule="auto"/>
        <w:ind w:right="38"/>
        <w:jc w:val="both"/>
        <w:rPr>
          <w:rFonts w:eastAsia="Arial Unicode MS" w:cs="Arial"/>
          <w:sz w:val="20"/>
          <w:szCs w:val="20"/>
        </w:rPr>
      </w:pPr>
    </w:p>
    <w:bookmarkEnd w:id="60"/>
    <w:bookmarkEnd w:id="61"/>
    <w:p w14:paraId="00D5DE71" w14:textId="77777777" w:rsidR="007F0E68" w:rsidRPr="001B674B" w:rsidRDefault="007F0E68" w:rsidP="00370FFF">
      <w:pPr>
        <w:numPr>
          <w:ilvl w:val="1"/>
          <w:numId w:val="12"/>
        </w:numPr>
        <w:tabs>
          <w:tab w:val="left" w:pos="1418"/>
        </w:tabs>
        <w:spacing w:after="0" w:line="360" w:lineRule="auto"/>
        <w:ind w:left="0" w:right="38" w:firstLine="0"/>
        <w:jc w:val="both"/>
        <w:rPr>
          <w:rFonts w:eastAsia="Arial Unicode MS" w:cs="Arial"/>
          <w:sz w:val="20"/>
          <w:szCs w:val="20"/>
        </w:rPr>
      </w:pPr>
      <w:r w:rsidRPr="00BC673D">
        <w:rPr>
          <w:rFonts w:cs="Calibri"/>
          <w:sz w:val="20"/>
          <w:szCs w:val="20"/>
        </w:rPr>
        <w:t>São obrigações do</w:t>
      </w:r>
      <w:r w:rsidRPr="002F44D9">
        <w:rPr>
          <w:rFonts w:cs="Calibri"/>
          <w:sz w:val="20"/>
          <w:szCs w:val="20"/>
        </w:rPr>
        <w:t xml:space="preserve"> </w:t>
      </w:r>
      <w:r w:rsidRPr="002E60EC">
        <w:rPr>
          <w:rFonts w:eastAsia="Arial Unicode MS" w:cs="Arial"/>
          <w:sz w:val="20"/>
          <w:szCs w:val="20"/>
        </w:rPr>
        <w:t>CONTRATANTE</w:t>
      </w:r>
      <w:r w:rsidRPr="002F44D9">
        <w:rPr>
          <w:rFonts w:cs="Calibri"/>
          <w:sz w:val="20"/>
          <w:szCs w:val="20"/>
        </w:rPr>
        <w:t>, sem prejuízo de outras previstas neste instrumento e respectivos anexos:</w:t>
      </w:r>
    </w:p>
    <w:p w14:paraId="27C34528" w14:textId="77777777" w:rsidR="001B674B" w:rsidRPr="00D334F0" w:rsidRDefault="001B674B" w:rsidP="001B674B">
      <w:pPr>
        <w:tabs>
          <w:tab w:val="left" w:pos="1418"/>
        </w:tabs>
        <w:spacing w:after="0" w:line="360" w:lineRule="auto"/>
        <w:ind w:right="38"/>
        <w:jc w:val="both"/>
        <w:rPr>
          <w:rFonts w:eastAsia="Arial Unicode MS" w:cs="Arial"/>
          <w:sz w:val="20"/>
          <w:szCs w:val="20"/>
        </w:rPr>
      </w:pPr>
    </w:p>
    <w:p w14:paraId="0940DA8A"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Pr>
          <w:rFonts w:cs="Calibri"/>
          <w:sz w:val="20"/>
          <w:szCs w:val="20"/>
        </w:rPr>
        <w:t xml:space="preserve">Designar um </w:t>
      </w:r>
      <w:r w:rsidRPr="002E60EC">
        <w:rPr>
          <w:rFonts w:eastAsia="Arial Unicode MS" w:cs="Arial"/>
          <w:sz w:val="20"/>
          <w:szCs w:val="20"/>
        </w:rPr>
        <w:t>funcionário</w:t>
      </w:r>
      <w:r>
        <w:rPr>
          <w:rFonts w:cs="Calibri"/>
          <w:sz w:val="20"/>
          <w:szCs w:val="20"/>
        </w:rPr>
        <w:t xml:space="preserve"> como gestor do contrato </w:t>
      </w:r>
      <w:r w:rsidRPr="00B07DBE">
        <w:rPr>
          <w:rFonts w:cs="Calibri"/>
          <w:bCs/>
          <w:sz w:val="20"/>
          <w:szCs w:val="20"/>
        </w:rPr>
        <w:t>e</w:t>
      </w:r>
      <w:r>
        <w:rPr>
          <w:rFonts w:cs="Calibri"/>
          <w:bCs/>
          <w:sz w:val="20"/>
          <w:szCs w:val="20"/>
        </w:rPr>
        <w:t xml:space="preserve"> que servirá de contato junto </w:t>
      </w:r>
      <w:r w:rsidRPr="00B07DBE">
        <w:rPr>
          <w:rFonts w:cs="Calibri"/>
          <w:bCs/>
          <w:sz w:val="20"/>
          <w:szCs w:val="20"/>
        </w:rPr>
        <w:t>à</w:t>
      </w:r>
      <w:r>
        <w:rPr>
          <w:rFonts w:cs="Calibri"/>
          <w:bCs/>
          <w:sz w:val="20"/>
          <w:szCs w:val="20"/>
        </w:rPr>
        <w:t xml:space="preserve"> </w:t>
      </w:r>
      <w:r>
        <w:rPr>
          <w:rFonts w:eastAsia="Batang" w:cs="Calibri"/>
          <w:bCs/>
          <w:sz w:val="20"/>
          <w:szCs w:val="20"/>
        </w:rPr>
        <w:t>CONTRATADA</w:t>
      </w:r>
      <w:r w:rsidRPr="00B07DBE">
        <w:rPr>
          <w:rFonts w:cs="Calibri"/>
          <w:bCs/>
          <w:sz w:val="20"/>
          <w:szCs w:val="20"/>
        </w:rPr>
        <w:t xml:space="preserve"> para gestão, acompanhamento e esclarecimentos que porventura se fizerem necessários durante a vigência contratual;</w:t>
      </w:r>
    </w:p>
    <w:p w14:paraId="180C984B"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Comunicar</w:t>
      </w:r>
      <w:r>
        <w:rPr>
          <w:rFonts w:cs="Calibri"/>
          <w:bCs/>
          <w:sz w:val="20"/>
          <w:szCs w:val="20"/>
        </w:rPr>
        <w:t xml:space="preserve">, por escrito, toda </w:t>
      </w:r>
      <w:r w:rsidRPr="00B07DBE">
        <w:rPr>
          <w:rFonts w:cs="Calibri"/>
          <w:sz w:val="20"/>
          <w:szCs w:val="20"/>
        </w:rPr>
        <w:t>e qualquer orientação acerca do objeto contratado, excetuados os entendimentos verbais determinados pela urgência, que deverão ser confirmados, por escrito, no prazo de 02 (dois) dia úteis;</w:t>
      </w:r>
      <w:r>
        <w:rPr>
          <w:rFonts w:cs="Calibri"/>
          <w:bCs/>
          <w:sz w:val="20"/>
          <w:szCs w:val="20"/>
        </w:rPr>
        <w:t xml:space="preserve">    </w:t>
      </w:r>
    </w:p>
    <w:p w14:paraId="363B4143"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Fornecer</w:t>
      </w:r>
      <w:r>
        <w:rPr>
          <w:rFonts w:cs="Calibri"/>
          <w:bCs/>
          <w:sz w:val="20"/>
          <w:szCs w:val="20"/>
        </w:rPr>
        <w:t xml:space="preserve"> e colocar à disposição </w:t>
      </w:r>
      <w:r w:rsidRPr="00B07DBE">
        <w:rPr>
          <w:rFonts w:cs="Calibri"/>
          <w:sz w:val="20"/>
          <w:szCs w:val="20"/>
        </w:rPr>
        <w:t>d</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todos os elementos e informações, proporcionando as condições que se fizerem necessários à execução do objeto;</w:t>
      </w:r>
    </w:p>
    <w:p w14:paraId="1A437887" w14:textId="77777777" w:rsidR="00D334F0" w:rsidRPr="008621FA" w:rsidRDefault="007F0E68" w:rsidP="00370FFF">
      <w:pPr>
        <w:numPr>
          <w:ilvl w:val="2"/>
          <w:numId w:val="12"/>
        </w:numPr>
        <w:tabs>
          <w:tab w:val="left" w:pos="1418"/>
        </w:tabs>
        <w:spacing w:after="0" w:line="360" w:lineRule="auto"/>
        <w:ind w:left="0" w:right="38" w:firstLine="0"/>
        <w:jc w:val="both"/>
        <w:rPr>
          <w:rFonts w:cs="Calibri"/>
        </w:rPr>
      </w:pPr>
      <w:r w:rsidRPr="008621FA">
        <w:rPr>
          <w:rFonts w:eastAsia="Arial Unicode MS" w:cs="Arial"/>
          <w:sz w:val="20"/>
          <w:szCs w:val="20"/>
        </w:rPr>
        <w:t>Vistoriar</w:t>
      </w:r>
      <w:r w:rsidRPr="008621FA">
        <w:rPr>
          <w:rFonts w:cs="Calibri"/>
          <w:sz w:val="20"/>
          <w:szCs w:val="20"/>
        </w:rPr>
        <w:t xml:space="preserve"> os produtos e/ou serviços conforme sua necessidade e conveniência;</w:t>
      </w:r>
    </w:p>
    <w:p w14:paraId="29739249"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Acompanhar</w:t>
      </w:r>
      <w:r w:rsidRPr="00B07DBE">
        <w:rPr>
          <w:rFonts w:cs="Calibri"/>
          <w:sz w:val="20"/>
          <w:szCs w:val="20"/>
        </w:rPr>
        <w:t xml:space="preserve"> e fiscalizar a execução do objeto contratual, nos aspectos técnico, de segurança, de confiabilidade e quaisquer outros de seu interesse, através de pessoal próprio ou de terceiros designados para este fim;</w:t>
      </w:r>
    </w:p>
    <w:p w14:paraId="51BFB9AF"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Monitorar</w:t>
      </w:r>
      <w:r w:rsidRPr="00B07DBE">
        <w:rPr>
          <w:rFonts w:cs="Calibri"/>
          <w:sz w:val="20"/>
          <w:szCs w:val="20"/>
        </w:rPr>
        <w:t xml:space="preserve"> o prazo, quantidade, qualidade, e níveis dos produtos e/ou serviços, conforme o caso, podendo rejeitá-los no todo ou em parte, caso estejam comprovadamente em desacordo com o contratado, reservando-se ao direito de suspender o pagamento até que o objeto seja executado em conformidade com o contratado;</w:t>
      </w:r>
    </w:p>
    <w:p w14:paraId="43434D22"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2E60EC">
        <w:rPr>
          <w:rFonts w:eastAsia="Arial Unicode MS" w:cs="Arial"/>
          <w:sz w:val="20"/>
          <w:szCs w:val="20"/>
        </w:rPr>
        <w:t>Notificar</w:t>
      </w:r>
      <w:r w:rsidRPr="00B07DBE">
        <w:rPr>
          <w:rFonts w:cs="Calibri"/>
          <w:sz w:val="20"/>
          <w:szCs w:val="20"/>
        </w:rPr>
        <w:t xml:space="preserve">, formalmente,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sobre as irregularidades observadas no cumprimento do contrato, possibilitando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a regularização de tais pontos;</w:t>
      </w:r>
    </w:p>
    <w:p w14:paraId="07F2F409" w14:textId="77777777" w:rsidR="007F0E68" w:rsidRDefault="007F0E68" w:rsidP="00370FFF">
      <w:pPr>
        <w:numPr>
          <w:ilvl w:val="2"/>
          <w:numId w:val="12"/>
        </w:numPr>
        <w:tabs>
          <w:tab w:val="left" w:pos="1418"/>
        </w:tabs>
        <w:spacing w:after="0" w:line="360" w:lineRule="auto"/>
        <w:ind w:left="0" w:right="38" w:firstLine="0"/>
        <w:jc w:val="both"/>
        <w:rPr>
          <w:rFonts w:cs="Calibri"/>
          <w:sz w:val="20"/>
          <w:szCs w:val="20"/>
        </w:rPr>
      </w:pPr>
      <w:r w:rsidRPr="00B07DBE">
        <w:rPr>
          <w:rFonts w:cs="Calibri"/>
          <w:sz w:val="20"/>
          <w:szCs w:val="20"/>
        </w:rPr>
        <w:t>Solicitar a substituição de qua</w:t>
      </w:r>
      <w:r>
        <w:rPr>
          <w:rFonts w:cs="Calibri"/>
          <w:sz w:val="20"/>
          <w:szCs w:val="20"/>
        </w:rPr>
        <w:t>lquer empregado e/ou preposto da</w:t>
      </w:r>
      <w:r w:rsidRPr="00B07DBE">
        <w:rPr>
          <w:rFonts w:cs="Calibri"/>
          <w:sz w:val="20"/>
          <w:szCs w:val="20"/>
        </w:rPr>
        <w:t xml:space="preserve"> CONTRATAD</w:t>
      </w:r>
      <w:r>
        <w:rPr>
          <w:rFonts w:cs="Calibri"/>
          <w:sz w:val="20"/>
          <w:szCs w:val="20"/>
        </w:rPr>
        <w:t>A</w:t>
      </w:r>
      <w:r w:rsidRPr="00B07DBE">
        <w:rPr>
          <w:rFonts w:cs="Calibri"/>
          <w:sz w:val="20"/>
          <w:szCs w:val="20"/>
        </w:rPr>
        <w:t>, desde que devidamente fundamentado, quando o objeto do contrato for a prestação de serviços e for verificada a falta de qualificação, zelo e dedicação na execução das tarefas, ou outros comportamentos que prejudiquem as atividades e resultados, objeto deste instrumento;</w:t>
      </w:r>
    </w:p>
    <w:p w14:paraId="0E88B937" w14:textId="77777777" w:rsidR="007F0E68" w:rsidRPr="007A3647" w:rsidRDefault="007F0E68" w:rsidP="00370FFF">
      <w:pPr>
        <w:numPr>
          <w:ilvl w:val="2"/>
          <w:numId w:val="12"/>
        </w:numPr>
        <w:tabs>
          <w:tab w:val="left" w:pos="1418"/>
        </w:tabs>
        <w:spacing w:after="0" w:line="360" w:lineRule="auto"/>
        <w:ind w:left="0" w:right="38" w:firstLine="0"/>
        <w:jc w:val="both"/>
        <w:rPr>
          <w:rFonts w:cs="Calibri"/>
          <w:sz w:val="20"/>
          <w:szCs w:val="20"/>
        </w:rPr>
      </w:pPr>
      <w:r w:rsidRPr="007A3647">
        <w:rPr>
          <w:rFonts w:cs="Calibri"/>
          <w:sz w:val="20"/>
          <w:szCs w:val="20"/>
        </w:rPr>
        <w:t xml:space="preserve">Efetuar os pagamentos </w:t>
      </w:r>
      <w:r w:rsidRPr="002E60EC">
        <w:rPr>
          <w:rFonts w:eastAsia="Arial Unicode MS" w:cs="Arial"/>
          <w:sz w:val="20"/>
          <w:szCs w:val="20"/>
        </w:rPr>
        <w:t>devidos</w:t>
      </w:r>
      <w:r w:rsidRPr="007A3647">
        <w:rPr>
          <w:rFonts w:cs="Calibri"/>
          <w:sz w:val="20"/>
          <w:szCs w:val="20"/>
        </w:rPr>
        <w:t>, de acordo com o estabelecido neste ajuste.</w:t>
      </w:r>
    </w:p>
    <w:p w14:paraId="2E363272" w14:textId="77777777" w:rsidR="00F819CC" w:rsidRDefault="00F819CC" w:rsidP="00370FFF">
      <w:pPr>
        <w:numPr>
          <w:ilvl w:val="0"/>
          <w:numId w:val="12"/>
        </w:numPr>
        <w:tabs>
          <w:tab w:val="left" w:pos="1418"/>
        </w:tabs>
        <w:spacing w:after="0" w:line="240" w:lineRule="auto"/>
        <w:ind w:left="0" w:right="-284" w:firstLine="0"/>
        <w:rPr>
          <w:rFonts w:eastAsia="Arial Unicode MS" w:cs="Arial"/>
          <w:b/>
          <w:sz w:val="20"/>
          <w:szCs w:val="20"/>
        </w:rPr>
      </w:pPr>
      <w:r w:rsidRPr="00350BA2">
        <w:rPr>
          <w:rFonts w:eastAsia="Arial Unicode MS" w:cs="Arial"/>
          <w:b/>
          <w:sz w:val="20"/>
          <w:szCs w:val="20"/>
        </w:rPr>
        <w:lastRenderedPageBreak/>
        <w:t xml:space="preserve">CLÁUSULA </w:t>
      </w:r>
      <w:r w:rsidRPr="002E60EC">
        <w:rPr>
          <w:rFonts w:eastAsia="Arial Unicode MS" w:cs="Arial"/>
          <w:b/>
          <w:bCs/>
          <w:iCs/>
          <w:sz w:val="20"/>
          <w:szCs w:val="20"/>
        </w:rPr>
        <w:t>TERCEIRA</w:t>
      </w:r>
      <w:r w:rsidRPr="00350BA2">
        <w:rPr>
          <w:rFonts w:eastAsia="Arial Unicode MS" w:cs="Arial"/>
          <w:b/>
          <w:sz w:val="20"/>
          <w:szCs w:val="20"/>
        </w:rPr>
        <w:t xml:space="preserve"> – DAS RESPONSABILIDADES</w:t>
      </w:r>
    </w:p>
    <w:p w14:paraId="703A137B" w14:textId="77777777" w:rsidR="00F06BF6" w:rsidRDefault="00F06BF6" w:rsidP="00A369EE">
      <w:pPr>
        <w:tabs>
          <w:tab w:val="left" w:pos="1418"/>
        </w:tabs>
        <w:spacing w:after="0" w:line="240" w:lineRule="auto"/>
        <w:ind w:right="-284"/>
        <w:rPr>
          <w:rFonts w:eastAsia="Arial Unicode MS" w:cs="Arial"/>
          <w:b/>
          <w:sz w:val="20"/>
          <w:szCs w:val="20"/>
        </w:rPr>
      </w:pPr>
    </w:p>
    <w:p w14:paraId="7F0A4E3D" w14:textId="77777777" w:rsidR="007F0E68" w:rsidRPr="001B674B" w:rsidRDefault="007F0E68" w:rsidP="00370FFF">
      <w:pPr>
        <w:numPr>
          <w:ilvl w:val="1"/>
          <w:numId w:val="12"/>
        </w:numPr>
        <w:tabs>
          <w:tab w:val="left" w:pos="1418"/>
        </w:tabs>
        <w:spacing w:after="0" w:line="360" w:lineRule="auto"/>
        <w:ind w:left="0" w:right="38" w:firstLine="0"/>
        <w:jc w:val="both"/>
        <w:rPr>
          <w:rFonts w:eastAsia="Arial Unicode MS" w:cs="Arial"/>
          <w:b/>
          <w:sz w:val="20"/>
          <w:szCs w:val="20"/>
        </w:rPr>
      </w:pPr>
      <w:r w:rsidRPr="00350BA2">
        <w:rPr>
          <w:rFonts w:eastAsia="Arial Unicode MS" w:cs="Arial"/>
          <w:sz w:val="20"/>
          <w:szCs w:val="20"/>
        </w:rPr>
        <w:t xml:space="preserve">Constituem </w:t>
      </w:r>
      <w:r w:rsidRPr="00816A02">
        <w:rPr>
          <w:rFonts w:cs="Calibri"/>
          <w:sz w:val="20"/>
          <w:szCs w:val="20"/>
        </w:rPr>
        <w:t>r</w:t>
      </w:r>
      <w:r w:rsidRPr="00D37969">
        <w:rPr>
          <w:rFonts w:cs="Calibri"/>
          <w:sz w:val="20"/>
          <w:szCs w:val="20"/>
        </w:rPr>
        <w:t>esponsabilidades da CONTRATADA:</w:t>
      </w:r>
    </w:p>
    <w:p w14:paraId="49688467" w14:textId="77777777" w:rsidR="001B674B" w:rsidRPr="001B674B" w:rsidRDefault="001B674B" w:rsidP="001B674B">
      <w:pPr>
        <w:tabs>
          <w:tab w:val="left" w:pos="1418"/>
        </w:tabs>
        <w:spacing w:after="0" w:line="360" w:lineRule="auto"/>
        <w:ind w:right="38"/>
        <w:jc w:val="both"/>
        <w:rPr>
          <w:rFonts w:eastAsia="Arial Unicode MS" w:cs="Arial"/>
          <w:b/>
          <w:sz w:val="20"/>
          <w:szCs w:val="20"/>
        </w:rPr>
      </w:pPr>
    </w:p>
    <w:p w14:paraId="49AC4234" w14:textId="77777777" w:rsidR="00D334F0" w:rsidRPr="008621FA" w:rsidRDefault="007F0E68" w:rsidP="00370FFF">
      <w:pPr>
        <w:numPr>
          <w:ilvl w:val="2"/>
          <w:numId w:val="12"/>
        </w:numPr>
        <w:tabs>
          <w:tab w:val="left" w:pos="1418"/>
        </w:tabs>
        <w:spacing w:after="0" w:line="360" w:lineRule="auto"/>
        <w:ind w:left="0" w:right="38" w:firstLine="0"/>
        <w:jc w:val="both"/>
        <w:rPr>
          <w:rFonts w:eastAsia="Arial Unicode MS" w:cs="Arial"/>
          <w:b/>
          <w:sz w:val="20"/>
          <w:szCs w:val="20"/>
        </w:rPr>
      </w:pPr>
      <w:r w:rsidRPr="008621FA">
        <w:rPr>
          <w:rFonts w:cs="Calibri"/>
          <w:sz w:val="20"/>
          <w:szCs w:val="20"/>
        </w:rPr>
        <w:t>Responsabilizar-se por todos os prejuízos decorrentes de infrações a que houver dado causa, comprovando, a qualquer momento, o pagamento dos tributos que incidirem sobre a execução, bem como, responsabilizar-se por recolhimentos indevidos ou pela omissão total ou parcial nos recolhimentos de tributos que incidam ou venham a incidir sobre o (s) objeto contratado (s);</w:t>
      </w:r>
    </w:p>
    <w:p w14:paraId="7074961C"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b/>
          <w:sz w:val="20"/>
          <w:szCs w:val="20"/>
        </w:rPr>
      </w:pPr>
      <w:r w:rsidRPr="002E60EC">
        <w:rPr>
          <w:rFonts w:eastAsia="Arial Unicode MS" w:cs="Arial"/>
          <w:sz w:val="20"/>
          <w:szCs w:val="20"/>
        </w:rPr>
        <w:t>Responsabilizar</w:t>
      </w:r>
      <w:r w:rsidRPr="000C2406">
        <w:rPr>
          <w:rFonts w:cs="Calibri"/>
          <w:bCs/>
          <w:iCs/>
          <w:sz w:val="20"/>
          <w:szCs w:val="20"/>
        </w:rPr>
        <w:t>-se por quaisquer ações judiciais relacionadas com o cumprimento do presente contrato;</w:t>
      </w:r>
    </w:p>
    <w:p w14:paraId="43AFAC7A"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b/>
          <w:sz w:val="20"/>
          <w:szCs w:val="20"/>
        </w:rPr>
      </w:pPr>
      <w:r w:rsidRPr="000C2406">
        <w:rPr>
          <w:rFonts w:cs="Calibri"/>
          <w:bCs/>
          <w:iCs/>
          <w:sz w:val="20"/>
          <w:szCs w:val="20"/>
        </w:rPr>
        <w:t>R</w:t>
      </w:r>
      <w:r w:rsidRPr="000C2406">
        <w:rPr>
          <w:rFonts w:cs="Calibri"/>
          <w:sz w:val="20"/>
          <w:szCs w:val="20"/>
        </w:rPr>
        <w:t xml:space="preserve">esponsabilizar-se, de forma única e exclusiva, </w:t>
      </w:r>
      <w:r w:rsidRPr="000C2406">
        <w:rPr>
          <w:rFonts w:cs="Calibri"/>
          <w:bCs/>
          <w:iCs/>
          <w:sz w:val="20"/>
          <w:szCs w:val="20"/>
        </w:rPr>
        <w:t xml:space="preserve">por quaisquer acidentes de que possam ser vítimas seus empregados e prepostos, quando nas dependências do CONTRATANTE, ou em qualquer outro local onde estejam prestando os serviços, devendo adotar as providências que, a respeito, exigir a legislação em vigor e também </w:t>
      </w:r>
      <w:r w:rsidRPr="000C2406">
        <w:rPr>
          <w:rFonts w:cs="Calibri"/>
          <w:sz w:val="20"/>
          <w:szCs w:val="20"/>
        </w:rPr>
        <w:t xml:space="preserve">pelas obrigações fiscais, trabalhistas e previdenciárias </w:t>
      </w:r>
      <w:r w:rsidRPr="000C2406">
        <w:rPr>
          <w:rFonts w:cs="Calibri"/>
          <w:bCs/>
          <w:iCs/>
          <w:sz w:val="20"/>
          <w:szCs w:val="20"/>
        </w:rPr>
        <w:t>referentes ao pessoal destinado para o cumprimento do presente objeto</w:t>
      </w:r>
      <w:r w:rsidRPr="000C2406">
        <w:rPr>
          <w:rFonts w:cs="Calibri"/>
          <w:sz w:val="20"/>
          <w:szCs w:val="20"/>
        </w:rPr>
        <w:t>, permanecendo o CONTRATANTE isento de toda e qualquer responsabilidade, inclusive com relação a terceiros contratados, razão pela qual a assinatura do contrato não implicará ao CONTRATANTE, vínculo ou obrigação trabalhista, direta ou indireta, de qualquer natureza;</w:t>
      </w:r>
    </w:p>
    <w:p w14:paraId="4578AB59" w14:textId="77777777" w:rsidR="007F0E68" w:rsidRPr="00D334F0" w:rsidRDefault="007F0E68" w:rsidP="00370FFF">
      <w:pPr>
        <w:numPr>
          <w:ilvl w:val="2"/>
          <w:numId w:val="12"/>
        </w:numPr>
        <w:tabs>
          <w:tab w:val="left" w:pos="1418"/>
        </w:tabs>
        <w:spacing w:after="0" w:line="360" w:lineRule="auto"/>
        <w:ind w:left="0" w:right="38" w:firstLine="0"/>
        <w:jc w:val="both"/>
        <w:rPr>
          <w:rFonts w:eastAsia="Arial Unicode MS" w:cs="Arial"/>
          <w:b/>
          <w:sz w:val="20"/>
          <w:szCs w:val="20"/>
        </w:rPr>
      </w:pPr>
      <w:r w:rsidRPr="000C2406">
        <w:rPr>
          <w:rFonts w:cs="Calibri"/>
          <w:bCs/>
          <w:iCs/>
          <w:sz w:val="20"/>
          <w:szCs w:val="20"/>
        </w:rPr>
        <w:t xml:space="preserve">Responsabilizar-se </w:t>
      </w:r>
      <w:r w:rsidRPr="002E60EC">
        <w:rPr>
          <w:rFonts w:eastAsia="Arial Unicode MS" w:cs="Arial"/>
          <w:sz w:val="20"/>
          <w:szCs w:val="20"/>
        </w:rPr>
        <w:t>integralmente</w:t>
      </w:r>
      <w:r w:rsidRPr="000C2406">
        <w:rPr>
          <w:rFonts w:cs="Calibri"/>
          <w:bCs/>
          <w:iCs/>
          <w:sz w:val="20"/>
          <w:szCs w:val="20"/>
        </w:rPr>
        <w:t xml:space="preserve"> por todos os encargos sociais, fiscais, seguros, indenizações e outros dispêndios ocasionados pelo vínculo empregatício mantido entra a CONTRATADA e seus empregados que prestam serviço para o CONTRATANTE, para execução do objeto do presente contrato, assumindo prontamente, sem quaisquer limitações todas as responsabilidades, isentando o CONTRATANTE de forma expressa e inquestionável, da maneira que for por ele solicitada, de qualquer responsabilidade, litigiosa ou de despesa;</w:t>
      </w:r>
    </w:p>
    <w:p w14:paraId="415245CE" w14:textId="77777777" w:rsidR="007F0E68" w:rsidRDefault="007F0E68" w:rsidP="00370FFF">
      <w:pPr>
        <w:numPr>
          <w:ilvl w:val="2"/>
          <w:numId w:val="12"/>
        </w:numPr>
        <w:tabs>
          <w:tab w:val="left" w:pos="1418"/>
        </w:tabs>
        <w:spacing w:after="0" w:line="360" w:lineRule="auto"/>
        <w:ind w:left="0" w:right="38" w:firstLine="0"/>
        <w:jc w:val="both"/>
        <w:rPr>
          <w:rFonts w:cs="Calibri"/>
          <w:bCs/>
          <w:iCs/>
          <w:sz w:val="20"/>
          <w:szCs w:val="20"/>
        </w:rPr>
      </w:pPr>
      <w:r w:rsidRPr="00D10A5F">
        <w:rPr>
          <w:rFonts w:cs="Calibri"/>
          <w:bCs/>
          <w:iCs/>
          <w:sz w:val="20"/>
          <w:szCs w:val="20"/>
        </w:rPr>
        <w:t>Responsabilizar-se pela</w:t>
      </w:r>
      <w:r>
        <w:rPr>
          <w:rFonts w:cs="Calibri"/>
          <w:bCs/>
          <w:iCs/>
          <w:sz w:val="20"/>
          <w:szCs w:val="20"/>
        </w:rPr>
        <w:t>s despesas da</w:t>
      </w:r>
      <w:r w:rsidRPr="00D10A5F">
        <w:rPr>
          <w:rFonts w:cs="Calibri"/>
          <w:bCs/>
          <w:iCs/>
          <w:sz w:val="20"/>
          <w:szCs w:val="20"/>
        </w:rPr>
        <w:t xml:space="preserve"> defesa, inclusive por custas e honorários advocatícios, bem como pelo cumprimento </w:t>
      </w:r>
      <w:r w:rsidRPr="002E60EC">
        <w:rPr>
          <w:rFonts w:eastAsia="Arial Unicode MS" w:cs="Arial"/>
          <w:sz w:val="20"/>
          <w:szCs w:val="20"/>
        </w:rPr>
        <w:t>das</w:t>
      </w:r>
      <w:r w:rsidRPr="00D10A5F">
        <w:rPr>
          <w:rFonts w:cs="Calibri"/>
          <w:bCs/>
          <w:iCs/>
          <w:sz w:val="20"/>
          <w:szCs w:val="20"/>
        </w:rPr>
        <w:t xml:space="preserve"> decisões judiciais em reclamações trabalhistas eventualmente propostas por seus empregados, prepostos, ex-empregados ou terceiros envolvendo o CONTRATANTE, isentando ainda o CONTRATANTE de quaisquer responsabilidades e/ou ônus decorrentes direta ou indiretamente dos referidos processos judiciais;</w:t>
      </w:r>
    </w:p>
    <w:p w14:paraId="0C4CCCD3" w14:textId="77777777" w:rsidR="007F0E68" w:rsidRPr="00D334F0" w:rsidRDefault="007F0E68" w:rsidP="00370FFF">
      <w:pPr>
        <w:numPr>
          <w:ilvl w:val="2"/>
          <w:numId w:val="12"/>
        </w:numPr>
        <w:tabs>
          <w:tab w:val="left" w:pos="1418"/>
        </w:tabs>
        <w:spacing w:after="0" w:line="360" w:lineRule="auto"/>
        <w:ind w:left="0" w:right="38" w:firstLine="0"/>
        <w:jc w:val="both"/>
        <w:rPr>
          <w:rFonts w:cs="Calibri"/>
          <w:sz w:val="20"/>
          <w:szCs w:val="20"/>
        </w:rPr>
      </w:pPr>
      <w:r w:rsidRPr="00D10A5F">
        <w:rPr>
          <w:rFonts w:cs="Calibri"/>
          <w:bCs/>
          <w:iCs/>
          <w:sz w:val="20"/>
          <w:szCs w:val="20"/>
        </w:rPr>
        <w:t xml:space="preserve">Responsabilizar-se civil ou criminalmente perante o CONTRATANTE e terceiros por eventuais prejuízos, danos ou delitos </w:t>
      </w:r>
      <w:r w:rsidRPr="002E60EC">
        <w:rPr>
          <w:rFonts w:eastAsia="Arial Unicode MS" w:cs="Arial"/>
          <w:sz w:val="20"/>
          <w:szCs w:val="20"/>
        </w:rPr>
        <w:t>causados</w:t>
      </w:r>
      <w:r w:rsidRPr="00D10A5F">
        <w:rPr>
          <w:rFonts w:cs="Calibri"/>
          <w:bCs/>
          <w:iCs/>
          <w:sz w:val="20"/>
          <w:szCs w:val="20"/>
        </w:rPr>
        <w:t xml:space="preserve"> por seus empregados, prepostos e/ou contratados, decorrentes de erro, culpa ou dolo, por demora ou omissão, na prestação dos serviços de sua responsabilidade, devendo indenizar todos os prejuízos ocasionados.</w:t>
      </w:r>
    </w:p>
    <w:p w14:paraId="795A7E16" w14:textId="77777777" w:rsidR="00D334F0" w:rsidRDefault="00D334F0" w:rsidP="00A369EE">
      <w:pPr>
        <w:pStyle w:val="PargrafodaLista"/>
        <w:rPr>
          <w:rFonts w:cs="Calibri"/>
        </w:rPr>
      </w:pPr>
    </w:p>
    <w:p w14:paraId="1FA3FE1E" w14:textId="77777777" w:rsidR="00F819CC" w:rsidRDefault="00F819CC" w:rsidP="00A369EE">
      <w:pPr>
        <w:tabs>
          <w:tab w:val="left" w:pos="426"/>
          <w:tab w:val="left" w:pos="567"/>
        </w:tabs>
        <w:autoSpaceDE w:val="0"/>
        <w:autoSpaceDN w:val="0"/>
        <w:adjustRightInd w:val="0"/>
        <w:spacing w:after="0" w:line="240" w:lineRule="auto"/>
        <w:jc w:val="center"/>
        <w:rPr>
          <w:rFonts w:cs="Calibri"/>
          <w:sz w:val="20"/>
          <w:szCs w:val="20"/>
        </w:rPr>
      </w:pPr>
    </w:p>
    <w:p w14:paraId="3DA04D3D" w14:textId="77777777" w:rsidR="00D449E8" w:rsidRDefault="00D449E8" w:rsidP="00A369EE">
      <w:pPr>
        <w:tabs>
          <w:tab w:val="left" w:pos="426"/>
          <w:tab w:val="left" w:pos="567"/>
        </w:tabs>
        <w:autoSpaceDE w:val="0"/>
        <w:autoSpaceDN w:val="0"/>
        <w:adjustRightInd w:val="0"/>
        <w:spacing w:after="0" w:line="240" w:lineRule="auto"/>
        <w:jc w:val="center"/>
        <w:rPr>
          <w:rFonts w:cs="Calibri"/>
          <w:sz w:val="20"/>
          <w:szCs w:val="20"/>
        </w:rPr>
      </w:pPr>
    </w:p>
    <w:p w14:paraId="61FB291F" w14:textId="77777777" w:rsidR="00D449E8" w:rsidRDefault="00D449E8" w:rsidP="00A369EE">
      <w:pPr>
        <w:tabs>
          <w:tab w:val="left" w:pos="426"/>
          <w:tab w:val="left" w:pos="567"/>
        </w:tabs>
        <w:autoSpaceDE w:val="0"/>
        <w:autoSpaceDN w:val="0"/>
        <w:adjustRightInd w:val="0"/>
        <w:spacing w:after="0" w:line="240" w:lineRule="auto"/>
        <w:jc w:val="center"/>
        <w:rPr>
          <w:rFonts w:cs="Calibri"/>
          <w:sz w:val="20"/>
          <w:szCs w:val="20"/>
        </w:rPr>
      </w:pPr>
    </w:p>
    <w:p w14:paraId="656FE522" w14:textId="77777777" w:rsidR="00D449E8" w:rsidRPr="00816A02" w:rsidRDefault="00D449E8" w:rsidP="00A369EE">
      <w:pPr>
        <w:tabs>
          <w:tab w:val="left" w:pos="426"/>
          <w:tab w:val="left" w:pos="567"/>
        </w:tabs>
        <w:autoSpaceDE w:val="0"/>
        <w:autoSpaceDN w:val="0"/>
        <w:adjustRightInd w:val="0"/>
        <w:spacing w:after="0" w:line="240" w:lineRule="auto"/>
        <w:jc w:val="center"/>
        <w:rPr>
          <w:rFonts w:cs="Calibri"/>
          <w:sz w:val="20"/>
          <w:szCs w:val="20"/>
        </w:rPr>
      </w:pPr>
    </w:p>
    <w:p w14:paraId="71587C91" w14:textId="77777777" w:rsidR="00F819CC" w:rsidRPr="00F06BF6" w:rsidRDefault="00F819CC" w:rsidP="00370FFF">
      <w:pPr>
        <w:numPr>
          <w:ilvl w:val="0"/>
          <w:numId w:val="12"/>
        </w:numPr>
        <w:tabs>
          <w:tab w:val="left" w:pos="1418"/>
        </w:tabs>
        <w:spacing w:after="0" w:line="240" w:lineRule="auto"/>
        <w:ind w:left="0" w:right="-284" w:firstLine="0"/>
        <w:rPr>
          <w:rFonts w:cs="Calibri"/>
          <w:b/>
          <w:sz w:val="20"/>
          <w:szCs w:val="20"/>
        </w:rPr>
      </w:pPr>
      <w:bookmarkStart w:id="62" w:name="_Hlk171086152"/>
      <w:r w:rsidRPr="00AD69B0">
        <w:rPr>
          <w:rFonts w:cs="Calibri"/>
          <w:b/>
          <w:bCs/>
          <w:iCs/>
          <w:sz w:val="20"/>
          <w:szCs w:val="20"/>
        </w:rPr>
        <w:lastRenderedPageBreak/>
        <w:t xml:space="preserve">CLÁUSULA QUARTA </w:t>
      </w:r>
      <w:r>
        <w:rPr>
          <w:rFonts w:cs="Calibri"/>
          <w:b/>
          <w:bCs/>
          <w:iCs/>
          <w:sz w:val="20"/>
          <w:szCs w:val="20"/>
        </w:rPr>
        <w:t>–</w:t>
      </w:r>
      <w:r w:rsidRPr="00AD69B0">
        <w:rPr>
          <w:rFonts w:cs="Calibri"/>
          <w:b/>
          <w:bCs/>
          <w:iCs/>
          <w:sz w:val="20"/>
          <w:szCs w:val="20"/>
        </w:rPr>
        <w:t xml:space="preserve"> </w:t>
      </w:r>
      <w:r>
        <w:rPr>
          <w:rFonts w:cs="Calibri"/>
          <w:b/>
          <w:bCs/>
          <w:iCs/>
          <w:sz w:val="20"/>
          <w:szCs w:val="20"/>
        </w:rPr>
        <w:t xml:space="preserve">DA PROTEÇÃO DE DADOS E DA </w:t>
      </w:r>
      <w:r w:rsidRPr="002E60EC">
        <w:rPr>
          <w:rFonts w:eastAsia="Arial Unicode MS" w:cs="Arial"/>
          <w:b/>
          <w:bCs/>
          <w:iCs/>
          <w:sz w:val="20"/>
          <w:szCs w:val="20"/>
        </w:rPr>
        <w:t>CONFIDENCIALIDADE</w:t>
      </w:r>
    </w:p>
    <w:p w14:paraId="6AAFC54D" w14:textId="77777777" w:rsidR="00EA7641" w:rsidRPr="00816A02" w:rsidRDefault="00EA7641" w:rsidP="00A369EE">
      <w:pPr>
        <w:tabs>
          <w:tab w:val="left" w:pos="1418"/>
        </w:tabs>
        <w:spacing w:after="0" w:line="240" w:lineRule="auto"/>
        <w:ind w:right="-284"/>
        <w:rPr>
          <w:rFonts w:cs="Calibri"/>
          <w:b/>
          <w:sz w:val="20"/>
          <w:szCs w:val="20"/>
        </w:rPr>
      </w:pPr>
    </w:p>
    <w:p w14:paraId="74311A46" w14:textId="77777777" w:rsidR="00CA4863" w:rsidRDefault="00CA4863" w:rsidP="00370FFF">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A CONTRATADA compromete-se a cumprir todas as normas e regulamentações</w:t>
      </w:r>
      <w:r>
        <w:rPr>
          <w:rFonts w:cs="Calibri"/>
          <w:bCs/>
          <w:iCs/>
          <w:sz w:val="20"/>
          <w:szCs w:val="20"/>
        </w:rPr>
        <w:t xml:space="preserve"> </w:t>
      </w:r>
      <w:r w:rsidRPr="00B329AF">
        <w:rPr>
          <w:rFonts w:cs="Calibri"/>
          <w:bCs/>
          <w:iCs/>
          <w:sz w:val="20"/>
          <w:szCs w:val="20"/>
        </w:rPr>
        <w:t>aplicáveis à proteção de dados pessoais durante a execução deste contrato,</w:t>
      </w:r>
      <w:r>
        <w:rPr>
          <w:rFonts w:cs="Calibri"/>
          <w:bCs/>
          <w:iCs/>
          <w:sz w:val="20"/>
          <w:szCs w:val="20"/>
        </w:rPr>
        <w:t xml:space="preserve"> </w:t>
      </w:r>
      <w:r w:rsidRPr="00B329AF">
        <w:rPr>
          <w:rFonts w:cs="Calibri"/>
          <w:bCs/>
          <w:iCs/>
          <w:sz w:val="20"/>
          <w:szCs w:val="20"/>
        </w:rPr>
        <w:t xml:space="preserve">inclusive as obrigações específicas previstas no Termo de </w:t>
      </w:r>
      <w:r w:rsidRPr="000D06AB">
        <w:rPr>
          <w:rFonts w:cs="Calibri"/>
          <w:bCs/>
          <w:iCs/>
          <w:sz w:val="20"/>
          <w:szCs w:val="20"/>
        </w:rPr>
        <w:t>Referência, Anexo do Edital</w:t>
      </w:r>
      <w:r w:rsidRPr="00B329AF">
        <w:rPr>
          <w:rFonts w:cs="Calibri"/>
          <w:bCs/>
          <w:iCs/>
          <w:sz w:val="20"/>
          <w:szCs w:val="20"/>
        </w:rPr>
        <w:t xml:space="preserve"> de Pregão Eletrônico SEBRAE-SP</w:t>
      </w:r>
      <w:r>
        <w:rPr>
          <w:rFonts w:cs="Calibri"/>
          <w:bCs/>
          <w:iCs/>
          <w:sz w:val="20"/>
          <w:szCs w:val="20"/>
        </w:rPr>
        <w:t xml:space="preserve"> nº </w:t>
      </w:r>
      <w:r w:rsidRPr="00B329AF">
        <w:rPr>
          <w:rFonts w:cs="Calibri"/>
          <w:bCs/>
          <w:iCs/>
          <w:sz w:val="20"/>
          <w:szCs w:val="20"/>
          <w:highlight w:val="yellow"/>
        </w:rPr>
        <w:t>XX/2024</w:t>
      </w:r>
      <w:r w:rsidRPr="00B329AF">
        <w:rPr>
          <w:rFonts w:cs="Calibri"/>
          <w:bCs/>
          <w:iCs/>
          <w:sz w:val="20"/>
          <w:szCs w:val="20"/>
        </w:rPr>
        <w:t>, adotando medidas técnicas e</w:t>
      </w:r>
      <w:r>
        <w:rPr>
          <w:rFonts w:cs="Calibri"/>
          <w:bCs/>
          <w:iCs/>
          <w:sz w:val="20"/>
          <w:szCs w:val="20"/>
        </w:rPr>
        <w:t xml:space="preserve"> </w:t>
      </w:r>
      <w:r w:rsidRPr="00B329AF">
        <w:rPr>
          <w:rFonts w:cs="Calibri"/>
          <w:bCs/>
          <w:iCs/>
          <w:sz w:val="20"/>
          <w:szCs w:val="20"/>
        </w:rPr>
        <w:t>organizacionais adequadas para garantir a segurança e integridade dos dados</w:t>
      </w:r>
      <w:r>
        <w:rPr>
          <w:rFonts w:cs="Calibri"/>
          <w:bCs/>
          <w:iCs/>
          <w:sz w:val="20"/>
          <w:szCs w:val="20"/>
        </w:rPr>
        <w:t xml:space="preserve"> </w:t>
      </w:r>
      <w:r w:rsidRPr="00B329AF">
        <w:rPr>
          <w:rFonts w:cs="Calibri"/>
          <w:bCs/>
          <w:iCs/>
          <w:sz w:val="20"/>
          <w:szCs w:val="20"/>
        </w:rPr>
        <w:t>pessoais tratados, inclusive as boas práticas de compliance exigidas para tal fim.</w:t>
      </w:r>
      <w:r>
        <w:rPr>
          <w:rFonts w:cs="Calibri"/>
          <w:bCs/>
          <w:iCs/>
          <w:sz w:val="20"/>
          <w:szCs w:val="20"/>
        </w:rPr>
        <w:t xml:space="preserve"> </w:t>
      </w:r>
    </w:p>
    <w:p w14:paraId="1AC9E093" w14:textId="77777777" w:rsidR="001B674B" w:rsidRDefault="001B674B" w:rsidP="001B674B">
      <w:pPr>
        <w:tabs>
          <w:tab w:val="left" w:pos="1418"/>
        </w:tabs>
        <w:spacing w:after="0" w:line="360" w:lineRule="auto"/>
        <w:ind w:right="38"/>
        <w:jc w:val="both"/>
        <w:rPr>
          <w:rFonts w:cs="Calibri"/>
          <w:bCs/>
          <w:iCs/>
          <w:sz w:val="20"/>
          <w:szCs w:val="20"/>
        </w:rPr>
      </w:pPr>
    </w:p>
    <w:p w14:paraId="4DB925AB" w14:textId="77777777" w:rsidR="00CA4863" w:rsidRDefault="00CA4863" w:rsidP="00370FFF">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Todos os dados pessoais utilizados pelas partes em razão deste contrato serão</w:t>
      </w:r>
      <w:r>
        <w:rPr>
          <w:rFonts w:cs="Calibri"/>
          <w:bCs/>
          <w:iCs/>
          <w:sz w:val="20"/>
          <w:szCs w:val="20"/>
        </w:rPr>
        <w:t xml:space="preserve"> </w:t>
      </w:r>
      <w:r w:rsidRPr="00B329AF">
        <w:rPr>
          <w:rFonts w:cs="Calibri"/>
          <w:bCs/>
          <w:iCs/>
          <w:sz w:val="20"/>
          <w:szCs w:val="20"/>
        </w:rPr>
        <w:t>considerados sigilosos e não poderão ser divulgados, compartilhados ou utilizados</w:t>
      </w:r>
      <w:r>
        <w:rPr>
          <w:rFonts w:cs="Calibri"/>
          <w:bCs/>
          <w:iCs/>
          <w:sz w:val="20"/>
          <w:szCs w:val="20"/>
        </w:rPr>
        <w:t xml:space="preserve"> </w:t>
      </w:r>
      <w:r w:rsidRPr="00B329AF">
        <w:rPr>
          <w:rFonts w:cs="Calibri"/>
          <w:bCs/>
          <w:iCs/>
          <w:sz w:val="20"/>
          <w:szCs w:val="20"/>
        </w:rPr>
        <w:t>para qualquer finalidade que não esteja expressamente prevista neste contrato ou</w:t>
      </w:r>
      <w:r>
        <w:rPr>
          <w:rFonts w:cs="Calibri"/>
          <w:bCs/>
          <w:iCs/>
          <w:sz w:val="20"/>
          <w:szCs w:val="20"/>
        </w:rPr>
        <w:t xml:space="preserve"> </w:t>
      </w:r>
      <w:r w:rsidRPr="00B329AF">
        <w:rPr>
          <w:rFonts w:cs="Calibri"/>
          <w:bCs/>
          <w:iCs/>
          <w:sz w:val="20"/>
          <w:szCs w:val="20"/>
        </w:rPr>
        <w:t>no Termo de Referência</w:t>
      </w:r>
      <w:r w:rsidRPr="000D06AB">
        <w:rPr>
          <w:rFonts w:cs="Calibri"/>
          <w:bCs/>
          <w:iCs/>
          <w:sz w:val="20"/>
          <w:szCs w:val="20"/>
        </w:rPr>
        <w:t>, do Edital de</w:t>
      </w:r>
      <w:r w:rsidRPr="00B329AF">
        <w:rPr>
          <w:rFonts w:cs="Calibri"/>
          <w:bCs/>
          <w:iCs/>
          <w:sz w:val="20"/>
          <w:szCs w:val="20"/>
        </w:rPr>
        <w:t xml:space="preserve"> Pregão Eletrônico </w:t>
      </w:r>
      <w:r w:rsidRPr="009A2B8E">
        <w:rPr>
          <w:rFonts w:cs="Calibri"/>
          <w:bCs/>
          <w:iCs/>
          <w:sz w:val="20"/>
          <w:szCs w:val="20"/>
          <w:highlight w:val="yellow"/>
        </w:rPr>
        <w:t>SEBRAE-SP XX/2024</w:t>
      </w:r>
      <w:r w:rsidRPr="00B329AF">
        <w:rPr>
          <w:rFonts w:cs="Calibri"/>
          <w:bCs/>
          <w:iCs/>
          <w:sz w:val="20"/>
          <w:szCs w:val="20"/>
        </w:rPr>
        <w:t>, sem o consentimento prévio e expresso da contraparte.</w:t>
      </w:r>
    </w:p>
    <w:p w14:paraId="52E6E8C9" w14:textId="77777777" w:rsidR="001B674B" w:rsidRDefault="001B674B" w:rsidP="001B674B">
      <w:pPr>
        <w:pStyle w:val="PargrafodaLista"/>
        <w:rPr>
          <w:rFonts w:cs="Calibri"/>
          <w:bCs/>
          <w:iCs/>
        </w:rPr>
      </w:pPr>
    </w:p>
    <w:p w14:paraId="7F7D54C9" w14:textId="77777777" w:rsidR="00CA4863" w:rsidRDefault="00CA4863" w:rsidP="00370FFF">
      <w:pPr>
        <w:numPr>
          <w:ilvl w:val="1"/>
          <w:numId w:val="14"/>
        </w:numPr>
        <w:tabs>
          <w:tab w:val="left" w:pos="1418"/>
        </w:tabs>
        <w:autoSpaceDE w:val="0"/>
        <w:autoSpaceDN w:val="0"/>
        <w:adjustRightInd w:val="0"/>
        <w:spacing w:after="0" w:line="360" w:lineRule="auto"/>
        <w:ind w:left="0" w:right="38" w:firstLine="0"/>
        <w:jc w:val="both"/>
        <w:rPr>
          <w:rFonts w:cs="Calibri"/>
          <w:bCs/>
          <w:iCs/>
          <w:sz w:val="20"/>
          <w:szCs w:val="20"/>
        </w:rPr>
      </w:pPr>
      <w:r w:rsidRPr="00B329AF">
        <w:rPr>
          <w:rFonts w:cs="Calibri"/>
          <w:bCs/>
          <w:iCs/>
          <w:sz w:val="20"/>
          <w:szCs w:val="20"/>
        </w:rPr>
        <w:t>Na hipótese de um incidente de segurança envolvendo dados pessoais, a parte que o sofreu ou lhe deu causa informará à outra, por escrito, acerca do ocorrido, em prazo não superior a 48 (quarenta e oito) horas, a contar do momento em que tomou ciência do incidente. As informações a serem disponibilizadas incluirão: (i) descrição da natureza do incidente de segurança envolvendo dados pessoais, incluindo as categorias e o número aproximado de titulares e registros de dados implicados; (ii) descrição das consequências  decorrentes do incidente de segurança; e (iii) descrição das medidas adotadas ou propostas para reparar o ocorrido e mitigar os possíveis efeitos adversos.</w:t>
      </w:r>
    </w:p>
    <w:p w14:paraId="062AA732" w14:textId="77777777" w:rsidR="001B674B" w:rsidRDefault="001B674B" w:rsidP="001B674B">
      <w:pPr>
        <w:pStyle w:val="PargrafodaLista"/>
        <w:rPr>
          <w:rFonts w:cs="Calibri"/>
          <w:bCs/>
          <w:iCs/>
        </w:rPr>
      </w:pPr>
    </w:p>
    <w:p w14:paraId="2D5CEC87" w14:textId="77777777" w:rsidR="00CA4863" w:rsidRDefault="00CA4863" w:rsidP="00370FFF">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Qualquer das partes, quando solicitada, fornecerá à outra todas as informações</w:t>
      </w:r>
      <w:r>
        <w:rPr>
          <w:rFonts w:cs="Calibri"/>
          <w:bCs/>
          <w:iCs/>
          <w:sz w:val="20"/>
          <w:szCs w:val="20"/>
        </w:rPr>
        <w:t xml:space="preserve"> </w:t>
      </w:r>
      <w:r w:rsidRPr="00B329AF">
        <w:rPr>
          <w:rFonts w:cs="Calibri"/>
          <w:bCs/>
          <w:iCs/>
          <w:sz w:val="20"/>
          <w:szCs w:val="20"/>
        </w:rPr>
        <w:t xml:space="preserve">necessárias para comprovar a conformidade </w:t>
      </w:r>
      <w:r w:rsidRPr="00B329AF">
        <w:rPr>
          <w:rFonts w:eastAsia="Arial Unicode MS" w:cs="Arial"/>
          <w:sz w:val="20"/>
          <w:szCs w:val="20"/>
        </w:rPr>
        <w:t>com</w:t>
      </w:r>
      <w:r w:rsidRPr="00B329AF">
        <w:rPr>
          <w:rFonts w:cs="Calibri"/>
          <w:bCs/>
          <w:iCs/>
          <w:sz w:val="20"/>
          <w:szCs w:val="20"/>
        </w:rPr>
        <w:t xml:space="preserve"> as obrigações previstas nesta</w:t>
      </w:r>
      <w:r>
        <w:rPr>
          <w:rFonts w:cs="Calibri"/>
          <w:bCs/>
          <w:iCs/>
          <w:sz w:val="20"/>
          <w:szCs w:val="20"/>
        </w:rPr>
        <w:t xml:space="preserve"> </w:t>
      </w:r>
      <w:r w:rsidRPr="00B329AF">
        <w:rPr>
          <w:rFonts w:cs="Calibri"/>
          <w:bCs/>
          <w:iCs/>
          <w:sz w:val="20"/>
          <w:szCs w:val="20"/>
        </w:rPr>
        <w:t>cláusula, incluindo, mas não se limitando, a relatório de auditoria que ateste boas</w:t>
      </w:r>
      <w:r>
        <w:rPr>
          <w:rFonts w:cs="Calibri"/>
          <w:bCs/>
          <w:iCs/>
          <w:sz w:val="20"/>
          <w:szCs w:val="20"/>
        </w:rPr>
        <w:t xml:space="preserve"> </w:t>
      </w:r>
      <w:r w:rsidRPr="00B329AF">
        <w:rPr>
          <w:rFonts w:cs="Calibri"/>
          <w:bCs/>
          <w:iCs/>
          <w:sz w:val="20"/>
          <w:szCs w:val="20"/>
        </w:rPr>
        <w:t>práticas quanto à governança e proteção de dados pessoais.</w:t>
      </w:r>
    </w:p>
    <w:p w14:paraId="60EAB5D5" w14:textId="77777777" w:rsidR="001B674B" w:rsidRDefault="001B674B" w:rsidP="001B674B">
      <w:pPr>
        <w:pStyle w:val="PargrafodaLista"/>
        <w:rPr>
          <w:rFonts w:cs="Calibri"/>
          <w:bCs/>
          <w:iCs/>
        </w:rPr>
      </w:pPr>
    </w:p>
    <w:p w14:paraId="274E8E76" w14:textId="77777777" w:rsidR="00CA4863" w:rsidRDefault="00CA4863" w:rsidP="00370FFF">
      <w:pPr>
        <w:numPr>
          <w:ilvl w:val="1"/>
          <w:numId w:val="14"/>
        </w:numPr>
        <w:tabs>
          <w:tab w:val="left" w:pos="1418"/>
        </w:tabs>
        <w:spacing w:after="0" w:line="360" w:lineRule="auto"/>
        <w:ind w:left="0" w:right="38" w:firstLine="0"/>
        <w:jc w:val="both"/>
        <w:rPr>
          <w:rFonts w:cs="Calibri"/>
          <w:bCs/>
          <w:iCs/>
          <w:sz w:val="20"/>
          <w:szCs w:val="20"/>
        </w:rPr>
      </w:pPr>
      <w:r w:rsidRPr="00B329AF">
        <w:rPr>
          <w:rFonts w:cs="Calibri"/>
          <w:bCs/>
          <w:iCs/>
          <w:sz w:val="20"/>
          <w:szCs w:val="20"/>
        </w:rPr>
        <w:t>As partes deverão manter colaboração mútua no cumprimento de suas</w:t>
      </w:r>
      <w:r>
        <w:rPr>
          <w:rFonts w:cs="Calibri"/>
          <w:bCs/>
          <w:iCs/>
          <w:sz w:val="20"/>
          <w:szCs w:val="20"/>
        </w:rPr>
        <w:t xml:space="preserve"> </w:t>
      </w:r>
      <w:r w:rsidRPr="00B329AF">
        <w:rPr>
          <w:rFonts w:cs="Calibri"/>
          <w:bCs/>
          <w:iCs/>
          <w:sz w:val="20"/>
          <w:szCs w:val="20"/>
        </w:rPr>
        <w:t xml:space="preserve">obrigações judiciais ou </w:t>
      </w:r>
      <w:r w:rsidRPr="00B329AF">
        <w:rPr>
          <w:rFonts w:eastAsia="Arial Unicode MS" w:cs="Arial"/>
          <w:sz w:val="20"/>
          <w:szCs w:val="20"/>
        </w:rPr>
        <w:t>administrativas</w:t>
      </w:r>
      <w:r w:rsidRPr="00B329AF">
        <w:rPr>
          <w:rFonts w:cs="Calibri"/>
          <w:bCs/>
          <w:iCs/>
          <w:sz w:val="20"/>
          <w:szCs w:val="20"/>
        </w:rPr>
        <w:t>, de acordo com a legislação de proteção de</w:t>
      </w:r>
      <w:r>
        <w:rPr>
          <w:rFonts w:cs="Calibri"/>
          <w:bCs/>
          <w:iCs/>
          <w:sz w:val="20"/>
          <w:szCs w:val="20"/>
        </w:rPr>
        <w:t xml:space="preserve"> </w:t>
      </w:r>
      <w:r w:rsidRPr="00B329AF">
        <w:rPr>
          <w:rFonts w:cs="Calibri"/>
          <w:bCs/>
          <w:iCs/>
          <w:sz w:val="20"/>
          <w:szCs w:val="20"/>
        </w:rPr>
        <w:t>dados aplicável, fornecendo informações e qualquer outra assistência para</w:t>
      </w:r>
      <w:r>
        <w:rPr>
          <w:rFonts w:cs="Calibri"/>
          <w:bCs/>
          <w:iCs/>
          <w:sz w:val="20"/>
          <w:szCs w:val="20"/>
        </w:rPr>
        <w:t xml:space="preserve"> </w:t>
      </w:r>
      <w:r w:rsidRPr="00B329AF">
        <w:rPr>
          <w:rFonts w:cs="Calibri"/>
          <w:bCs/>
          <w:iCs/>
          <w:sz w:val="20"/>
          <w:szCs w:val="20"/>
        </w:rPr>
        <w:t>documentar e eliminar os riscos impostos por quaisquer violações de segurança.</w:t>
      </w:r>
      <w:r>
        <w:rPr>
          <w:rFonts w:cs="Calibri"/>
          <w:bCs/>
          <w:iCs/>
          <w:sz w:val="20"/>
          <w:szCs w:val="20"/>
        </w:rPr>
        <w:t xml:space="preserve"> </w:t>
      </w:r>
    </w:p>
    <w:p w14:paraId="0BBC15CB" w14:textId="77777777" w:rsidR="001B674B" w:rsidRDefault="001B674B" w:rsidP="001B674B">
      <w:pPr>
        <w:pStyle w:val="PargrafodaLista"/>
        <w:rPr>
          <w:rFonts w:cs="Calibri"/>
          <w:bCs/>
          <w:iCs/>
        </w:rPr>
      </w:pPr>
    </w:p>
    <w:p w14:paraId="499CC6D1" w14:textId="77777777" w:rsidR="00CA4863" w:rsidRDefault="00CA4863" w:rsidP="00370FFF">
      <w:pPr>
        <w:numPr>
          <w:ilvl w:val="1"/>
          <w:numId w:val="14"/>
        </w:numPr>
        <w:tabs>
          <w:tab w:val="left" w:pos="1418"/>
        </w:tabs>
        <w:spacing w:after="0" w:line="360" w:lineRule="auto"/>
        <w:ind w:left="0" w:right="-284" w:firstLine="0"/>
        <w:jc w:val="both"/>
        <w:rPr>
          <w:rFonts w:cs="Calibri"/>
          <w:bCs/>
          <w:iCs/>
          <w:sz w:val="20"/>
          <w:szCs w:val="20"/>
        </w:rPr>
      </w:pPr>
      <w:r w:rsidRPr="00B329AF">
        <w:rPr>
          <w:rFonts w:cs="Calibri"/>
          <w:bCs/>
          <w:iCs/>
          <w:sz w:val="20"/>
          <w:szCs w:val="20"/>
        </w:rPr>
        <w:t>As partes contratantes se obrigam a adequarem-se e cumprirem a Lei Geral de Proteção de Dados (Lei nº 13.709/</w:t>
      </w:r>
      <w:r w:rsidRPr="00B329AF">
        <w:rPr>
          <w:rFonts w:eastAsia="Arial Unicode MS" w:cs="Arial"/>
          <w:sz w:val="20"/>
          <w:szCs w:val="20"/>
        </w:rPr>
        <w:t>2018</w:t>
      </w:r>
      <w:r w:rsidRPr="00B329AF">
        <w:rPr>
          <w:rFonts w:cs="Calibri"/>
          <w:bCs/>
          <w:iCs/>
          <w:sz w:val="20"/>
          <w:szCs w:val="20"/>
        </w:rPr>
        <w:t xml:space="preserve">), ou outra que a substituir, adotando as práticas exigidas, sob pena </w:t>
      </w:r>
      <w:r w:rsidRPr="003727BC">
        <w:rPr>
          <w:rFonts w:cs="Calibri"/>
          <w:bCs/>
          <w:iCs/>
          <w:sz w:val="20"/>
          <w:szCs w:val="20"/>
        </w:rPr>
        <w:t>de arcar com as perdas e danos que eventualmente causar à outra, a seus colaboradores, clientes e fornecedores, sem prejuízo das demais sanções aplicáveis.</w:t>
      </w:r>
    </w:p>
    <w:p w14:paraId="1E841100" w14:textId="77777777" w:rsidR="001B674B" w:rsidRDefault="001B674B" w:rsidP="001B674B">
      <w:pPr>
        <w:pStyle w:val="PargrafodaLista"/>
        <w:rPr>
          <w:rFonts w:cs="Calibri"/>
          <w:bCs/>
          <w:iCs/>
        </w:rPr>
      </w:pPr>
    </w:p>
    <w:p w14:paraId="4B8CF501" w14:textId="77777777" w:rsidR="00B01F2E" w:rsidRPr="003727BC" w:rsidRDefault="00B01F2E" w:rsidP="00370FFF">
      <w:pPr>
        <w:numPr>
          <w:ilvl w:val="1"/>
          <w:numId w:val="14"/>
        </w:numPr>
        <w:tabs>
          <w:tab w:val="left" w:pos="1418"/>
        </w:tabs>
        <w:spacing w:after="0" w:line="360" w:lineRule="auto"/>
        <w:ind w:left="0" w:right="-284" w:firstLine="0"/>
        <w:jc w:val="both"/>
        <w:rPr>
          <w:rFonts w:cs="Calibri"/>
          <w:bCs/>
          <w:iCs/>
          <w:sz w:val="20"/>
          <w:szCs w:val="20"/>
        </w:rPr>
      </w:pPr>
      <w:r w:rsidRPr="003727BC">
        <w:rPr>
          <w:rStyle w:val="ui-provider"/>
          <w:sz w:val="20"/>
          <w:szCs w:val="20"/>
        </w:rPr>
        <w:t>Além desta cláusula, a CONTRATADA deve observar as disposições específicas mencionadas no Termo de Referência em relação a proteção dos dados pessoais, se couber.</w:t>
      </w:r>
    </w:p>
    <w:bookmarkEnd w:id="62"/>
    <w:p w14:paraId="79A0168E" w14:textId="77777777" w:rsidR="00F819CC" w:rsidRPr="00816A02" w:rsidRDefault="00F819CC" w:rsidP="00A369EE">
      <w:pPr>
        <w:pStyle w:val="Corpodetexto"/>
        <w:tabs>
          <w:tab w:val="left" w:pos="0"/>
          <w:tab w:val="left" w:pos="426"/>
          <w:tab w:val="left" w:pos="567"/>
        </w:tabs>
        <w:spacing w:after="0" w:line="240" w:lineRule="auto"/>
        <w:jc w:val="both"/>
        <w:rPr>
          <w:rFonts w:cs="Calibri"/>
          <w:bCs/>
          <w:iCs/>
          <w:sz w:val="20"/>
          <w:szCs w:val="20"/>
        </w:rPr>
      </w:pPr>
    </w:p>
    <w:p w14:paraId="0D8E34B5" w14:textId="77777777" w:rsidR="00F819CC" w:rsidRPr="00F06BF6" w:rsidRDefault="00F819CC" w:rsidP="00370FFF">
      <w:pPr>
        <w:numPr>
          <w:ilvl w:val="0"/>
          <w:numId w:val="12"/>
        </w:numPr>
        <w:tabs>
          <w:tab w:val="left" w:pos="1418"/>
        </w:tabs>
        <w:spacing w:after="0" w:line="240" w:lineRule="auto"/>
        <w:ind w:left="0" w:right="-284" w:firstLine="0"/>
        <w:jc w:val="both"/>
        <w:rPr>
          <w:rFonts w:cs="Calibri"/>
          <w:b/>
          <w:bCs/>
          <w:iCs/>
          <w:sz w:val="20"/>
          <w:szCs w:val="20"/>
        </w:rPr>
      </w:pPr>
      <w:r w:rsidRPr="002E60EC">
        <w:rPr>
          <w:rFonts w:cs="Calibri"/>
          <w:b/>
          <w:sz w:val="20"/>
          <w:szCs w:val="20"/>
        </w:rPr>
        <w:lastRenderedPageBreak/>
        <w:t>CLÁUSULA QUINTA – DA COMPOSIÇÃO DO VALOR DESTE CONTRATO</w:t>
      </w:r>
    </w:p>
    <w:p w14:paraId="2388C59E" w14:textId="77777777" w:rsidR="00F06BF6" w:rsidRPr="005664B5" w:rsidRDefault="00F06BF6" w:rsidP="00A369EE">
      <w:pPr>
        <w:tabs>
          <w:tab w:val="left" w:pos="1418"/>
        </w:tabs>
        <w:spacing w:after="0" w:line="240" w:lineRule="auto"/>
        <w:ind w:right="-284"/>
        <w:jc w:val="both"/>
        <w:rPr>
          <w:rFonts w:cs="Calibri"/>
          <w:b/>
          <w:bCs/>
          <w:iCs/>
          <w:sz w:val="20"/>
          <w:szCs w:val="20"/>
        </w:rPr>
      </w:pPr>
    </w:p>
    <w:p w14:paraId="51120B46" w14:textId="77777777" w:rsidR="00F819CC" w:rsidRPr="001B674B" w:rsidRDefault="00F819CC" w:rsidP="00370FFF">
      <w:pPr>
        <w:numPr>
          <w:ilvl w:val="1"/>
          <w:numId w:val="12"/>
        </w:numPr>
        <w:tabs>
          <w:tab w:val="left" w:pos="1418"/>
        </w:tabs>
        <w:spacing w:after="0" w:line="360" w:lineRule="auto"/>
        <w:ind w:left="0" w:right="38" w:firstLine="0"/>
        <w:jc w:val="both"/>
        <w:rPr>
          <w:rFonts w:cs="Calibri"/>
          <w:b/>
          <w:bCs/>
          <w:iCs/>
          <w:sz w:val="20"/>
          <w:szCs w:val="20"/>
        </w:rPr>
      </w:pPr>
      <w:r w:rsidRPr="002E60EC">
        <w:rPr>
          <w:rFonts w:eastAsia="Arial Unicode MS" w:cs="Arial"/>
          <w:bCs/>
          <w:iCs/>
          <w:sz w:val="20"/>
          <w:szCs w:val="20"/>
        </w:rPr>
        <w:t xml:space="preserve">O valor </w:t>
      </w:r>
      <w:r w:rsidRPr="002E60EC">
        <w:rPr>
          <w:rFonts w:eastAsia="Arial Unicode MS" w:cs="Arial"/>
          <w:sz w:val="20"/>
          <w:szCs w:val="20"/>
        </w:rPr>
        <w:t>total</w:t>
      </w:r>
      <w:r w:rsidRPr="002E60EC">
        <w:rPr>
          <w:rFonts w:eastAsia="Arial Unicode MS" w:cs="Arial"/>
          <w:bCs/>
          <w:iCs/>
          <w:sz w:val="20"/>
          <w:szCs w:val="20"/>
        </w:rPr>
        <w:t xml:space="preserve"> deste contrato é de </w:t>
      </w:r>
      <w:r w:rsidRPr="002E60EC">
        <w:rPr>
          <w:rFonts w:eastAsia="Arial Unicode MS" w:cs="Arial"/>
          <w:bCs/>
          <w:iCs/>
          <w:sz w:val="20"/>
          <w:szCs w:val="20"/>
          <w:highlight w:val="yellow"/>
        </w:rPr>
        <w:t>R$ XXXXXXXX (valor por extenso),</w:t>
      </w:r>
      <w:r w:rsidRPr="002E60EC">
        <w:rPr>
          <w:rFonts w:eastAsia="Arial Unicode MS" w:cs="Arial"/>
          <w:bCs/>
          <w:iCs/>
          <w:sz w:val="20"/>
          <w:szCs w:val="20"/>
        </w:rPr>
        <w:t xml:space="preserve"> sendo assim composto:</w:t>
      </w:r>
    </w:p>
    <w:p w14:paraId="3C476435" w14:textId="77777777" w:rsidR="001B674B" w:rsidRPr="001B674B" w:rsidRDefault="001B674B" w:rsidP="001B674B">
      <w:pPr>
        <w:tabs>
          <w:tab w:val="left" w:pos="1418"/>
        </w:tabs>
        <w:spacing w:after="0" w:line="360" w:lineRule="auto"/>
        <w:ind w:right="38"/>
        <w:jc w:val="both"/>
        <w:rPr>
          <w:rFonts w:cs="Calibri"/>
          <w:b/>
          <w:bCs/>
          <w:iCs/>
          <w:sz w:val="20"/>
          <w:szCs w:val="20"/>
        </w:rPr>
      </w:pPr>
    </w:p>
    <w:p w14:paraId="19DC0EB0" w14:textId="77777777" w:rsidR="00F819CC" w:rsidRPr="002E60EC" w:rsidRDefault="00F819CC" w:rsidP="00370FFF">
      <w:pPr>
        <w:numPr>
          <w:ilvl w:val="1"/>
          <w:numId w:val="12"/>
        </w:numPr>
        <w:tabs>
          <w:tab w:val="left" w:pos="1418"/>
        </w:tabs>
        <w:spacing w:after="0" w:line="360" w:lineRule="auto"/>
        <w:ind w:left="0" w:right="38" w:firstLine="0"/>
        <w:jc w:val="both"/>
        <w:rPr>
          <w:rFonts w:eastAsia="Arial Unicode MS" w:cs="Arial"/>
          <w:sz w:val="20"/>
          <w:szCs w:val="20"/>
        </w:rPr>
      </w:pPr>
      <w:r w:rsidRPr="002E60EC">
        <w:rPr>
          <w:rFonts w:eastAsia="Arial Unicode MS" w:cs="Arial"/>
          <w:sz w:val="20"/>
          <w:szCs w:val="20"/>
        </w:rPr>
        <w:t xml:space="preserve">O (s) valor (es) ora descrito (s) abarca (m) todas as despesas diretas e indiretas e quaisquer outras obrigações ou despesas necessárias à perfeita execução do objeto contratual. </w:t>
      </w:r>
    </w:p>
    <w:p w14:paraId="2A2C29B7" w14:textId="77777777" w:rsidR="00F819CC" w:rsidRDefault="00F819CC" w:rsidP="00A369EE">
      <w:pPr>
        <w:tabs>
          <w:tab w:val="left" w:pos="567"/>
          <w:tab w:val="left" w:pos="851"/>
        </w:tabs>
        <w:spacing w:after="0" w:line="240" w:lineRule="auto"/>
        <w:ind w:right="-284"/>
        <w:jc w:val="both"/>
        <w:rPr>
          <w:rFonts w:eastAsia="Arial Unicode MS" w:cs="Arial"/>
          <w:sz w:val="20"/>
          <w:szCs w:val="20"/>
        </w:rPr>
      </w:pPr>
    </w:p>
    <w:p w14:paraId="7B4918A9" w14:textId="77777777" w:rsidR="00C544C5" w:rsidRDefault="00C544C5" w:rsidP="00A369EE">
      <w:pPr>
        <w:tabs>
          <w:tab w:val="left" w:pos="567"/>
          <w:tab w:val="left" w:pos="851"/>
        </w:tabs>
        <w:spacing w:after="0" w:line="240" w:lineRule="auto"/>
        <w:ind w:right="-284"/>
        <w:jc w:val="both"/>
        <w:rPr>
          <w:rFonts w:eastAsia="Arial Unicode MS" w:cs="Arial"/>
          <w:sz w:val="20"/>
          <w:szCs w:val="20"/>
        </w:rPr>
      </w:pPr>
    </w:p>
    <w:p w14:paraId="3E43FAAA" w14:textId="77777777" w:rsidR="00F819CC" w:rsidRPr="004F2F04" w:rsidRDefault="00F819CC" w:rsidP="00370FFF">
      <w:pPr>
        <w:numPr>
          <w:ilvl w:val="0"/>
          <w:numId w:val="12"/>
        </w:numPr>
        <w:tabs>
          <w:tab w:val="left" w:pos="1418"/>
        </w:tabs>
        <w:spacing w:after="0" w:line="240" w:lineRule="auto"/>
        <w:ind w:left="0" w:right="-284" w:firstLine="0"/>
        <w:jc w:val="both"/>
        <w:rPr>
          <w:rFonts w:eastAsia="Arial Unicode MS" w:cs="Arial"/>
          <w:b/>
          <w:sz w:val="20"/>
          <w:szCs w:val="20"/>
        </w:rPr>
      </w:pPr>
      <w:bookmarkStart w:id="63" w:name="_Hlk171086181"/>
      <w:r w:rsidRPr="004F2F04">
        <w:rPr>
          <w:rFonts w:eastAsia="Arial Unicode MS" w:cs="Arial"/>
          <w:b/>
          <w:sz w:val="20"/>
          <w:szCs w:val="20"/>
        </w:rPr>
        <w:t>CLÁUSULA SEXTA – DA FORMA DE PAGAMENTO</w:t>
      </w:r>
    </w:p>
    <w:p w14:paraId="50F41B8E" w14:textId="77777777" w:rsidR="00F06BF6" w:rsidRPr="004F2F04" w:rsidRDefault="00F06BF6" w:rsidP="00A369EE">
      <w:pPr>
        <w:tabs>
          <w:tab w:val="left" w:pos="1418"/>
        </w:tabs>
        <w:spacing w:after="0" w:line="240" w:lineRule="auto"/>
        <w:ind w:right="-284"/>
        <w:jc w:val="both"/>
        <w:rPr>
          <w:rFonts w:eastAsia="Arial Unicode MS" w:cs="Arial"/>
          <w:b/>
          <w:sz w:val="20"/>
          <w:szCs w:val="20"/>
        </w:rPr>
      </w:pPr>
    </w:p>
    <w:p w14:paraId="3FD20195" w14:textId="77777777" w:rsidR="00AC3157" w:rsidRPr="0019246F" w:rsidRDefault="00AC3157" w:rsidP="00370FFF">
      <w:pPr>
        <w:pStyle w:val="PargrafodaLista"/>
        <w:numPr>
          <w:ilvl w:val="1"/>
          <w:numId w:val="15"/>
        </w:numPr>
        <w:tabs>
          <w:tab w:val="left" w:pos="1418"/>
        </w:tabs>
        <w:spacing w:line="360" w:lineRule="auto"/>
        <w:ind w:left="0" w:firstLine="0"/>
        <w:jc w:val="both"/>
        <w:rPr>
          <w:noProof w:val="0"/>
        </w:rPr>
      </w:pPr>
      <w:bookmarkStart w:id="64" w:name="_Hlk167889980"/>
      <w:bookmarkStart w:id="65" w:name="_Hlk169510448"/>
      <w:bookmarkStart w:id="66" w:name="_Hlk172537431"/>
      <w:bookmarkStart w:id="67" w:name="_Hlk168475679"/>
      <w:bookmarkStart w:id="68" w:name="_Hlk167087458"/>
      <w:r w:rsidRPr="004F2F04">
        <w:rPr>
          <w:rFonts w:ascii="Calibri" w:hAnsi="Calibri" w:cs="Calibri"/>
        </w:rPr>
        <w:t>Os documentos comprobatórios da prestação de serviços e/ou entrega do(s) produto(s), existentes à época do envio, deverão ser encaminhados ao SEBRAE-SP, antes da emissão da nota fiscal, para conferência e validação.</w:t>
      </w:r>
    </w:p>
    <w:p w14:paraId="16179F2C" w14:textId="77777777" w:rsidR="0019246F" w:rsidRPr="004F2F04" w:rsidRDefault="0019246F" w:rsidP="0019246F">
      <w:pPr>
        <w:pStyle w:val="PargrafodaLista"/>
        <w:tabs>
          <w:tab w:val="left" w:pos="1418"/>
        </w:tabs>
        <w:spacing w:line="360" w:lineRule="auto"/>
        <w:ind w:left="0"/>
        <w:jc w:val="both"/>
        <w:rPr>
          <w:noProof w:val="0"/>
        </w:rPr>
      </w:pPr>
    </w:p>
    <w:p w14:paraId="177A846C" w14:textId="77777777" w:rsidR="00AC3157" w:rsidRPr="004F2F04" w:rsidRDefault="00AC3157" w:rsidP="00370FFF">
      <w:pPr>
        <w:pStyle w:val="PargrafodaLista"/>
        <w:numPr>
          <w:ilvl w:val="1"/>
          <w:numId w:val="15"/>
        </w:numPr>
        <w:tabs>
          <w:tab w:val="left" w:pos="1418"/>
        </w:tabs>
        <w:spacing w:line="360" w:lineRule="auto"/>
        <w:ind w:left="0" w:firstLine="0"/>
        <w:jc w:val="both"/>
      </w:pPr>
      <w:r w:rsidRPr="004F2F04">
        <w:rPr>
          <w:rFonts w:ascii="Calibri" w:hAnsi="Calibri" w:cs="Calibri"/>
        </w:rPr>
        <w:t>Após a validação, a contratada deverá emitir a nota fiscal até o dia 17 do mês de prestação dos serviços e/ou entrega do produto e encaminhar ao SEBRAE-SP no mesmo dia.</w:t>
      </w:r>
    </w:p>
    <w:p w14:paraId="5236D450" w14:textId="77777777" w:rsidR="001B674B" w:rsidRPr="004F2F04" w:rsidRDefault="001B674B" w:rsidP="001B674B">
      <w:pPr>
        <w:pStyle w:val="PargrafodaLista"/>
      </w:pPr>
    </w:p>
    <w:p w14:paraId="1C7BD9EE" w14:textId="77777777" w:rsidR="00AC3157" w:rsidRPr="004F2F04" w:rsidRDefault="00AC3157" w:rsidP="00370FFF">
      <w:pPr>
        <w:pStyle w:val="PargrafodaLista"/>
        <w:numPr>
          <w:ilvl w:val="1"/>
          <w:numId w:val="15"/>
        </w:numPr>
        <w:tabs>
          <w:tab w:val="left" w:pos="1418"/>
        </w:tabs>
        <w:spacing w:line="360" w:lineRule="auto"/>
        <w:ind w:left="0" w:firstLine="0"/>
        <w:jc w:val="both"/>
      </w:pPr>
      <w:r w:rsidRPr="004F2F04">
        <w:rPr>
          <w:rFonts w:ascii="Calibri" w:hAnsi="Calibri" w:cs="Calibri"/>
        </w:rPr>
        <w:t>O pagamento será realizado em até 30 (trinta) dias após a emissão da nota fiscal.</w:t>
      </w:r>
    </w:p>
    <w:p w14:paraId="56644345" w14:textId="77777777" w:rsidR="001B674B" w:rsidRPr="004F2F04" w:rsidRDefault="001B674B" w:rsidP="001B674B">
      <w:pPr>
        <w:pStyle w:val="PargrafodaLista"/>
      </w:pPr>
    </w:p>
    <w:p w14:paraId="5F7596AA" w14:textId="77777777" w:rsidR="00AC3157" w:rsidRPr="004F2F04" w:rsidRDefault="00AC3157" w:rsidP="00370FFF">
      <w:pPr>
        <w:pStyle w:val="PargrafodaLista"/>
        <w:numPr>
          <w:ilvl w:val="1"/>
          <w:numId w:val="15"/>
        </w:numPr>
        <w:tabs>
          <w:tab w:val="left" w:pos="1418"/>
        </w:tabs>
        <w:spacing w:line="360" w:lineRule="auto"/>
        <w:ind w:left="0" w:firstLine="0"/>
        <w:jc w:val="both"/>
      </w:pPr>
      <w:r w:rsidRPr="004F2F04">
        <w:rPr>
          <w:rFonts w:ascii="Calibri" w:hAnsi="Calibri" w:cs="Calibri"/>
        </w:rPr>
        <w:t>O CONTRATANTE não aceitará recibo como documento fiscal, exceto nos casos estritamente legais de dispensa de emissão de nota fiscal devidamente comprovado pelo contratado.</w:t>
      </w:r>
    </w:p>
    <w:p w14:paraId="3D21E77A" w14:textId="77777777" w:rsidR="001B674B" w:rsidRPr="004F2F04" w:rsidRDefault="001B674B" w:rsidP="001B674B">
      <w:pPr>
        <w:pStyle w:val="PargrafodaLista"/>
      </w:pPr>
    </w:p>
    <w:p w14:paraId="58BA067D" w14:textId="77777777" w:rsidR="00AC3157" w:rsidRPr="004F2F04" w:rsidRDefault="00AC3157" w:rsidP="00370FFF">
      <w:pPr>
        <w:pStyle w:val="PargrafodaLista"/>
        <w:numPr>
          <w:ilvl w:val="1"/>
          <w:numId w:val="15"/>
        </w:numPr>
        <w:tabs>
          <w:tab w:val="left" w:pos="1418"/>
        </w:tabs>
        <w:spacing w:line="360" w:lineRule="auto"/>
        <w:ind w:left="0" w:firstLine="0"/>
        <w:jc w:val="both"/>
      </w:pPr>
      <w:r w:rsidRPr="004F2F04">
        <w:rPr>
          <w:rFonts w:ascii="Calibri" w:hAnsi="Calibri" w:cs="Calibri"/>
        </w:rPr>
        <w:t>Em caso de irregularidade(s) nos itens dos serviços prestados ou produtos entregues ou na documentação fiscal, o prazo para pagamento será contado a partir da correspondente regularização</w:t>
      </w:r>
      <w:bookmarkEnd w:id="64"/>
      <w:r w:rsidRPr="004F2F04">
        <w:rPr>
          <w:rFonts w:ascii="Calibri" w:hAnsi="Calibri" w:cs="Calibri"/>
        </w:rPr>
        <w:t>.</w:t>
      </w:r>
    </w:p>
    <w:p w14:paraId="7397DB13" w14:textId="77777777" w:rsidR="001B674B" w:rsidRPr="004F2F04" w:rsidRDefault="001B674B" w:rsidP="001B674B">
      <w:pPr>
        <w:pStyle w:val="PargrafodaLista"/>
      </w:pPr>
    </w:p>
    <w:p w14:paraId="23BC56CC" w14:textId="77777777" w:rsidR="00D821B8" w:rsidRPr="004F2F04" w:rsidRDefault="00D821B8" w:rsidP="00370FFF">
      <w:pPr>
        <w:pStyle w:val="PargrafodaLista"/>
        <w:numPr>
          <w:ilvl w:val="1"/>
          <w:numId w:val="15"/>
        </w:numPr>
        <w:tabs>
          <w:tab w:val="left" w:pos="1418"/>
        </w:tabs>
        <w:spacing w:line="360" w:lineRule="auto"/>
        <w:ind w:left="0" w:firstLine="0"/>
        <w:jc w:val="both"/>
        <w:rPr>
          <w:rFonts w:ascii="Calibri" w:hAnsi="Calibri" w:cs="Calibri"/>
          <w:noProof w:val="0"/>
          <w:sz w:val="24"/>
          <w:szCs w:val="24"/>
        </w:rPr>
      </w:pPr>
      <w:bookmarkStart w:id="69" w:name="_Hlk169079615"/>
      <w:r w:rsidRPr="004F2F04">
        <w:rPr>
          <w:rFonts w:ascii="Calibri" w:hAnsi="Calibri" w:cs="Calibri"/>
        </w:rPr>
        <w:t>Nos casos de eventuais atrasos de pagamento, desde que a Contratada não tenha concorrido, de alguma forma, para tanto, fica convencionado que a taxa de compensação financeira devida pelo CONTRATANTE, entre a data do vencimento, conforme estabelecido na cláusula 6.3., e o efetivo adimplemento da parcela, é calculada mediante a aplicação da seguinte fórmula:</w:t>
      </w:r>
    </w:p>
    <w:p w14:paraId="0B5AA35C" w14:textId="77777777" w:rsidR="001B674B" w:rsidRPr="004F2F04" w:rsidRDefault="001B674B" w:rsidP="001B674B">
      <w:pPr>
        <w:pStyle w:val="PargrafodaLista"/>
        <w:rPr>
          <w:rFonts w:ascii="Calibri" w:hAnsi="Calibri" w:cs="Calibri"/>
          <w:noProof w:val="0"/>
          <w:sz w:val="24"/>
          <w:szCs w:val="24"/>
        </w:rPr>
      </w:pPr>
    </w:p>
    <w:bookmarkEnd w:id="65"/>
    <w:p w14:paraId="2F39AC55" w14:textId="77777777" w:rsidR="00D821B8" w:rsidRPr="004F2F04" w:rsidRDefault="00D821B8" w:rsidP="00A369EE">
      <w:pPr>
        <w:pStyle w:val="NormalWeb"/>
        <w:spacing w:before="0" w:beforeAutospacing="0" w:after="0" w:afterAutospacing="0" w:line="360" w:lineRule="auto"/>
        <w:rPr>
          <w:rFonts w:ascii="Calibri" w:hAnsi="Calibri" w:cs="Calibri"/>
          <w:sz w:val="20"/>
          <w:szCs w:val="20"/>
        </w:rPr>
      </w:pPr>
      <w:r w:rsidRPr="004F2F04">
        <w:rPr>
          <w:rFonts w:ascii="Calibri" w:hAnsi="Calibri" w:cs="Calibri"/>
          <w:sz w:val="20"/>
          <w:szCs w:val="20"/>
        </w:rPr>
        <w:t>EM = I x N x VP, sendo:</w:t>
      </w:r>
    </w:p>
    <w:p w14:paraId="5294FD4A" w14:textId="77777777" w:rsidR="00D821B8" w:rsidRPr="004F2F04" w:rsidRDefault="00D821B8" w:rsidP="00A369EE">
      <w:pPr>
        <w:pStyle w:val="NormalWeb"/>
        <w:spacing w:before="0" w:beforeAutospacing="0" w:after="0" w:afterAutospacing="0" w:line="360" w:lineRule="auto"/>
        <w:rPr>
          <w:rFonts w:ascii="Calibri" w:hAnsi="Calibri" w:cs="Calibri"/>
          <w:sz w:val="20"/>
          <w:szCs w:val="20"/>
        </w:rPr>
      </w:pPr>
      <w:r w:rsidRPr="004F2F04">
        <w:rPr>
          <w:rFonts w:ascii="Calibri" w:hAnsi="Calibri" w:cs="Calibri"/>
          <w:sz w:val="20"/>
          <w:szCs w:val="20"/>
        </w:rPr>
        <w:t>EM = Encargos moratórios;</w:t>
      </w:r>
    </w:p>
    <w:p w14:paraId="38C5D381" w14:textId="77777777" w:rsidR="00D821B8" w:rsidRPr="004F2F04" w:rsidRDefault="00D821B8" w:rsidP="00A369EE">
      <w:pPr>
        <w:pStyle w:val="NormalWeb"/>
        <w:spacing w:before="0" w:beforeAutospacing="0" w:after="0" w:afterAutospacing="0" w:line="360" w:lineRule="auto"/>
        <w:rPr>
          <w:rFonts w:ascii="Calibri" w:hAnsi="Calibri" w:cs="Calibri"/>
          <w:sz w:val="20"/>
          <w:szCs w:val="20"/>
        </w:rPr>
      </w:pPr>
      <w:r w:rsidRPr="004F2F04">
        <w:rPr>
          <w:rFonts w:ascii="Calibri" w:hAnsi="Calibri" w:cs="Calibri"/>
          <w:sz w:val="20"/>
          <w:szCs w:val="20"/>
        </w:rPr>
        <w:t>N = Número de dias entre a data prevista para o pagamento e a do efetivo pagamento;</w:t>
      </w:r>
    </w:p>
    <w:p w14:paraId="184FCA9E" w14:textId="77777777" w:rsidR="00D821B8" w:rsidRPr="004F2F04" w:rsidRDefault="00D821B8" w:rsidP="00A369EE">
      <w:pPr>
        <w:pStyle w:val="NormalWeb"/>
        <w:spacing w:before="0" w:beforeAutospacing="0" w:after="0" w:afterAutospacing="0" w:line="360" w:lineRule="auto"/>
        <w:rPr>
          <w:rFonts w:ascii="Calibri" w:hAnsi="Calibri" w:cs="Calibri"/>
          <w:sz w:val="20"/>
          <w:szCs w:val="20"/>
        </w:rPr>
      </w:pPr>
      <w:r w:rsidRPr="004F2F04">
        <w:rPr>
          <w:rFonts w:ascii="Calibri" w:hAnsi="Calibri" w:cs="Calibri"/>
          <w:sz w:val="20"/>
          <w:szCs w:val="20"/>
        </w:rPr>
        <w:t>VP = Valor da parcela a ser paga.</w:t>
      </w:r>
    </w:p>
    <w:p w14:paraId="481CBF34" w14:textId="77777777" w:rsidR="00D821B8" w:rsidRPr="00BC673D" w:rsidRDefault="00D821B8" w:rsidP="00A369EE">
      <w:pPr>
        <w:pStyle w:val="NormalWeb"/>
        <w:spacing w:before="0" w:beforeAutospacing="0" w:after="0" w:afterAutospacing="0" w:line="360" w:lineRule="auto"/>
        <w:rPr>
          <w:rFonts w:ascii="Calibri" w:hAnsi="Calibri" w:cs="Calibri"/>
          <w:sz w:val="20"/>
          <w:szCs w:val="20"/>
        </w:rPr>
      </w:pPr>
      <w:r w:rsidRPr="004F2F04">
        <w:rPr>
          <w:rFonts w:ascii="Calibri" w:hAnsi="Calibri" w:cs="Calibri"/>
          <w:sz w:val="20"/>
          <w:szCs w:val="20"/>
        </w:rPr>
        <w:t>I = Índice de compensação financeira = 0,00016438, assim apurado: I = (TX) I = ( 6 / 100 ) I = 0,00016438 365 TX = Percentual da taxa anual = 6%</w:t>
      </w:r>
      <w:bookmarkEnd w:id="66"/>
    </w:p>
    <w:bookmarkEnd w:id="63"/>
    <w:bookmarkEnd w:id="67"/>
    <w:bookmarkEnd w:id="69"/>
    <w:p w14:paraId="11E00363" w14:textId="77777777" w:rsidR="00D821B8" w:rsidRDefault="00D821B8" w:rsidP="00A369EE">
      <w:pPr>
        <w:pStyle w:val="PargrafodaLista"/>
        <w:tabs>
          <w:tab w:val="left" w:pos="1418"/>
        </w:tabs>
        <w:ind w:left="0"/>
        <w:jc w:val="both"/>
      </w:pPr>
    </w:p>
    <w:p w14:paraId="52CA64B5" w14:textId="77777777" w:rsidR="00D449E8" w:rsidRDefault="00D449E8" w:rsidP="00A369EE">
      <w:pPr>
        <w:pStyle w:val="PargrafodaLista"/>
        <w:tabs>
          <w:tab w:val="left" w:pos="1418"/>
        </w:tabs>
        <w:ind w:left="0"/>
        <w:jc w:val="both"/>
      </w:pPr>
    </w:p>
    <w:p w14:paraId="2FF01526" w14:textId="77777777" w:rsidR="00D449E8" w:rsidRPr="00BC673D" w:rsidRDefault="00D449E8" w:rsidP="00A369EE">
      <w:pPr>
        <w:pStyle w:val="PargrafodaLista"/>
        <w:tabs>
          <w:tab w:val="left" w:pos="1418"/>
        </w:tabs>
        <w:ind w:left="0"/>
        <w:jc w:val="both"/>
      </w:pPr>
    </w:p>
    <w:bookmarkEnd w:id="68"/>
    <w:p w14:paraId="59EEAA1B" w14:textId="77777777" w:rsidR="00F819CC" w:rsidRPr="002E60EC" w:rsidRDefault="00F819CC" w:rsidP="00A369EE">
      <w:pPr>
        <w:pStyle w:val="PargrafodaLista"/>
        <w:tabs>
          <w:tab w:val="left" w:pos="567"/>
        </w:tabs>
        <w:ind w:left="0" w:right="-192"/>
        <w:contextualSpacing w:val="0"/>
        <w:jc w:val="both"/>
        <w:rPr>
          <w:rFonts w:ascii="Calibri" w:hAnsi="Calibri"/>
        </w:rPr>
      </w:pPr>
    </w:p>
    <w:p w14:paraId="3400B00A" w14:textId="77777777" w:rsidR="00F819CC" w:rsidRDefault="00F819CC" w:rsidP="00370FFF">
      <w:pPr>
        <w:numPr>
          <w:ilvl w:val="0"/>
          <w:numId w:val="12"/>
        </w:numPr>
        <w:tabs>
          <w:tab w:val="left" w:pos="1418"/>
        </w:tabs>
        <w:spacing w:after="0" w:line="240" w:lineRule="auto"/>
        <w:ind w:left="0" w:right="-284" w:firstLine="0"/>
        <w:jc w:val="both"/>
        <w:rPr>
          <w:b/>
          <w:sz w:val="20"/>
          <w:szCs w:val="20"/>
        </w:rPr>
      </w:pPr>
      <w:r w:rsidRPr="002E60EC">
        <w:rPr>
          <w:b/>
          <w:sz w:val="20"/>
          <w:szCs w:val="20"/>
        </w:rPr>
        <w:lastRenderedPageBreak/>
        <w:t>CLÁUSULA SÉTIMA – DA VIGÊNCIA E DO PRAZO DE EXECUÇÃO</w:t>
      </w:r>
    </w:p>
    <w:p w14:paraId="196E4E7F" w14:textId="77777777" w:rsidR="005664B5" w:rsidRPr="002E60EC" w:rsidRDefault="005664B5" w:rsidP="00A369EE">
      <w:pPr>
        <w:tabs>
          <w:tab w:val="left" w:pos="1418"/>
        </w:tabs>
        <w:spacing w:after="0" w:line="240" w:lineRule="auto"/>
        <w:ind w:right="-284"/>
        <w:jc w:val="both"/>
        <w:rPr>
          <w:b/>
          <w:sz w:val="20"/>
          <w:szCs w:val="20"/>
        </w:rPr>
      </w:pPr>
    </w:p>
    <w:p w14:paraId="37C60FF7" w14:textId="77777777" w:rsidR="00F819C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vigência contratual será de </w:t>
      </w:r>
      <w:r w:rsidR="004F2F04" w:rsidRPr="004F2F04">
        <w:rPr>
          <w:rFonts w:cs="Arial"/>
          <w:sz w:val="20"/>
          <w:szCs w:val="20"/>
        </w:rPr>
        <w:t>08</w:t>
      </w:r>
      <w:r w:rsidRPr="004F2F04">
        <w:rPr>
          <w:rFonts w:cs="Arial"/>
          <w:sz w:val="20"/>
          <w:szCs w:val="20"/>
        </w:rPr>
        <w:t xml:space="preserve"> (</w:t>
      </w:r>
      <w:r w:rsidR="004F2F04" w:rsidRPr="004F2F04">
        <w:rPr>
          <w:rFonts w:cs="Arial"/>
          <w:sz w:val="20"/>
          <w:szCs w:val="20"/>
        </w:rPr>
        <w:t>oito</w:t>
      </w:r>
      <w:r w:rsidRPr="004F2F04">
        <w:rPr>
          <w:rFonts w:cs="Arial"/>
          <w:sz w:val="20"/>
          <w:szCs w:val="20"/>
        </w:rPr>
        <w:t>) meses, contados da data da conclusão das assinaturas dos representantes legais das partes, podendo</w:t>
      </w:r>
      <w:r w:rsidRPr="002E60EC">
        <w:rPr>
          <w:rFonts w:cs="Arial"/>
          <w:sz w:val="20"/>
          <w:szCs w:val="20"/>
        </w:rPr>
        <w:t xml:space="preserve"> ser prorrogada, a critério do SEBRAE-SP, conforme disposições do Regulamento de Licitações e de Contratos do Sistema SEBRAE.</w:t>
      </w:r>
    </w:p>
    <w:p w14:paraId="445F488D" w14:textId="77777777" w:rsidR="001B674B" w:rsidRDefault="001B674B" w:rsidP="001B674B">
      <w:pPr>
        <w:tabs>
          <w:tab w:val="left" w:pos="1418"/>
        </w:tabs>
        <w:spacing w:after="0" w:line="360" w:lineRule="auto"/>
        <w:ind w:right="38"/>
        <w:jc w:val="both"/>
        <w:rPr>
          <w:rFonts w:cs="Arial"/>
          <w:sz w:val="20"/>
          <w:szCs w:val="20"/>
        </w:rPr>
      </w:pPr>
    </w:p>
    <w:p w14:paraId="166F308D" w14:textId="77777777" w:rsidR="00F819CC" w:rsidRPr="002E60E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cada 12 (doze) </w:t>
      </w:r>
      <w:r w:rsidRPr="002E60EC">
        <w:rPr>
          <w:rFonts w:eastAsia="Arial Unicode MS" w:cs="Arial"/>
          <w:sz w:val="20"/>
          <w:szCs w:val="20"/>
        </w:rPr>
        <w:t>meses</w:t>
      </w:r>
      <w:r w:rsidRPr="002E60EC">
        <w:rPr>
          <w:rFonts w:cs="Arial"/>
          <w:sz w:val="20"/>
          <w:szCs w:val="20"/>
        </w:rPr>
        <w:t>, poderá haver reajuste com base no IPCA.</w:t>
      </w:r>
    </w:p>
    <w:p w14:paraId="42A65735" w14:textId="77777777" w:rsidR="00F819CC" w:rsidRDefault="00F819CC" w:rsidP="00A369EE">
      <w:pPr>
        <w:tabs>
          <w:tab w:val="left" w:pos="567"/>
          <w:tab w:val="left" w:pos="851"/>
        </w:tabs>
        <w:spacing w:after="0" w:line="240" w:lineRule="auto"/>
        <w:ind w:right="-284"/>
        <w:jc w:val="both"/>
        <w:rPr>
          <w:rFonts w:cs="Arial"/>
          <w:sz w:val="20"/>
          <w:szCs w:val="20"/>
        </w:rPr>
      </w:pPr>
    </w:p>
    <w:p w14:paraId="026C58C3"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63C117D0" w14:textId="4C6F02D6" w:rsidR="0019246F" w:rsidRDefault="0019246F" w:rsidP="0019246F">
      <w:pPr>
        <w:numPr>
          <w:ilvl w:val="0"/>
          <w:numId w:val="12"/>
        </w:numPr>
        <w:tabs>
          <w:tab w:val="left" w:pos="1418"/>
        </w:tabs>
        <w:spacing w:after="0" w:line="240" w:lineRule="auto"/>
        <w:ind w:left="0" w:right="-284" w:firstLine="0"/>
        <w:jc w:val="both"/>
        <w:rPr>
          <w:rFonts w:cs="Arial"/>
          <w:b/>
          <w:sz w:val="20"/>
          <w:szCs w:val="20"/>
        </w:rPr>
      </w:pPr>
      <w:bookmarkStart w:id="70" w:name="_Hlk49505189"/>
      <w:bookmarkStart w:id="71" w:name="_Hlk171086213"/>
      <w:r w:rsidRPr="002E60EC">
        <w:rPr>
          <w:rFonts w:cs="Arial"/>
          <w:b/>
          <w:sz w:val="20"/>
          <w:szCs w:val="20"/>
        </w:rPr>
        <w:t>CLÁUSULA OITAVA – DA</w:t>
      </w:r>
      <w:r>
        <w:rPr>
          <w:rFonts w:cs="Arial"/>
          <w:b/>
          <w:sz w:val="20"/>
          <w:szCs w:val="20"/>
        </w:rPr>
        <w:t xml:space="preserve"> GARANTIA CONTRATUAL</w:t>
      </w:r>
    </w:p>
    <w:p w14:paraId="1B6651E4" w14:textId="77777777" w:rsidR="0019246F" w:rsidRDefault="0019246F" w:rsidP="0019246F">
      <w:pPr>
        <w:tabs>
          <w:tab w:val="left" w:pos="1418"/>
        </w:tabs>
        <w:spacing w:after="0" w:line="240" w:lineRule="auto"/>
        <w:ind w:right="-284"/>
        <w:jc w:val="both"/>
        <w:rPr>
          <w:rFonts w:cs="Arial"/>
          <w:b/>
          <w:sz w:val="20"/>
          <w:szCs w:val="20"/>
        </w:rPr>
      </w:pPr>
    </w:p>
    <w:p w14:paraId="657EAD02" w14:textId="25B95E1B" w:rsidR="0019246F" w:rsidRPr="0019246F" w:rsidRDefault="0019246F" w:rsidP="0019246F">
      <w:pPr>
        <w:numPr>
          <w:ilvl w:val="1"/>
          <w:numId w:val="12"/>
        </w:numPr>
        <w:tabs>
          <w:tab w:val="left" w:pos="1418"/>
        </w:tabs>
        <w:spacing w:after="0" w:line="360" w:lineRule="auto"/>
        <w:ind w:left="0" w:right="-284" w:firstLine="0"/>
        <w:jc w:val="both"/>
        <w:rPr>
          <w:rFonts w:cs="Calibri"/>
          <w:bCs/>
          <w:sz w:val="20"/>
          <w:szCs w:val="20"/>
        </w:rPr>
      </w:pPr>
      <w:r w:rsidRPr="0019246F">
        <w:rPr>
          <w:rFonts w:cs="Arial"/>
          <w:bCs/>
          <w:sz w:val="20"/>
          <w:szCs w:val="20"/>
        </w:rPr>
        <w:t xml:space="preserve">Garantia equivalente a 5% (cinco por cento) do valor global do contrato, em uma das modalidades </w:t>
      </w:r>
      <w:r w:rsidRPr="0019246F">
        <w:rPr>
          <w:rFonts w:cs="Calibri"/>
          <w:bCs/>
          <w:sz w:val="20"/>
          <w:szCs w:val="20"/>
        </w:rPr>
        <w:t>dentre aquelas previstas no art. 37, do Regulamento de Licitações e de Contratos do Sistema SEBRAE, a saber: </w:t>
      </w:r>
    </w:p>
    <w:p w14:paraId="47C00A94"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iCs/>
          <w:sz w:val="20"/>
          <w:szCs w:val="20"/>
        </w:rPr>
      </w:pPr>
      <w:r w:rsidRPr="0019246F">
        <w:rPr>
          <w:rFonts w:cs="Calibri"/>
          <w:bCs/>
          <w:iCs/>
          <w:sz w:val="20"/>
          <w:szCs w:val="20"/>
        </w:rPr>
        <w:t>Caução em dinheiro.</w:t>
      </w:r>
    </w:p>
    <w:p w14:paraId="2D62BC57"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iCs/>
          <w:sz w:val="20"/>
          <w:szCs w:val="20"/>
        </w:rPr>
      </w:pPr>
      <w:r w:rsidRPr="0019246F">
        <w:rPr>
          <w:rFonts w:cs="Calibri"/>
          <w:bCs/>
          <w:iCs/>
          <w:sz w:val="20"/>
          <w:szCs w:val="20"/>
        </w:rPr>
        <w:t>Fiança bancária.</w:t>
      </w:r>
    </w:p>
    <w:p w14:paraId="3FE010A6"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sz w:val="20"/>
          <w:szCs w:val="20"/>
        </w:rPr>
      </w:pPr>
      <w:r w:rsidRPr="0019246F">
        <w:rPr>
          <w:rFonts w:cs="Calibri"/>
          <w:bCs/>
          <w:iCs/>
          <w:sz w:val="20"/>
          <w:szCs w:val="20"/>
        </w:rPr>
        <w:t>Seguro</w:t>
      </w:r>
      <w:r w:rsidRPr="0019246F">
        <w:rPr>
          <w:rFonts w:cs="Calibri"/>
          <w:bCs/>
          <w:sz w:val="20"/>
          <w:szCs w:val="20"/>
        </w:rPr>
        <w:t xml:space="preserve"> garantia.</w:t>
      </w:r>
    </w:p>
    <w:p w14:paraId="11EB8F3E" w14:textId="77777777" w:rsidR="0019246F" w:rsidRPr="0019246F" w:rsidRDefault="0019246F" w:rsidP="0019246F">
      <w:pPr>
        <w:tabs>
          <w:tab w:val="left" w:pos="1418"/>
        </w:tabs>
        <w:spacing w:after="0" w:line="240" w:lineRule="auto"/>
        <w:ind w:right="-284"/>
        <w:jc w:val="both"/>
        <w:rPr>
          <w:rFonts w:cs="Calibri"/>
          <w:bCs/>
          <w:sz w:val="20"/>
          <w:szCs w:val="20"/>
        </w:rPr>
      </w:pPr>
      <w:r w:rsidRPr="0019246F">
        <w:rPr>
          <w:rFonts w:cs="Calibri"/>
          <w:bCs/>
          <w:sz w:val="20"/>
          <w:szCs w:val="20"/>
        </w:rPr>
        <w:t> </w:t>
      </w:r>
    </w:p>
    <w:p w14:paraId="14E2F652" w14:textId="77777777" w:rsidR="0019246F" w:rsidRDefault="0019246F" w:rsidP="0019246F">
      <w:pPr>
        <w:numPr>
          <w:ilvl w:val="1"/>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t xml:space="preserve">A modalidade </w:t>
      </w:r>
      <w:r w:rsidRPr="0019246F">
        <w:rPr>
          <w:rFonts w:cs="Arial"/>
          <w:sz w:val="20"/>
          <w:szCs w:val="20"/>
        </w:rPr>
        <w:t>seguro</w:t>
      </w:r>
      <w:r w:rsidRPr="0019246F">
        <w:rPr>
          <w:rFonts w:cs="Calibri"/>
          <w:bCs/>
          <w:sz w:val="20"/>
          <w:szCs w:val="20"/>
        </w:rPr>
        <w:t xml:space="preserve">-garantia somente será aceita se assegurar o pagamento de todos os eventos indicados abaixo:    </w:t>
      </w:r>
    </w:p>
    <w:p w14:paraId="6210757D"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iCs/>
          <w:sz w:val="20"/>
          <w:szCs w:val="20"/>
        </w:rPr>
      </w:pPr>
      <w:r w:rsidRPr="0019246F">
        <w:rPr>
          <w:rFonts w:cs="Calibri"/>
          <w:bCs/>
          <w:iCs/>
          <w:sz w:val="20"/>
          <w:szCs w:val="20"/>
        </w:rPr>
        <w:t>Prejuízos advindos do não cumprimento do objeto do contrato e do não adimplemento das demais obrigações nele previstas;</w:t>
      </w:r>
    </w:p>
    <w:p w14:paraId="2C78241D"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iCs/>
          <w:sz w:val="20"/>
          <w:szCs w:val="20"/>
        </w:rPr>
      </w:pPr>
      <w:r w:rsidRPr="0019246F">
        <w:rPr>
          <w:rFonts w:cs="Calibri"/>
          <w:bCs/>
          <w:iCs/>
          <w:sz w:val="20"/>
          <w:szCs w:val="20"/>
        </w:rPr>
        <w:t>Prejuízos causados ao SEBRAE-SP, decorrentes de culpa ou dolo durante a execução do contrato;</w:t>
      </w:r>
    </w:p>
    <w:p w14:paraId="180E2F00"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iCs/>
          <w:sz w:val="20"/>
          <w:szCs w:val="20"/>
        </w:rPr>
      </w:pPr>
      <w:r w:rsidRPr="0019246F">
        <w:rPr>
          <w:rFonts w:cs="Calibri"/>
          <w:bCs/>
          <w:iCs/>
          <w:sz w:val="20"/>
          <w:szCs w:val="20"/>
        </w:rPr>
        <w:t>Multas aplicadas pelo SEBRAE-SP à CONTRATADA; e</w:t>
      </w:r>
    </w:p>
    <w:p w14:paraId="732DCAE5"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sz w:val="20"/>
          <w:szCs w:val="20"/>
        </w:rPr>
      </w:pPr>
      <w:r w:rsidRPr="0019246F">
        <w:rPr>
          <w:rFonts w:cs="Calibri"/>
          <w:bCs/>
          <w:iCs/>
          <w:sz w:val="20"/>
          <w:szCs w:val="20"/>
        </w:rPr>
        <w:t>Todos os valores decorrentes de condenações trabalhistas, não adimplidos pela CONTRATADA</w:t>
      </w:r>
      <w:r w:rsidRPr="0019246F">
        <w:rPr>
          <w:rFonts w:cs="Calibri"/>
          <w:bCs/>
          <w:sz w:val="20"/>
          <w:szCs w:val="20"/>
        </w:rPr>
        <w:t>.</w:t>
      </w:r>
    </w:p>
    <w:p w14:paraId="3ECDA05D" w14:textId="77777777" w:rsidR="0019246F" w:rsidRPr="0019246F" w:rsidRDefault="0019246F" w:rsidP="0019246F">
      <w:pPr>
        <w:tabs>
          <w:tab w:val="left" w:pos="1418"/>
        </w:tabs>
        <w:spacing w:after="0" w:line="240" w:lineRule="auto"/>
        <w:ind w:right="-284"/>
        <w:jc w:val="both"/>
        <w:rPr>
          <w:rFonts w:cs="Calibri"/>
          <w:bCs/>
          <w:sz w:val="20"/>
          <w:szCs w:val="20"/>
        </w:rPr>
      </w:pPr>
      <w:r w:rsidRPr="0019246F">
        <w:rPr>
          <w:rFonts w:cs="Calibri"/>
          <w:bCs/>
          <w:sz w:val="20"/>
          <w:szCs w:val="20"/>
        </w:rPr>
        <w:t> </w:t>
      </w:r>
    </w:p>
    <w:p w14:paraId="718DDC49" w14:textId="77777777" w:rsidR="0019246F" w:rsidRDefault="0019246F" w:rsidP="0019246F">
      <w:pPr>
        <w:numPr>
          <w:ilvl w:val="1"/>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t xml:space="preserve">A garantia </w:t>
      </w:r>
      <w:r w:rsidRPr="0019246F">
        <w:rPr>
          <w:rFonts w:cs="Arial"/>
          <w:sz w:val="20"/>
          <w:szCs w:val="20"/>
        </w:rPr>
        <w:t>ofertada</w:t>
      </w:r>
      <w:r w:rsidRPr="0019246F">
        <w:rPr>
          <w:rFonts w:cs="Calibri"/>
          <w:bCs/>
          <w:sz w:val="20"/>
          <w:szCs w:val="20"/>
        </w:rPr>
        <w:t xml:space="preserve"> deverá possuir o mesmo prazo de vigência do contrato. </w:t>
      </w:r>
    </w:p>
    <w:p w14:paraId="6A48C7D1" w14:textId="77777777" w:rsidR="0019246F" w:rsidRPr="0019246F" w:rsidRDefault="0019246F" w:rsidP="0019246F">
      <w:pPr>
        <w:numPr>
          <w:ilvl w:val="2"/>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t xml:space="preserve">Caso </w:t>
      </w:r>
      <w:r w:rsidRPr="0019246F">
        <w:rPr>
          <w:rFonts w:cs="Calibri"/>
          <w:bCs/>
          <w:iCs/>
          <w:sz w:val="20"/>
          <w:szCs w:val="20"/>
        </w:rPr>
        <w:t>decorram</w:t>
      </w:r>
      <w:r w:rsidRPr="0019246F">
        <w:rPr>
          <w:rFonts w:cs="Calibri"/>
          <w:bCs/>
          <w:sz w:val="20"/>
          <w:szCs w:val="20"/>
        </w:rPr>
        <w:t xml:space="preserve"> desta avença obrigações financeiras ou acessórias após a sua conclusão (do contrato), ou caso haja renovação e seu prazo de validade expire antes da conclusão do pacto, ou ajuste de preços, deverão ser feitas as adequações necessárias quanto ao valor, vigência e cobertura da garantia prestada.</w:t>
      </w:r>
    </w:p>
    <w:p w14:paraId="05267AF7" w14:textId="35EC1796" w:rsidR="0019246F" w:rsidRPr="0019246F" w:rsidRDefault="0019246F" w:rsidP="0019246F">
      <w:pPr>
        <w:numPr>
          <w:ilvl w:val="2"/>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t xml:space="preserve"> A </w:t>
      </w:r>
      <w:r w:rsidRPr="00CB5599">
        <w:rPr>
          <w:rFonts w:cs="Calibri"/>
          <w:bCs/>
          <w:iCs/>
          <w:sz w:val="20"/>
          <w:szCs w:val="20"/>
        </w:rPr>
        <w:t>CONTRATADA</w:t>
      </w:r>
      <w:r w:rsidRPr="00CB5599">
        <w:rPr>
          <w:rFonts w:cs="Calibri"/>
          <w:bCs/>
          <w:sz w:val="20"/>
          <w:szCs w:val="20"/>
        </w:rPr>
        <w:t xml:space="preserve"> poderá optar por outra modalidade dentre àquelas previstas nos subitens do item 8.1.1, 8.1.2 e 8.1.3.</w:t>
      </w:r>
    </w:p>
    <w:p w14:paraId="304807A2" w14:textId="77777777" w:rsidR="0019246F" w:rsidRPr="0019246F" w:rsidRDefault="0019246F" w:rsidP="0019246F">
      <w:pPr>
        <w:tabs>
          <w:tab w:val="left" w:pos="1418"/>
        </w:tabs>
        <w:spacing w:after="0" w:line="240" w:lineRule="auto"/>
        <w:ind w:right="-284"/>
        <w:jc w:val="both"/>
        <w:rPr>
          <w:rFonts w:cs="Calibri"/>
          <w:bCs/>
          <w:sz w:val="20"/>
          <w:szCs w:val="20"/>
        </w:rPr>
      </w:pPr>
      <w:r w:rsidRPr="0019246F">
        <w:rPr>
          <w:rFonts w:cs="Calibri"/>
          <w:bCs/>
          <w:sz w:val="20"/>
          <w:szCs w:val="20"/>
        </w:rPr>
        <w:t> </w:t>
      </w:r>
    </w:p>
    <w:p w14:paraId="5C333D60" w14:textId="77777777" w:rsidR="0019246F" w:rsidRPr="0019246F" w:rsidRDefault="0019246F" w:rsidP="0019246F">
      <w:pPr>
        <w:tabs>
          <w:tab w:val="left" w:pos="1418"/>
        </w:tabs>
        <w:spacing w:after="0" w:line="240" w:lineRule="auto"/>
        <w:ind w:right="-284"/>
        <w:jc w:val="both"/>
        <w:rPr>
          <w:rFonts w:cs="Calibri"/>
          <w:bCs/>
          <w:sz w:val="20"/>
          <w:szCs w:val="20"/>
        </w:rPr>
      </w:pPr>
      <w:r w:rsidRPr="0019246F">
        <w:rPr>
          <w:rFonts w:cs="Calibri"/>
          <w:bCs/>
          <w:sz w:val="20"/>
          <w:szCs w:val="20"/>
        </w:rPr>
        <w:t> </w:t>
      </w:r>
    </w:p>
    <w:p w14:paraId="34C67B38" w14:textId="77777777" w:rsidR="0019246F" w:rsidRPr="0019246F" w:rsidRDefault="0019246F" w:rsidP="0019246F">
      <w:pPr>
        <w:numPr>
          <w:ilvl w:val="1"/>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lastRenderedPageBreak/>
        <w:t>Se o valor da garantia for utilizado total ou parcialmente em pagamento de qualquer obrigação, a CONTRATADA obriga-se a fazer a respectiva reposição no prazo máximo de 05 (cinco) dias úteis, contados da data em que for notificada.</w:t>
      </w:r>
    </w:p>
    <w:p w14:paraId="3D71EA09" w14:textId="74F95010" w:rsidR="0019246F" w:rsidRPr="0019246F" w:rsidRDefault="0019246F" w:rsidP="0019246F">
      <w:pPr>
        <w:numPr>
          <w:ilvl w:val="1"/>
          <w:numId w:val="12"/>
        </w:numPr>
        <w:tabs>
          <w:tab w:val="left" w:pos="1418"/>
        </w:tabs>
        <w:spacing w:after="0" w:line="360" w:lineRule="auto"/>
        <w:ind w:left="0" w:right="38" w:firstLine="0"/>
        <w:jc w:val="both"/>
        <w:rPr>
          <w:rFonts w:cs="Calibri"/>
          <w:bCs/>
          <w:sz w:val="20"/>
          <w:szCs w:val="20"/>
        </w:rPr>
      </w:pPr>
      <w:r w:rsidRPr="0019246F">
        <w:rPr>
          <w:rFonts w:cs="Calibri"/>
          <w:bCs/>
          <w:sz w:val="20"/>
          <w:szCs w:val="20"/>
        </w:rPr>
        <w:t xml:space="preserve">Fica assegurado o </w:t>
      </w:r>
      <w:r w:rsidRPr="0019246F">
        <w:rPr>
          <w:rFonts w:cs="Arial"/>
          <w:sz w:val="20"/>
          <w:szCs w:val="20"/>
        </w:rPr>
        <w:t>direito</w:t>
      </w:r>
      <w:r w:rsidRPr="0019246F">
        <w:rPr>
          <w:rFonts w:cs="Calibri"/>
          <w:bCs/>
          <w:sz w:val="20"/>
          <w:szCs w:val="20"/>
        </w:rPr>
        <w:t xml:space="preserve"> de retenção da garantia, por parte do SEBRAE-SP, enquanto perdurarem</w:t>
      </w:r>
      <w:r>
        <w:rPr>
          <w:rFonts w:cs="Calibri"/>
          <w:bCs/>
          <w:sz w:val="20"/>
          <w:szCs w:val="20"/>
        </w:rPr>
        <w:t xml:space="preserve"> </w:t>
      </w:r>
      <w:r w:rsidRPr="0019246F">
        <w:rPr>
          <w:rFonts w:cs="Calibri"/>
          <w:bCs/>
          <w:sz w:val="20"/>
          <w:szCs w:val="20"/>
        </w:rPr>
        <w:t>procedimentos de aplicação de sanções contratuais.</w:t>
      </w:r>
    </w:p>
    <w:p w14:paraId="6BABC737" w14:textId="77777777" w:rsidR="0019246F" w:rsidRPr="0019246F" w:rsidRDefault="0019246F" w:rsidP="0019246F">
      <w:pPr>
        <w:tabs>
          <w:tab w:val="left" w:pos="1418"/>
        </w:tabs>
        <w:spacing w:after="0" w:line="240" w:lineRule="auto"/>
        <w:ind w:right="-284"/>
        <w:jc w:val="both"/>
        <w:rPr>
          <w:rFonts w:cs="Calibri"/>
          <w:bCs/>
          <w:sz w:val="20"/>
          <w:szCs w:val="20"/>
        </w:rPr>
      </w:pPr>
    </w:p>
    <w:p w14:paraId="68DE9A77" w14:textId="77777777" w:rsidR="0019246F" w:rsidRPr="0019246F" w:rsidRDefault="0019246F" w:rsidP="0019246F">
      <w:pPr>
        <w:tabs>
          <w:tab w:val="left" w:pos="1418"/>
        </w:tabs>
        <w:spacing w:after="0" w:line="240" w:lineRule="auto"/>
        <w:ind w:right="-284"/>
        <w:jc w:val="both"/>
        <w:rPr>
          <w:rFonts w:cs="Calibri"/>
          <w:b/>
          <w:sz w:val="20"/>
          <w:szCs w:val="20"/>
        </w:rPr>
      </w:pPr>
    </w:p>
    <w:p w14:paraId="1195CF6A" w14:textId="6B4FC357" w:rsidR="00F819CC" w:rsidRPr="00CB5599" w:rsidRDefault="00F819CC" w:rsidP="00370FFF">
      <w:pPr>
        <w:numPr>
          <w:ilvl w:val="0"/>
          <w:numId w:val="12"/>
        </w:numPr>
        <w:tabs>
          <w:tab w:val="left" w:pos="1418"/>
        </w:tabs>
        <w:spacing w:after="0" w:line="240" w:lineRule="auto"/>
        <w:ind w:left="0" w:right="-284" w:firstLine="0"/>
        <w:jc w:val="both"/>
        <w:rPr>
          <w:rFonts w:cs="Arial"/>
          <w:b/>
          <w:sz w:val="20"/>
          <w:szCs w:val="20"/>
        </w:rPr>
      </w:pPr>
      <w:r w:rsidRPr="00CB5599">
        <w:rPr>
          <w:rFonts w:cs="Arial"/>
          <w:b/>
          <w:sz w:val="20"/>
          <w:szCs w:val="20"/>
        </w:rPr>
        <w:t xml:space="preserve">CLÁUSULA </w:t>
      </w:r>
      <w:r w:rsidR="00CB5599" w:rsidRPr="00CB5599">
        <w:rPr>
          <w:rFonts w:cs="Arial"/>
          <w:b/>
          <w:sz w:val="20"/>
          <w:szCs w:val="20"/>
        </w:rPr>
        <w:t>NONA</w:t>
      </w:r>
      <w:r w:rsidRPr="00CB5599">
        <w:rPr>
          <w:rFonts w:cs="Arial"/>
          <w:b/>
          <w:sz w:val="20"/>
          <w:szCs w:val="20"/>
        </w:rPr>
        <w:t xml:space="preserve"> – DAS </w:t>
      </w:r>
      <w:r w:rsidRPr="00CB5599">
        <w:rPr>
          <w:rFonts w:eastAsia="Arial Unicode MS" w:cs="Arial"/>
          <w:b/>
          <w:bCs/>
          <w:iCs/>
          <w:sz w:val="20"/>
          <w:szCs w:val="20"/>
        </w:rPr>
        <w:t>PENALIDADES</w:t>
      </w:r>
    </w:p>
    <w:p w14:paraId="3B42CD2F" w14:textId="77777777" w:rsidR="00A369EE" w:rsidRPr="00F06BF6" w:rsidRDefault="00A369EE" w:rsidP="00A369EE">
      <w:pPr>
        <w:tabs>
          <w:tab w:val="left" w:pos="1418"/>
        </w:tabs>
        <w:spacing w:after="0" w:line="240" w:lineRule="auto"/>
        <w:ind w:right="-284"/>
        <w:jc w:val="both"/>
        <w:rPr>
          <w:rFonts w:cs="Arial"/>
          <w:b/>
          <w:sz w:val="20"/>
          <w:szCs w:val="20"/>
        </w:rPr>
      </w:pPr>
    </w:p>
    <w:p w14:paraId="0CC64CFC" w14:textId="77777777" w:rsidR="00111AB1" w:rsidRPr="001B674B" w:rsidRDefault="00111AB1" w:rsidP="00CB5599">
      <w:pPr>
        <w:numPr>
          <w:ilvl w:val="1"/>
          <w:numId w:val="12"/>
        </w:numPr>
        <w:tabs>
          <w:tab w:val="left" w:pos="1418"/>
        </w:tabs>
        <w:spacing w:after="0" w:line="360" w:lineRule="auto"/>
        <w:ind w:left="0" w:right="38" w:firstLine="0"/>
        <w:jc w:val="both"/>
        <w:rPr>
          <w:rFonts w:cs="Calibri"/>
          <w:bCs/>
          <w:iCs/>
          <w:sz w:val="20"/>
          <w:szCs w:val="20"/>
        </w:rPr>
      </w:pPr>
      <w:bookmarkStart w:id="72" w:name="_Hlk167890026"/>
      <w:bookmarkStart w:id="73" w:name="_Hlk166486209"/>
      <w:bookmarkEnd w:id="70"/>
      <w:r w:rsidRPr="00CB5599">
        <w:rPr>
          <w:rFonts w:cs="Calibri"/>
          <w:bCs/>
          <w:sz w:val="20"/>
          <w:szCs w:val="20"/>
        </w:rPr>
        <w:t>Comete</w:t>
      </w:r>
      <w:r w:rsidRPr="00874CE6">
        <w:rPr>
          <w:rFonts w:eastAsia="Calibri" w:cs="Calibri"/>
          <w:noProof w:val="0"/>
          <w:sz w:val="20"/>
          <w:szCs w:val="20"/>
        </w:rPr>
        <w:t xml:space="preserve"> infração </w:t>
      </w:r>
      <w:r w:rsidRPr="00874CE6">
        <w:rPr>
          <w:rFonts w:cs="Calibri"/>
          <w:sz w:val="20"/>
          <w:szCs w:val="20"/>
        </w:rPr>
        <w:t>administrativa</w:t>
      </w:r>
      <w:r w:rsidRPr="00874CE6">
        <w:rPr>
          <w:rFonts w:eastAsia="Calibri" w:cs="Calibri"/>
          <w:noProof w:val="0"/>
          <w:sz w:val="20"/>
          <w:szCs w:val="20"/>
        </w:rPr>
        <w:t>, nos termos da legislação vigente, do Regulamento de Licitações e Contratos do Sistema SEBRAE e do presente instrumento contratual e respectivos anexos, a(s) Contratada(s) que:</w:t>
      </w:r>
    </w:p>
    <w:p w14:paraId="2E8408E9" w14:textId="77777777" w:rsidR="001B674B" w:rsidRPr="00874CE6" w:rsidRDefault="001B674B" w:rsidP="001B674B">
      <w:pPr>
        <w:tabs>
          <w:tab w:val="left" w:pos="1418"/>
        </w:tabs>
        <w:autoSpaceDE w:val="0"/>
        <w:autoSpaceDN w:val="0"/>
        <w:adjustRightInd w:val="0"/>
        <w:spacing w:after="0" w:line="360" w:lineRule="auto"/>
        <w:jc w:val="both"/>
        <w:rPr>
          <w:rFonts w:cs="Calibri"/>
          <w:bCs/>
          <w:iCs/>
          <w:sz w:val="20"/>
          <w:szCs w:val="20"/>
        </w:rPr>
      </w:pPr>
    </w:p>
    <w:p w14:paraId="1A569050"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874CE6">
        <w:rPr>
          <w:rFonts w:eastAsia="Calibri" w:cs="Calibri"/>
          <w:noProof w:val="0"/>
          <w:sz w:val="20"/>
          <w:szCs w:val="20"/>
        </w:rPr>
        <w:t xml:space="preserve">der </w:t>
      </w:r>
      <w:r w:rsidRPr="00CB5599">
        <w:rPr>
          <w:rFonts w:eastAsia="Arial Unicode MS" w:cs="Arial"/>
          <w:sz w:val="20"/>
          <w:szCs w:val="20"/>
        </w:rPr>
        <w:t>causa</w:t>
      </w:r>
      <w:r w:rsidRPr="00874CE6">
        <w:rPr>
          <w:rFonts w:cs="Calibri"/>
          <w:bCs/>
          <w:iCs/>
          <w:sz w:val="20"/>
          <w:szCs w:val="20"/>
        </w:rPr>
        <w:t xml:space="preserve"> à inexecução parcial do contrato;</w:t>
      </w:r>
    </w:p>
    <w:p w14:paraId="05EB1359"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874CE6">
        <w:rPr>
          <w:rFonts w:cs="Calibri"/>
          <w:bCs/>
          <w:iCs/>
          <w:sz w:val="20"/>
          <w:szCs w:val="20"/>
        </w:rPr>
        <w:t xml:space="preserve">der </w:t>
      </w:r>
      <w:r w:rsidRPr="00CB5599">
        <w:rPr>
          <w:rFonts w:eastAsia="Arial Unicode MS" w:cs="Arial"/>
          <w:sz w:val="20"/>
          <w:szCs w:val="20"/>
        </w:rPr>
        <w:t>causa</w:t>
      </w:r>
      <w:r w:rsidRPr="00874CE6">
        <w:rPr>
          <w:rFonts w:cs="Calibri"/>
          <w:bCs/>
          <w:iCs/>
          <w:sz w:val="20"/>
          <w:szCs w:val="20"/>
        </w:rPr>
        <w:t xml:space="preserve"> à inexecução parcial do contrato que cause grave dano à Administração ou ao funcionamento dos serviços públicos ou ao interesse coletivo;</w:t>
      </w:r>
    </w:p>
    <w:p w14:paraId="2651FF59"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874CE6">
        <w:rPr>
          <w:rFonts w:cs="Calibri"/>
          <w:bCs/>
          <w:iCs/>
          <w:sz w:val="20"/>
          <w:szCs w:val="20"/>
        </w:rPr>
        <w:t xml:space="preserve">der </w:t>
      </w:r>
      <w:r w:rsidRPr="00CB5599">
        <w:rPr>
          <w:rFonts w:eastAsia="Arial Unicode MS" w:cs="Arial"/>
          <w:sz w:val="20"/>
          <w:szCs w:val="20"/>
        </w:rPr>
        <w:t>causa</w:t>
      </w:r>
      <w:r w:rsidRPr="00874CE6">
        <w:rPr>
          <w:rFonts w:cs="Calibri"/>
          <w:bCs/>
          <w:iCs/>
          <w:sz w:val="20"/>
          <w:szCs w:val="20"/>
        </w:rPr>
        <w:t xml:space="preserve"> à inexecução total do contrato;</w:t>
      </w:r>
    </w:p>
    <w:p w14:paraId="32BDADC8"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874CE6">
        <w:rPr>
          <w:rFonts w:cs="Calibri"/>
          <w:bCs/>
          <w:iCs/>
          <w:sz w:val="20"/>
          <w:szCs w:val="20"/>
        </w:rPr>
        <w:t>ensejar o retardamento da execução ou da entrega do objeto da contratação sem motivo justificado;</w:t>
      </w:r>
    </w:p>
    <w:p w14:paraId="31C0B131"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CB5599">
        <w:rPr>
          <w:rFonts w:eastAsia="Arial Unicode MS" w:cs="Arial"/>
          <w:sz w:val="20"/>
          <w:szCs w:val="20"/>
        </w:rPr>
        <w:t>apresentar</w:t>
      </w:r>
      <w:r w:rsidRPr="00874CE6">
        <w:rPr>
          <w:rFonts w:cs="Calibri"/>
          <w:bCs/>
          <w:iCs/>
          <w:sz w:val="20"/>
          <w:szCs w:val="20"/>
        </w:rPr>
        <w:t xml:space="preserve"> documentação falsa ou prestar declaração falsa durante a execução do contrato;</w:t>
      </w:r>
    </w:p>
    <w:p w14:paraId="485A6EFB"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CB5599">
        <w:rPr>
          <w:rFonts w:eastAsia="Arial Unicode MS" w:cs="Arial"/>
          <w:sz w:val="20"/>
          <w:szCs w:val="20"/>
        </w:rPr>
        <w:t>praticar</w:t>
      </w:r>
      <w:r w:rsidRPr="00874CE6">
        <w:rPr>
          <w:rFonts w:cs="Calibri"/>
          <w:bCs/>
          <w:iCs/>
          <w:sz w:val="20"/>
          <w:szCs w:val="20"/>
        </w:rPr>
        <w:t xml:space="preserve"> ato fraudulento na execução do contrato;</w:t>
      </w:r>
    </w:p>
    <w:p w14:paraId="50606647" w14:textId="77777777" w:rsidR="00111AB1" w:rsidRPr="00874CE6" w:rsidRDefault="00111AB1" w:rsidP="00CB5599">
      <w:pPr>
        <w:numPr>
          <w:ilvl w:val="2"/>
          <w:numId w:val="12"/>
        </w:numPr>
        <w:tabs>
          <w:tab w:val="left" w:pos="1418"/>
        </w:tabs>
        <w:spacing w:after="0" w:line="360" w:lineRule="auto"/>
        <w:ind w:left="0" w:right="38" w:firstLine="0"/>
        <w:jc w:val="both"/>
        <w:rPr>
          <w:rFonts w:cs="Calibri"/>
          <w:bCs/>
          <w:iCs/>
          <w:sz w:val="20"/>
          <w:szCs w:val="20"/>
        </w:rPr>
      </w:pPr>
      <w:r w:rsidRPr="00CB5599">
        <w:rPr>
          <w:rFonts w:eastAsia="Arial Unicode MS" w:cs="Arial"/>
          <w:sz w:val="20"/>
          <w:szCs w:val="20"/>
        </w:rPr>
        <w:t>comportar</w:t>
      </w:r>
      <w:r w:rsidRPr="00874CE6">
        <w:rPr>
          <w:rFonts w:cs="Calibri"/>
          <w:bCs/>
          <w:iCs/>
          <w:sz w:val="20"/>
          <w:szCs w:val="20"/>
        </w:rPr>
        <w:t>-se de modo inidôneo ou cometer fraude de qualquer natureza;</w:t>
      </w:r>
    </w:p>
    <w:p w14:paraId="1D409C7E" w14:textId="77777777" w:rsidR="00111AB1"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CB5599">
        <w:rPr>
          <w:rFonts w:eastAsia="Arial Unicode MS" w:cs="Arial"/>
          <w:sz w:val="20"/>
          <w:szCs w:val="20"/>
        </w:rPr>
        <w:t>praticar</w:t>
      </w:r>
      <w:r w:rsidRPr="00874CE6">
        <w:rPr>
          <w:rFonts w:eastAsia="Calibri" w:cs="Calibri"/>
          <w:noProof w:val="0"/>
          <w:sz w:val="20"/>
          <w:szCs w:val="20"/>
        </w:rPr>
        <w:t xml:space="preserve"> ato lesivo previsto no art. 5º da Lei nº 12.846, de 1º de agosto de 2013.</w:t>
      </w:r>
    </w:p>
    <w:p w14:paraId="2803392E" w14:textId="77777777" w:rsidR="00CB5599" w:rsidRPr="00874CE6" w:rsidRDefault="00CB5599" w:rsidP="00CB5599">
      <w:pPr>
        <w:tabs>
          <w:tab w:val="left" w:pos="1418"/>
        </w:tabs>
        <w:spacing w:after="0" w:line="360" w:lineRule="auto"/>
        <w:ind w:right="38"/>
        <w:jc w:val="both"/>
        <w:rPr>
          <w:rFonts w:eastAsia="Calibri" w:cs="Calibri"/>
          <w:noProof w:val="0"/>
          <w:sz w:val="20"/>
          <w:szCs w:val="20"/>
        </w:rPr>
      </w:pPr>
    </w:p>
    <w:p w14:paraId="52C05A6D" w14:textId="77777777" w:rsidR="00111AB1" w:rsidRPr="00874CE6"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CB5599">
        <w:rPr>
          <w:rFonts w:cs="Calibri"/>
          <w:bCs/>
          <w:sz w:val="20"/>
          <w:szCs w:val="20"/>
        </w:rPr>
        <w:t>Serão</w:t>
      </w:r>
      <w:r w:rsidRPr="00874CE6">
        <w:rPr>
          <w:rFonts w:eastAsia="Calibri" w:cs="Calibri"/>
          <w:noProof w:val="0"/>
          <w:sz w:val="20"/>
          <w:szCs w:val="20"/>
        </w:rPr>
        <w:t xml:space="preserve"> aplicadas ao contratado que incorrer nas infrações acima descritas as seguintes sanções:</w:t>
      </w:r>
    </w:p>
    <w:p w14:paraId="3859DA78" w14:textId="77777777" w:rsidR="00111AB1" w:rsidRPr="004F2F04"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CB5599">
        <w:rPr>
          <w:rFonts w:eastAsia="Arial Unicode MS" w:cs="Arial"/>
          <w:sz w:val="20"/>
          <w:szCs w:val="20"/>
        </w:rPr>
        <w:t>Advertência</w:t>
      </w:r>
      <w:r w:rsidRPr="004F2F04">
        <w:rPr>
          <w:rFonts w:eastAsia="Calibri" w:cs="Calibri"/>
          <w:noProof w:val="0"/>
          <w:sz w:val="20"/>
          <w:szCs w:val="20"/>
        </w:rPr>
        <w:t xml:space="preserve"> escrita, quando do não cumprimento de quaisquer das obrigações contratuais consideradas faltas leves, assim entendidas aquelas que não acarretam prejuízos significativos para o serviço contratado;</w:t>
      </w:r>
    </w:p>
    <w:p w14:paraId="5325F8D6" w14:textId="77777777" w:rsidR="00CB5599" w:rsidRDefault="00111AB1" w:rsidP="001346A1">
      <w:pPr>
        <w:numPr>
          <w:ilvl w:val="2"/>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bookmarkStart w:id="74" w:name="_Hlk171946599"/>
      <w:r w:rsidRPr="00CB5599">
        <w:rPr>
          <w:rFonts w:cs="Calibri"/>
          <w:bCs/>
          <w:iCs/>
          <w:sz w:val="20"/>
          <w:szCs w:val="20"/>
        </w:rPr>
        <w:t>Suspensão</w:t>
      </w:r>
      <w:r w:rsidRPr="00CB5599">
        <w:rPr>
          <w:rFonts w:eastAsia="Calibri" w:cs="Calibri"/>
          <w:noProof w:val="0"/>
          <w:sz w:val="20"/>
          <w:szCs w:val="20"/>
        </w:rPr>
        <w:t xml:space="preserve"> do direito de licitar e/ou contratar com o SEBRAE-SP pelo prazo </w:t>
      </w:r>
      <w:bookmarkStart w:id="75" w:name="_Hlk171947879"/>
      <w:r w:rsidRPr="00CB5599">
        <w:rPr>
          <w:rFonts w:eastAsia="Calibri" w:cs="Calibri"/>
          <w:noProof w:val="0"/>
          <w:sz w:val="20"/>
          <w:szCs w:val="20"/>
        </w:rPr>
        <w:t>de até 0</w:t>
      </w:r>
      <w:r w:rsidR="00376525" w:rsidRPr="00CB5599">
        <w:rPr>
          <w:rFonts w:eastAsia="Calibri" w:cs="Calibri"/>
          <w:noProof w:val="0"/>
          <w:sz w:val="20"/>
          <w:szCs w:val="20"/>
        </w:rPr>
        <w:t>3</w:t>
      </w:r>
      <w:r w:rsidRPr="00CB5599">
        <w:rPr>
          <w:rFonts w:eastAsia="Calibri" w:cs="Calibri"/>
          <w:noProof w:val="0"/>
          <w:sz w:val="20"/>
          <w:szCs w:val="20"/>
        </w:rPr>
        <w:t xml:space="preserve"> (</w:t>
      </w:r>
      <w:r w:rsidR="00376525" w:rsidRPr="00CB5599">
        <w:rPr>
          <w:rFonts w:eastAsia="Calibri" w:cs="Calibri"/>
          <w:noProof w:val="0"/>
          <w:sz w:val="20"/>
          <w:szCs w:val="20"/>
        </w:rPr>
        <w:t>três</w:t>
      </w:r>
      <w:r w:rsidRPr="00CB5599">
        <w:rPr>
          <w:rFonts w:eastAsia="Calibri" w:cs="Calibri"/>
          <w:noProof w:val="0"/>
          <w:sz w:val="20"/>
          <w:szCs w:val="20"/>
        </w:rPr>
        <w:t>) anos</w:t>
      </w:r>
      <w:bookmarkEnd w:id="75"/>
      <w:r w:rsidRPr="00CB5599">
        <w:rPr>
          <w:rFonts w:eastAsia="Calibri" w:cs="Calibri"/>
          <w:noProof w:val="0"/>
          <w:sz w:val="20"/>
          <w:szCs w:val="20"/>
        </w:rPr>
        <w:t xml:space="preserve">, </w:t>
      </w:r>
      <w:r w:rsidRPr="00CB5599">
        <w:rPr>
          <w:rFonts w:cs="Calibri"/>
          <w:bCs/>
          <w:iCs/>
          <w:sz w:val="20"/>
          <w:szCs w:val="20"/>
        </w:rPr>
        <w:t>observada</w:t>
      </w:r>
      <w:r w:rsidRPr="00CB5599">
        <w:rPr>
          <w:rFonts w:eastAsia="Calibri" w:cs="Calibri"/>
          <w:noProof w:val="0"/>
          <w:sz w:val="20"/>
          <w:szCs w:val="20"/>
        </w:rPr>
        <w:t xml:space="preserve"> a </w:t>
      </w:r>
      <w:r w:rsidRPr="00CB5599">
        <w:rPr>
          <w:rFonts w:eastAsia="Arial Unicode MS" w:cs="Arial"/>
          <w:sz w:val="20"/>
          <w:szCs w:val="20"/>
        </w:rPr>
        <w:t>gravidade</w:t>
      </w:r>
      <w:r w:rsidRPr="00CB5599">
        <w:rPr>
          <w:rFonts w:eastAsia="Calibri" w:cs="Calibri"/>
          <w:noProof w:val="0"/>
          <w:sz w:val="20"/>
          <w:szCs w:val="20"/>
        </w:rPr>
        <w:t xml:space="preserve"> da conduta da contratada, bem como os princípios da proporcionalidade e razoabilidade, assim como as demais sanções no caso concreto, e conforme regra geral abaixo:</w:t>
      </w:r>
      <w:bookmarkEnd w:id="74"/>
    </w:p>
    <w:p w14:paraId="42D1C5FB" w14:textId="5FE44488" w:rsidR="00111AB1" w:rsidRPr="00CB5599" w:rsidRDefault="00111AB1" w:rsidP="00CB5599">
      <w:pPr>
        <w:numPr>
          <w:ilvl w:val="3"/>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CB5599">
        <w:rPr>
          <w:rFonts w:eastAsia="Calibri" w:cs="Calibri"/>
          <w:noProof w:val="0"/>
          <w:sz w:val="20"/>
          <w:szCs w:val="20"/>
        </w:rPr>
        <w:t>15 (quinze) meses, nos casos de: aplicação de duas penas de advertência, no prazo de 15 meses, sem que o fornecedor tenha adotado as medidas corretivas no prazo determinado pelo CONTRATANTE, alteração de quantidade ou qualidade do produto ou serviço fornecido;</w:t>
      </w:r>
    </w:p>
    <w:p w14:paraId="04A4FFEF" w14:textId="77777777" w:rsidR="00111AB1" w:rsidRPr="00F06BF6" w:rsidRDefault="00111AB1" w:rsidP="00CB5599">
      <w:pPr>
        <w:numPr>
          <w:ilvl w:val="3"/>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F06BF6">
        <w:rPr>
          <w:rFonts w:eastAsia="Calibri" w:cs="Calibri"/>
          <w:noProof w:val="0"/>
          <w:sz w:val="20"/>
          <w:szCs w:val="20"/>
        </w:rPr>
        <w:lastRenderedPageBreak/>
        <w:t xml:space="preserve">30 (trinta) meses, nos casos de: retardamento imotivado da execução da obra, de serviço, de suas parcelas ou do fornecimento de bens; </w:t>
      </w:r>
    </w:p>
    <w:p w14:paraId="48FB2DD2" w14:textId="77777777" w:rsidR="00111AB1" w:rsidRPr="004F2F04" w:rsidRDefault="00111AB1" w:rsidP="00CB5599">
      <w:pPr>
        <w:numPr>
          <w:ilvl w:val="3"/>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F06BF6">
        <w:rPr>
          <w:rFonts w:eastAsia="Calibri" w:cs="Calibri"/>
          <w:noProof w:val="0"/>
          <w:sz w:val="20"/>
          <w:szCs w:val="20"/>
        </w:rPr>
        <w:t xml:space="preserve">60 (sessenta) meses, nos casos de: entregar como verdadeira, mercadoria falsificada, adulterada, deteriorada ou danificada; paralisação de serviço, de obra ou de fornecimento de bens sem justa fundamentação e prévia comunicação ao CONTRATANTE; praticar ato ilícito </w:t>
      </w:r>
      <w:r w:rsidRPr="004F2F04">
        <w:rPr>
          <w:rFonts w:eastAsia="Calibri" w:cs="Calibri"/>
          <w:noProof w:val="0"/>
          <w:sz w:val="20"/>
          <w:szCs w:val="20"/>
        </w:rPr>
        <w:t>visando a frustrar os objetivos da licitação.</w:t>
      </w:r>
    </w:p>
    <w:p w14:paraId="67199B64" w14:textId="11B9C762" w:rsidR="00111AB1" w:rsidRPr="00111AB1"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bookmarkStart w:id="76" w:name="_Hlk171085416"/>
      <w:bookmarkStart w:id="77" w:name="_Hlk171946614"/>
      <w:r w:rsidRPr="004F2F04">
        <w:rPr>
          <w:rFonts w:cs="Calibri"/>
          <w:bCs/>
          <w:iCs/>
          <w:sz w:val="20"/>
          <w:szCs w:val="20"/>
        </w:rPr>
        <w:t>Suspensão</w:t>
      </w:r>
      <w:r w:rsidRPr="004F2F04">
        <w:rPr>
          <w:rFonts w:eastAsia="Calibri" w:cs="Calibri"/>
          <w:noProof w:val="0"/>
          <w:sz w:val="20"/>
          <w:szCs w:val="20"/>
        </w:rPr>
        <w:t xml:space="preserve"> do direito de licitar e contratar com o Sistema SEBRAE, pelo prazo </w:t>
      </w:r>
      <w:bookmarkStart w:id="78" w:name="_Hlk171948183"/>
      <w:bookmarkStart w:id="79" w:name="_Hlk171947895"/>
      <w:r w:rsidRPr="004F2F04">
        <w:rPr>
          <w:rFonts w:eastAsia="Calibri" w:cs="Calibri"/>
          <w:noProof w:val="0"/>
          <w:sz w:val="20"/>
          <w:szCs w:val="20"/>
        </w:rPr>
        <w:t xml:space="preserve">mínimo </w:t>
      </w:r>
      <w:bookmarkStart w:id="80" w:name="_Hlk171089766"/>
      <w:r w:rsidRPr="004F2F04">
        <w:rPr>
          <w:rFonts w:eastAsia="Calibri" w:cs="Calibri"/>
          <w:noProof w:val="0"/>
          <w:sz w:val="20"/>
          <w:szCs w:val="20"/>
        </w:rPr>
        <w:t xml:space="preserve">de </w:t>
      </w:r>
      <w:r w:rsidR="00376525" w:rsidRPr="004F2F04">
        <w:rPr>
          <w:rFonts w:eastAsia="Calibri" w:cs="Calibri"/>
          <w:noProof w:val="0"/>
          <w:sz w:val="20"/>
          <w:szCs w:val="20"/>
        </w:rPr>
        <w:t>4</w:t>
      </w:r>
      <w:r w:rsidRPr="004F2F04">
        <w:rPr>
          <w:rFonts w:eastAsia="Calibri" w:cs="Calibri"/>
          <w:noProof w:val="0"/>
          <w:sz w:val="20"/>
          <w:szCs w:val="20"/>
        </w:rPr>
        <w:t xml:space="preserve"> (</w:t>
      </w:r>
      <w:r w:rsidR="00376525" w:rsidRPr="004F2F04">
        <w:rPr>
          <w:rFonts w:eastAsia="Calibri" w:cs="Calibri"/>
          <w:noProof w:val="0"/>
          <w:sz w:val="20"/>
          <w:szCs w:val="20"/>
        </w:rPr>
        <w:t>quatro</w:t>
      </w:r>
      <w:bookmarkEnd w:id="78"/>
      <w:bookmarkEnd w:id="80"/>
      <w:r w:rsidRPr="004F2F04">
        <w:rPr>
          <w:rFonts w:eastAsia="Calibri" w:cs="Calibri"/>
          <w:noProof w:val="0"/>
          <w:sz w:val="20"/>
          <w:szCs w:val="20"/>
        </w:rPr>
        <w:t xml:space="preserve">) </w:t>
      </w:r>
      <w:bookmarkEnd w:id="79"/>
      <w:r w:rsidRPr="004F2F04">
        <w:rPr>
          <w:rFonts w:eastAsia="Calibri" w:cs="Calibri"/>
          <w:noProof w:val="0"/>
          <w:sz w:val="20"/>
          <w:szCs w:val="20"/>
        </w:rPr>
        <w:t xml:space="preserve">e máximo </w:t>
      </w:r>
      <w:r w:rsidRPr="004F2F04">
        <w:rPr>
          <w:rFonts w:cs="Calibri"/>
          <w:bCs/>
          <w:iCs/>
          <w:sz w:val="20"/>
          <w:szCs w:val="20"/>
        </w:rPr>
        <w:t>de</w:t>
      </w:r>
      <w:r w:rsidRPr="004F2F04">
        <w:rPr>
          <w:rFonts w:eastAsia="Calibri" w:cs="Calibri"/>
          <w:noProof w:val="0"/>
          <w:sz w:val="20"/>
          <w:szCs w:val="20"/>
        </w:rPr>
        <w:t xml:space="preserve"> 6 (</w:t>
      </w:r>
      <w:r w:rsidRPr="00CB5599">
        <w:rPr>
          <w:rFonts w:eastAsia="Arial Unicode MS" w:cs="Arial"/>
          <w:sz w:val="20"/>
          <w:szCs w:val="20"/>
        </w:rPr>
        <w:t>seis</w:t>
      </w:r>
      <w:r w:rsidRPr="004F2F04">
        <w:rPr>
          <w:rFonts w:eastAsia="Calibri" w:cs="Calibri"/>
          <w:noProof w:val="0"/>
          <w:sz w:val="20"/>
          <w:szCs w:val="20"/>
        </w:rPr>
        <w:t>) anos</w:t>
      </w:r>
      <w:bookmarkEnd w:id="76"/>
      <w:r w:rsidRPr="004F2F04">
        <w:rPr>
          <w:rFonts w:eastAsia="Calibri" w:cs="Calibri"/>
          <w:noProof w:val="0"/>
          <w:sz w:val="20"/>
          <w:szCs w:val="20"/>
        </w:rPr>
        <w:t xml:space="preserve">, nas seguintes hipóteses, nas hipóteses descritas </w:t>
      </w:r>
      <w:r w:rsidR="00CB5599">
        <w:rPr>
          <w:rFonts w:eastAsia="Calibri" w:cs="Calibri"/>
          <w:noProof w:val="0"/>
          <w:sz w:val="20"/>
          <w:szCs w:val="20"/>
        </w:rPr>
        <w:t>9</w:t>
      </w:r>
      <w:r w:rsidRPr="004F2F04">
        <w:rPr>
          <w:rFonts w:eastAsia="Calibri" w:cs="Calibri"/>
          <w:noProof w:val="0"/>
          <w:sz w:val="20"/>
          <w:szCs w:val="20"/>
        </w:rPr>
        <w:t xml:space="preserve">.1.5, </w:t>
      </w:r>
      <w:r w:rsidR="00CB5599">
        <w:rPr>
          <w:rFonts w:eastAsia="Calibri" w:cs="Calibri"/>
          <w:noProof w:val="0"/>
          <w:sz w:val="20"/>
          <w:szCs w:val="20"/>
        </w:rPr>
        <w:t>9</w:t>
      </w:r>
      <w:r w:rsidRPr="004F2F04">
        <w:rPr>
          <w:rFonts w:eastAsia="Calibri" w:cs="Calibri"/>
          <w:noProof w:val="0"/>
          <w:sz w:val="20"/>
          <w:szCs w:val="20"/>
        </w:rPr>
        <w:t xml:space="preserve">.1.6, </w:t>
      </w:r>
      <w:r w:rsidR="00CB5599">
        <w:rPr>
          <w:rFonts w:eastAsia="Calibri" w:cs="Calibri"/>
          <w:noProof w:val="0"/>
          <w:sz w:val="20"/>
          <w:szCs w:val="20"/>
        </w:rPr>
        <w:t>9</w:t>
      </w:r>
      <w:r w:rsidRPr="004F2F04">
        <w:rPr>
          <w:rFonts w:eastAsia="Calibri" w:cs="Calibri"/>
          <w:noProof w:val="0"/>
          <w:sz w:val="20"/>
          <w:szCs w:val="20"/>
        </w:rPr>
        <w:t xml:space="preserve">.1.7 e </w:t>
      </w:r>
      <w:r w:rsidR="00CB5599">
        <w:rPr>
          <w:rFonts w:eastAsia="Calibri" w:cs="Calibri"/>
          <w:noProof w:val="0"/>
          <w:sz w:val="20"/>
          <w:szCs w:val="20"/>
        </w:rPr>
        <w:t>9</w:t>
      </w:r>
      <w:r w:rsidRPr="004F2F04">
        <w:rPr>
          <w:rFonts w:eastAsia="Calibri" w:cs="Calibri"/>
          <w:noProof w:val="0"/>
          <w:sz w:val="20"/>
          <w:szCs w:val="20"/>
        </w:rPr>
        <w:t>.1.8, hipóteses nas quais, após o processamento do processo sancionador no âmbito do SEBRAE</w:t>
      </w:r>
      <w:r w:rsidRPr="00111AB1">
        <w:rPr>
          <w:rFonts w:eastAsia="Calibri" w:cs="Calibri"/>
          <w:noProof w:val="0"/>
          <w:sz w:val="20"/>
          <w:szCs w:val="20"/>
        </w:rPr>
        <w:t>-SP, os autos serão encaminhados para deliberação final do SEBRAE Nacional.</w:t>
      </w:r>
    </w:p>
    <w:bookmarkEnd w:id="77"/>
    <w:p w14:paraId="5C6B3DD1" w14:textId="77777777" w:rsidR="00111AB1" w:rsidRPr="00111AB1"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CB5599">
        <w:rPr>
          <w:rFonts w:eastAsia="Arial Unicode MS" w:cs="Arial"/>
          <w:sz w:val="20"/>
          <w:szCs w:val="20"/>
        </w:rPr>
        <w:t>Multa</w:t>
      </w:r>
      <w:r w:rsidRPr="00111AB1">
        <w:rPr>
          <w:rFonts w:eastAsia="Calibri" w:cs="Calibri"/>
          <w:noProof w:val="0"/>
          <w:sz w:val="20"/>
          <w:szCs w:val="20"/>
        </w:rPr>
        <w:t>:</w:t>
      </w:r>
    </w:p>
    <w:p w14:paraId="2D5D8E17" w14:textId="77777777" w:rsidR="00CB5599" w:rsidRDefault="00111AB1" w:rsidP="0055104F">
      <w:pPr>
        <w:numPr>
          <w:ilvl w:val="3"/>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CB5599">
        <w:rPr>
          <w:rFonts w:eastAsia="Calibri" w:cs="Calibri"/>
          <w:noProof w:val="0"/>
          <w:sz w:val="20"/>
          <w:szCs w:val="20"/>
        </w:rPr>
        <w:t>Moratória de:</w:t>
      </w:r>
    </w:p>
    <w:p w14:paraId="3CD2A027" w14:textId="03FA1E00" w:rsidR="00111AB1" w:rsidRPr="00CB5599"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CB5599">
        <w:rPr>
          <w:rFonts w:eastAsia="Calibri" w:cs="Calibri"/>
          <w:noProof w:val="0"/>
          <w:sz w:val="20"/>
          <w:szCs w:val="20"/>
        </w:rPr>
        <w:t>0,5% (meio por cento) por dia de atraso injustificado na execução de serviço determinado, sobre o valor da parcela inadimplida, até o limite de 15 (quinze) dias;</w:t>
      </w:r>
    </w:p>
    <w:p w14:paraId="7756BC33" w14:textId="08FBCC43" w:rsidR="00111AB1" w:rsidRPr="00111AB1"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111AB1">
        <w:rPr>
          <w:rFonts w:eastAsia="Calibri" w:cs="Calibri"/>
          <w:noProof w:val="0"/>
          <w:sz w:val="20"/>
          <w:szCs w:val="20"/>
        </w:rPr>
        <w:t xml:space="preserve">10% (dez por cento) do valor total do contrato, no caso de atraso injustificado na execução de serviço determinado, em prazo superior ao previsto no subitem </w:t>
      </w:r>
      <w:r w:rsidR="00CB5599">
        <w:rPr>
          <w:rFonts w:eastAsia="Calibri" w:cs="Calibri"/>
          <w:noProof w:val="0"/>
          <w:sz w:val="20"/>
          <w:szCs w:val="20"/>
        </w:rPr>
        <w:t>9</w:t>
      </w:r>
      <w:r w:rsidRPr="00111AB1">
        <w:rPr>
          <w:rFonts w:eastAsia="Calibri" w:cs="Calibri"/>
          <w:noProof w:val="0"/>
          <w:sz w:val="20"/>
          <w:szCs w:val="20"/>
        </w:rPr>
        <w:t>.2.4.1.1, até o limite de 30 (trinta) dias.</w:t>
      </w:r>
    </w:p>
    <w:p w14:paraId="557EEE08" w14:textId="77777777" w:rsidR="00111AB1" w:rsidRPr="00111AB1" w:rsidRDefault="00111AB1" w:rsidP="00CB5599">
      <w:pPr>
        <w:numPr>
          <w:ilvl w:val="3"/>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111AB1">
        <w:rPr>
          <w:rFonts w:eastAsia="Calibri" w:cs="Calibri"/>
          <w:noProof w:val="0"/>
          <w:sz w:val="20"/>
          <w:szCs w:val="20"/>
        </w:rPr>
        <w:t>Compensatória de:</w:t>
      </w:r>
    </w:p>
    <w:p w14:paraId="017E8C57" w14:textId="1CA33630" w:rsidR="00111AB1"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111AB1">
        <w:rPr>
          <w:rFonts w:eastAsia="Calibri" w:cs="Calibri"/>
          <w:noProof w:val="0"/>
          <w:sz w:val="20"/>
          <w:szCs w:val="20"/>
        </w:rPr>
        <w:t xml:space="preserve">20% (vinte por cento) a 30% (trinta por cento) para as infrações descritas nos subitens </w:t>
      </w:r>
      <w:r w:rsidR="00CB5599">
        <w:rPr>
          <w:rFonts w:eastAsia="Calibri" w:cs="Calibri"/>
          <w:noProof w:val="0"/>
          <w:sz w:val="20"/>
          <w:szCs w:val="20"/>
        </w:rPr>
        <w:t>9</w:t>
      </w:r>
      <w:r w:rsidRPr="00111AB1">
        <w:rPr>
          <w:rFonts w:eastAsia="Calibri" w:cs="Calibri"/>
          <w:noProof w:val="0"/>
          <w:sz w:val="20"/>
          <w:szCs w:val="20"/>
        </w:rPr>
        <w:t xml:space="preserve">.1.5, </w:t>
      </w:r>
      <w:r w:rsidR="00CB5599">
        <w:rPr>
          <w:rFonts w:eastAsia="Calibri" w:cs="Calibri"/>
          <w:noProof w:val="0"/>
          <w:sz w:val="20"/>
          <w:szCs w:val="20"/>
        </w:rPr>
        <w:t>9</w:t>
      </w:r>
      <w:r w:rsidRPr="00111AB1">
        <w:rPr>
          <w:rFonts w:eastAsia="Calibri" w:cs="Calibri"/>
          <w:noProof w:val="0"/>
          <w:sz w:val="20"/>
          <w:szCs w:val="20"/>
        </w:rPr>
        <w:t xml:space="preserve">.1.6, </w:t>
      </w:r>
      <w:r w:rsidR="00CB5599">
        <w:rPr>
          <w:rFonts w:eastAsia="Calibri" w:cs="Calibri"/>
          <w:noProof w:val="0"/>
          <w:sz w:val="20"/>
          <w:szCs w:val="20"/>
        </w:rPr>
        <w:t>9</w:t>
      </w:r>
      <w:r w:rsidRPr="00111AB1">
        <w:rPr>
          <w:rFonts w:eastAsia="Calibri" w:cs="Calibri"/>
          <w:noProof w:val="0"/>
          <w:sz w:val="20"/>
          <w:szCs w:val="20"/>
        </w:rPr>
        <w:t xml:space="preserve">.1.7 e </w:t>
      </w:r>
      <w:r w:rsidR="00CB5599">
        <w:rPr>
          <w:rFonts w:eastAsia="Calibri" w:cs="Calibri"/>
          <w:noProof w:val="0"/>
          <w:sz w:val="20"/>
          <w:szCs w:val="20"/>
        </w:rPr>
        <w:t>9</w:t>
      </w:r>
      <w:r w:rsidRPr="00111AB1">
        <w:rPr>
          <w:rFonts w:eastAsia="Calibri" w:cs="Calibri"/>
          <w:noProof w:val="0"/>
          <w:sz w:val="20"/>
          <w:szCs w:val="20"/>
        </w:rPr>
        <w:t>.1.8, sobre o valor total do pedido de execução do serviço;</w:t>
      </w:r>
    </w:p>
    <w:p w14:paraId="6EDA9A81" w14:textId="2EC5C8D2" w:rsidR="00111AB1" w:rsidRPr="00111AB1"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111AB1">
        <w:rPr>
          <w:rFonts w:eastAsia="Calibri" w:cs="Calibri"/>
          <w:noProof w:val="0"/>
          <w:sz w:val="20"/>
          <w:szCs w:val="20"/>
        </w:rPr>
        <w:t xml:space="preserve">20% (vinte por cento) sobre o valor total do pedido de execução do serviço, para a infração prevista no subitem </w:t>
      </w:r>
      <w:r w:rsidR="00CB5599">
        <w:rPr>
          <w:rFonts w:eastAsia="Calibri" w:cs="Calibri"/>
          <w:noProof w:val="0"/>
          <w:sz w:val="20"/>
          <w:szCs w:val="20"/>
        </w:rPr>
        <w:t>9</w:t>
      </w:r>
      <w:r w:rsidRPr="00111AB1">
        <w:rPr>
          <w:rFonts w:eastAsia="Calibri" w:cs="Calibri"/>
          <w:noProof w:val="0"/>
          <w:sz w:val="20"/>
          <w:szCs w:val="20"/>
        </w:rPr>
        <w:t>.1.2, relativa à inexecução parcial do contrato que cause grave dano à Administração ou ao funcionamento dos serviços públicos ou ao interesse coletivo;</w:t>
      </w:r>
    </w:p>
    <w:p w14:paraId="536629D8" w14:textId="03C83B7C" w:rsidR="00111AB1" w:rsidRPr="00111AB1"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111AB1">
        <w:rPr>
          <w:rFonts w:eastAsia="Calibri" w:cs="Calibri"/>
          <w:noProof w:val="0"/>
          <w:sz w:val="20"/>
          <w:szCs w:val="20"/>
        </w:rPr>
        <w:t xml:space="preserve">15% (quinze por cento) sobre o valor total do pedido de execução do serviço, para o caso de inexecução total do contrato prevista no subitem </w:t>
      </w:r>
      <w:r w:rsidR="00CB5599">
        <w:rPr>
          <w:rFonts w:eastAsia="Calibri" w:cs="Calibri"/>
          <w:noProof w:val="0"/>
          <w:sz w:val="20"/>
          <w:szCs w:val="20"/>
        </w:rPr>
        <w:t>9</w:t>
      </w:r>
      <w:r w:rsidRPr="00111AB1">
        <w:rPr>
          <w:rFonts w:eastAsia="Calibri" w:cs="Calibri"/>
          <w:noProof w:val="0"/>
          <w:sz w:val="20"/>
          <w:szCs w:val="20"/>
        </w:rPr>
        <w:t>.1.3;</w:t>
      </w:r>
    </w:p>
    <w:p w14:paraId="116026E7" w14:textId="3A454EF8" w:rsidR="00111AB1" w:rsidRPr="00874CE6"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10% (doze por cento) sobre o valor total do pedido de execução do serviço, no caso de ensejar o retardamento da execução ou da entrega do objeto da contratação sem motivo justificado, previsto no subitem </w:t>
      </w:r>
      <w:r w:rsidR="00CB5599">
        <w:rPr>
          <w:rFonts w:eastAsia="Calibri" w:cs="Calibri"/>
          <w:noProof w:val="0"/>
          <w:sz w:val="20"/>
          <w:szCs w:val="20"/>
        </w:rPr>
        <w:t>9</w:t>
      </w:r>
      <w:r w:rsidRPr="00874CE6">
        <w:rPr>
          <w:rFonts w:eastAsia="Calibri" w:cs="Calibri"/>
          <w:noProof w:val="0"/>
          <w:sz w:val="20"/>
          <w:szCs w:val="20"/>
        </w:rPr>
        <w:t>.1.4;</w:t>
      </w:r>
    </w:p>
    <w:p w14:paraId="30C120D2" w14:textId="69F0ACFD" w:rsidR="00111AB1" w:rsidRDefault="00111AB1" w:rsidP="00CB5599">
      <w:pPr>
        <w:numPr>
          <w:ilvl w:val="4"/>
          <w:numId w:val="12"/>
        </w:numPr>
        <w:tabs>
          <w:tab w:val="left" w:pos="1418"/>
        </w:tabs>
        <w:autoSpaceDE w:val="0"/>
        <w:autoSpaceDN w:val="0"/>
        <w:adjustRightInd w:val="0"/>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10% (doze por cento) sobre o valor da parte inadimplida do pedido de execução do serviço, no caso de inexecução parcial do contrato, prevista no subitem </w:t>
      </w:r>
      <w:r w:rsidR="00CB5599">
        <w:rPr>
          <w:rFonts w:eastAsia="Calibri" w:cs="Calibri"/>
          <w:noProof w:val="0"/>
          <w:sz w:val="20"/>
          <w:szCs w:val="20"/>
        </w:rPr>
        <w:t>9</w:t>
      </w:r>
      <w:r w:rsidRPr="00874CE6">
        <w:rPr>
          <w:rFonts w:eastAsia="Calibri" w:cs="Calibri"/>
          <w:noProof w:val="0"/>
          <w:sz w:val="20"/>
          <w:szCs w:val="20"/>
        </w:rPr>
        <w:t>.1.1.</w:t>
      </w:r>
    </w:p>
    <w:p w14:paraId="7C14D4E7" w14:textId="77777777" w:rsidR="002D1409" w:rsidRPr="00874CE6" w:rsidRDefault="002D1409" w:rsidP="002D1409">
      <w:pPr>
        <w:tabs>
          <w:tab w:val="left" w:pos="1418"/>
        </w:tabs>
        <w:autoSpaceDE w:val="0"/>
        <w:autoSpaceDN w:val="0"/>
        <w:adjustRightInd w:val="0"/>
        <w:spacing w:after="0" w:line="360" w:lineRule="auto"/>
        <w:jc w:val="both"/>
        <w:rPr>
          <w:rFonts w:eastAsia="Calibri" w:cs="Calibri"/>
          <w:noProof w:val="0"/>
          <w:sz w:val="20"/>
          <w:szCs w:val="20"/>
        </w:rPr>
      </w:pPr>
    </w:p>
    <w:p w14:paraId="4638A019" w14:textId="77777777" w:rsidR="00111AB1"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A </w:t>
      </w:r>
      <w:r w:rsidRPr="00CB5599">
        <w:rPr>
          <w:rFonts w:cs="Calibri"/>
          <w:bCs/>
          <w:sz w:val="20"/>
          <w:szCs w:val="20"/>
        </w:rPr>
        <w:t>aplicação</w:t>
      </w:r>
      <w:r w:rsidRPr="00874CE6">
        <w:rPr>
          <w:rFonts w:eastAsia="Calibri" w:cs="Calibri"/>
          <w:noProof w:val="0"/>
          <w:sz w:val="20"/>
          <w:szCs w:val="20"/>
        </w:rPr>
        <w:t xml:space="preserve"> das sanções </w:t>
      </w:r>
      <w:r w:rsidRPr="00874CE6">
        <w:rPr>
          <w:rFonts w:cs="Calibri"/>
          <w:sz w:val="20"/>
          <w:szCs w:val="20"/>
        </w:rPr>
        <w:t>previstas</w:t>
      </w:r>
      <w:r w:rsidRPr="00874CE6">
        <w:rPr>
          <w:rFonts w:eastAsia="Calibri" w:cs="Calibri"/>
          <w:noProof w:val="0"/>
          <w:sz w:val="20"/>
          <w:szCs w:val="20"/>
        </w:rPr>
        <w:t xml:space="preserve"> neste Contrato não exclui, em hipótese alguma, a obrigação de reparação integral do dano causado ao SEBRAE-SP.</w:t>
      </w:r>
    </w:p>
    <w:p w14:paraId="0562B46E" w14:textId="77777777" w:rsidR="002D1409" w:rsidRDefault="002D1409" w:rsidP="002D1409">
      <w:pPr>
        <w:tabs>
          <w:tab w:val="left" w:pos="1418"/>
        </w:tabs>
        <w:spacing w:after="0" w:line="360" w:lineRule="auto"/>
        <w:jc w:val="both"/>
        <w:rPr>
          <w:rFonts w:eastAsia="Calibri" w:cs="Calibri"/>
          <w:noProof w:val="0"/>
          <w:sz w:val="20"/>
          <w:szCs w:val="20"/>
        </w:rPr>
      </w:pPr>
    </w:p>
    <w:p w14:paraId="36B08F2B" w14:textId="77777777" w:rsidR="00111AB1"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Todas as </w:t>
      </w:r>
      <w:r w:rsidRPr="00CB5599">
        <w:rPr>
          <w:rFonts w:cs="Calibri"/>
          <w:bCs/>
          <w:sz w:val="20"/>
          <w:szCs w:val="20"/>
        </w:rPr>
        <w:t>sanções</w:t>
      </w:r>
      <w:r w:rsidRPr="00874CE6">
        <w:rPr>
          <w:rFonts w:eastAsia="Calibri" w:cs="Calibri"/>
          <w:noProof w:val="0"/>
          <w:sz w:val="20"/>
          <w:szCs w:val="20"/>
        </w:rPr>
        <w:t xml:space="preserve"> previstas neste Contrato poderão ser aplicadas cumulativamente com a multa.</w:t>
      </w:r>
    </w:p>
    <w:p w14:paraId="2E7128BB" w14:textId="77777777" w:rsidR="002D1409" w:rsidRDefault="002D1409" w:rsidP="002D1409">
      <w:pPr>
        <w:pStyle w:val="PargrafodaLista"/>
        <w:rPr>
          <w:rFonts w:eastAsia="Calibri" w:cs="Calibri"/>
          <w:noProof w:val="0"/>
        </w:rPr>
      </w:pPr>
    </w:p>
    <w:p w14:paraId="46346C0B" w14:textId="77777777" w:rsidR="00111AB1" w:rsidRPr="00874CE6"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A aplicação de qualquer das sanções previstas realizar-se-á por processo administrativo, assegurado o contraditório e a ampla defesa à CONTRATADA.</w:t>
      </w:r>
    </w:p>
    <w:p w14:paraId="6421C13A" w14:textId="77777777" w:rsidR="00111AB1" w:rsidRPr="00874CE6"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Para fins de aplicação das penalidades descritas nesta cláusula, a cada infração cometida a CONTRATADA será </w:t>
      </w:r>
      <w:r w:rsidRPr="00874CE6">
        <w:rPr>
          <w:rFonts w:cs="Calibri"/>
          <w:bCs/>
          <w:iCs/>
          <w:sz w:val="20"/>
          <w:szCs w:val="20"/>
        </w:rPr>
        <w:t>notificada</w:t>
      </w:r>
      <w:r w:rsidRPr="00874CE6">
        <w:rPr>
          <w:rFonts w:eastAsia="Calibri" w:cs="Calibri"/>
          <w:noProof w:val="0"/>
          <w:sz w:val="20"/>
          <w:szCs w:val="20"/>
        </w:rPr>
        <w:t xml:space="preserve"> para apresentação de defesa, no prazo de até 5 (cinco) dias úteis, contados a partir do dia útil subsequente ao recebimento da notificação.</w:t>
      </w:r>
    </w:p>
    <w:p w14:paraId="7DFEC919" w14:textId="77777777" w:rsidR="00111AB1" w:rsidRPr="00874CE6" w:rsidRDefault="00111AB1" w:rsidP="00A369EE">
      <w:pPr>
        <w:autoSpaceDE w:val="0"/>
        <w:autoSpaceDN w:val="0"/>
        <w:adjustRightInd w:val="0"/>
        <w:spacing w:after="0" w:line="240" w:lineRule="auto"/>
        <w:jc w:val="both"/>
        <w:rPr>
          <w:rFonts w:eastAsia="Calibri" w:cs="Calibri"/>
          <w:noProof w:val="0"/>
          <w:sz w:val="20"/>
          <w:szCs w:val="20"/>
        </w:rPr>
      </w:pPr>
    </w:p>
    <w:p w14:paraId="3275CE07" w14:textId="77777777" w:rsidR="00111AB1"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Na aplicação das </w:t>
      </w:r>
      <w:r w:rsidRPr="00CB5599">
        <w:rPr>
          <w:rFonts w:cs="Calibri"/>
          <w:bCs/>
          <w:sz w:val="20"/>
          <w:szCs w:val="20"/>
        </w:rPr>
        <w:t>sanções</w:t>
      </w:r>
      <w:r w:rsidRPr="00874CE6">
        <w:rPr>
          <w:rFonts w:eastAsia="Calibri" w:cs="Calibri"/>
          <w:noProof w:val="0"/>
          <w:sz w:val="20"/>
          <w:szCs w:val="20"/>
        </w:rPr>
        <w:t xml:space="preserve"> serão considerados:</w:t>
      </w:r>
    </w:p>
    <w:p w14:paraId="6C6DA574" w14:textId="77777777" w:rsidR="002D1409" w:rsidRDefault="002D1409" w:rsidP="002D1409">
      <w:pPr>
        <w:tabs>
          <w:tab w:val="left" w:pos="1418"/>
        </w:tabs>
        <w:spacing w:after="0" w:line="360" w:lineRule="auto"/>
        <w:jc w:val="both"/>
        <w:rPr>
          <w:rFonts w:eastAsia="Calibri" w:cs="Calibri"/>
          <w:noProof w:val="0"/>
          <w:sz w:val="20"/>
          <w:szCs w:val="20"/>
        </w:rPr>
      </w:pPr>
    </w:p>
    <w:p w14:paraId="457134D9" w14:textId="77777777" w:rsidR="00111AB1" w:rsidRPr="00CB5599" w:rsidRDefault="00111AB1" w:rsidP="00CB5599">
      <w:pPr>
        <w:numPr>
          <w:ilvl w:val="2"/>
          <w:numId w:val="12"/>
        </w:numPr>
        <w:tabs>
          <w:tab w:val="left" w:pos="1418"/>
        </w:tabs>
        <w:spacing w:after="0" w:line="360" w:lineRule="auto"/>
        <w:ind w:left="0" w:right="38" w:firstLine="0"/>
        <w:jc w:val="both"/>
        <w:rPr>
          <w:rFonts w:eastAsia="Arial Unicode MS" w:cs="Arial"/>
          <w:sz w:val="20"/>
          <w:szCs w:val="20"/>
        </w:rPr>
      </w:pPr>
      <w:r w:rsidRPr="00874CE6">
        <w:rPr>
          <w:rFonts w:cs="Calibri"/>
          <w:bCs/>
          <w:iCs/>
          <w:sz w:val="20"/>
          <w:szCs w:val="20"/>
        </w:rPr>
        <w:t xml:space="preserve">a </w:t>
      </w:r>
      <w:r w:rsidRPr="00CB5599">
        <w:rPr>
          <w:rFonts w:eastAsia="Arial Unicode MS" w:cs="Arial"/>
          <w:sz w:val="20"/>
          <w:szCs w:val="20"/>
        </w:rPr>
        <w:t>natureza e a gravidade da infração cometida;</w:t>
      </w:r>
    </w:p>
    <w:p w14:paraId="23053D47" w14:textId="77777777" w:rsidR="00111AB1" w:rsidRPr="00CB5599" w:rsidRDefault="00111AB1" w:rsidP="00CB5599">
      <w:pPr>
        <w:numPr>
          <w:ilvl w:val="2"/>
          <w:numId w:val="12"/>
        </w:numPr>
        <w:tabs>
          <w:tab w:val="left" w:pos="1418"/>
        </w:tabs>
        <w:spacing w:after="0" w:line="360" w:lineRule="auto"/>
        <w:ind w:left="0" w:right="38" w:firstLine="0"/>
        <w:jc w:val="both"/>
        <w:rPr>
          <w:rFonts w:eastAsia="Arial Unicode MS" w:cs="Arial"/>
          <w:sz w:val="20"/>
          <w:szCs w:val="20"/>
        </w:rPr>
      </w:pPr>
      <w:r w:rsidRPr="00CB5599">
        <w:rPr>
          <w:rFonts w:eastAsia="Arial Unicode MS" w:cs="Arial"/>
          <w:sz w:val="20"/>
          <w:szCs w:val="20"/>
        </w:rPr>
        <w:t>as peculiaridades do caso concreto;</w:t>
      </w:r>
    </w:p>
    <w:p w14:paraId="1B0C9B78" w14:textId="77777777" w:rsidR="00111AB1" w:rsidRPr="00CB5599" w:rsidRDefault="00111AB1" w:rsidP="00CB5599">
      <w:pPr>
        <w:numPr>
          <w:ilvl w:val="2"/>
          <w:numId w:val="12"/>
        </w:numPr>
        <w:tabs>
          <w:tab w:val="left" w:pos="1418"/>
        </w:tabs>
        <w:spacing w:after="0" w:line="360" w:lineRule="auto"/>
        <w:ind w:left="0" w:right="38" w:firstLine="0"/>
        <w:jc w:val="both"/>
        <w:rPr>
          <w:rFonts w:eastAsia="Arial Unicode MS" w:cs="Arial"/>
          <w:sz w:val="20"/>
          <w:szCs w:val="20"/>
        </w:rPr>
      </w:pPr>
      <w:r w:rsidRPr="00CB5599">
        <w:rPr>
          <w:rFonts w:eastAsia="Arial Unicode MS" w:cs="Arial"/>
          <w:sz w:val="20"/>
          <w:szCs w:val="20"/>
        </w:rPr>
        <w:t>os danos que dela provierem para à CONTRATANTE;</w:t>
      </w:r>
    </w:p>
    <w:p w14:paraId="4DB519CB" w14:textId="77777777" w:rsidR="00111AB1" w:rsidRPr="00874CE6"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CB5599">
        <w:rPr>
          <w:rFonts w:eastAsia="Arial Unicode MS" w:cs="Arial"/>
          <w:sz w:val="20"/>
          <w:szCs w:val="20"/>
        </w:rPr>
        <w:t>o caráter</w:t>
      </w:r>
      <w:r w:rsidRPr="00874CE6">
        <w:rPr>
          <w:rFonts w:eastAsia="Calibri" w:cs="Calibri"/>
          <w:noProof w:val="0"/>
          <w:sz w:val="20"/>
          <w:szCs w:val="20"/>
        </w:rPr>
        <w:t xml:space="preserve"> pedagógico da sanção.</w:t>
      </w:r>
    </w:p>
    <w:p w14:paraId="37AB5A5C" w14:textId="77777777" w:rsidR="00111AB1" w:rsidRPr="00874CE6" w:rsidRDefault="00111AB1" w:rsidP="00A369EE">
      <w:pPr>
        <w:tabs>
          <w:tab w:val="left" w:pos="1418"/>
        </w:tabs>
        <w:autoSpaceDE w:val="0"/>
        <w:autoSpaceDN w:val="0"/>
        <w:adjustRightInd w:val="0"/>
        <w:spacing w:after="0" w:line="240" w:lineRule="auto"/>
        <w:jc w:val="both"/>
        <w:rPr>
          <w:rFonts w:eastAsia="Calibri" w:cs="Calibri"/>
          <w:noProof w:val="0"/>
          <w:sz w:val="20"/>
          <w:szCs w:val="20"/>
        </w:rPr>
      </w:pPr>
    </w:p>
    <w:p w14:paraId="43B65E8D" w14:textId="77777777" w:rsidR="00111AB1" w:rsidRDefault="00111AB1" w:rsidP="00CB5599">
      <w:pPr>
        <w:numPr>
          <w:ilvl w:val="1"/>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As multas </w:t>
      </w:r>
      <w:r w:rsidRPr="00CB5599">
        <w:rPr>
          <w:rFonts w:cs="Calibri"/>
          <w:bCs/>
          <w:sz w:val="20"/>
          <w:szCs w:val="20"/>
        </w:rPr>
        <w:t>devidas</w:t>
      </w:r>
      <w:r w:rsidRPr="00874CE6">
        <w:rPr>
          <w:rFonts w:eastAsia="Calibri" w:cs="Calibri"/>
          <w:noProof w:val="0"/>
          <w:sz w:val="20"/>
          <w:szCs w:val="20"/>
        </w:rPr>
        <w:t xml:space="preserve"> e/ou prejuízos causados ao CONTRATANTE serão deduzidos das faturas devidas à CONTRATADA, ou </w:t>
      </w:r>
      <w:r w:rsidRPr="00874CE6">
        <w:rPr>
          <w:rFonts w:cs="Calibri"/>
          <w:sz w:val="20"/>
          <w:szCs w:val="20"/>
        </w:rPr>
        <w:t>deduzidos</w:t>
      </w:r>
      <w:r w:rsidRPr="00874CE6">
        <w:rPr>
          <w:rFonts w:eastAsia="Calibri" w:cs="Calibri"/>
          <w:noProof w:val="0"/>
          <w:sz w:val="20"/>
          <w:szCs w:val="20"/>
        </w:rPr>
        <w:t xml:space="preserve"> da garantia, caso tenha sido exigida.</w:t>
      </w:r>
    </w:p>
    <w:p w14:paraId="46562CFA" w14:textId="77777777" w:rsidR="002D1409" w:rsidRPr="00874CE6" w:rsidRDefault="002D1409" w:rsidP="002D1409">
      <w:pPr>
        <w:tabs>
          <w:tab w:val="left" w:pos="1418"/>
        </w:tabs>
        <w:spacing w:after="0" w:line="360" w:lineRule="auto"/>
        <w:jc w:val="both"/>
        <w:rPr>
          <w:rFonts w:eastAsia="Calibri" w:cs="Calibri"/>
          <w:noProof w:val="0"/>
          <w:sz w:val="20"/>
          <w:szCs w:val="20"/>
        </w:rPr>
      </w:pPr>
    </w:p>
    <w:p w14:paraId="73083FEB" w14:textId="77777777" w:rsidR="00111AB1"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 xml:space="preserve">Se os </w:t>
      </w:r>
      <w:r w:rsidRPr="00CB5599">
        <w:rPr>
          <w:rFonts w:eastAsia="Arial Unicode MS" w:cs="Arial"/>
          <w:sz w:val="20"/>
          <w:szCs w:val="20"/>
        </w:rPr>
        <w:t>valores</w:t>
      </w:r>
      <w:r w:rsidRPr="00874CE6">
        <w:rPr>
          <w:rFonts w:eastAsia="Calibri" w:cs="Calibri"/>
          <w:noProof w:val="0"/>
          <w:sz w:val="20"/>
          <w:szCs w:val="20"/>
        </w:rPr>
        <w:t xml:space="preserve"> das faturas e da garantia contratual forem insuficientes, fica a CONTRATADA obrigada a recolher em favor do CONTRATANTE a importância devida no prazo de 15 (quinze) dias, contados da comunicação oficial.</w:t>
      </w:r>
    </w:p>
    <w:p w14:paraId="1E89170E" w14:textId="77777777" w:rsidR="002D1409" w:rsidRPr="00874CE6" w:rsidRDefault="002D1409" w:rsidP="002D1409">
      <w:pPr>
        <w:tabs>
          <w:tab w:val="left" w:pos="1418"/>
        </w:tabs>
        <w:autoSpaceDE w:val="0"/>
        <w:autoSpaceDN w:val="0"/>
        <w:adjustRightInd w:val="0"/>
        <w:spacing w:after="0" w:line="360" w:lineRule="auto"/>
        <w:jc w:val="both"/>
        <w:rPr>
          <w:rFonts w:eastAsia="Calibri" w:cs="Calibri"/>
          <w:noProof w:val="0"/>
          <w:sz w:val="20"/>
          <w:szCs w:val="20"/>
        </w:rPr>
      </w:pPr>
    </w:p>
    <w:p w14:paraId="0C463128" w14:textId="77777777" w:rsidR="00111AB1" w:rsidRDefault="00111AB1" w:rsidP="00CB5599">
      <w:pPr>
        <w:numPr>
          <w:ilvl w:val="2"/>
          <w:numId w:val="12"/>
        </w:numPr>
        <w:tabs>
          <w:tab w:val="left" w:pos="1418"/>
        </w:tabs>
        <w:spacing w:after="0" w:line="360" w:lineRule="auto"/>
        <w:ind w:left="0" w:right="38" w:firstLine="0"/>
        <w:jc w:val="both"/>
        <w:rPr>
          <w:rFonts w:eastAsia="Calibri" w:cs="Calibri"/>
          <w:noProof w:val="0"/>
          <w:sz w:val="20"/>
          <w:szCs w:val="20"/>
        </w:rPr>
      </w:pPr>
      <w:r w:rsidRPr="00874CE6">
        <w:rPr>
          <w:rFonts w:eastAsia="Calibri" w:cs="Calibri"/>
          <w:noProof w:val="0"/>
          <w:sz w:val="20"/>
          <w:szCs w:val="20"/>
        </w:rPr>
        <w:t>Caso o valor da garantia seja utilizado no todo ou em parte para o pagamento da multa, esta deve ser complementada no prazo de até 10 (dez) dias úteis, contados da solicitação do CONTRATANTE.</w:t>
      </w:r>
    </w:p>
    <w:p w14:paraId="7BD8806D" w14:textId="77777777" w:rsidR="002D1409" w:rsidRDefault="002D1409" w:rsidP="002D1409">
      <w:pPr>
        <w:pStyle w:val="PargrafodaLista"/>
        <w:rPr>
          <w:rFonts w:eastAsia="Calibri" w:cs="Calibri"/>
          <w:noProof w:val="0"/>
        </w:rPr>
      </w:pPr>
    </w:p>
    <w:p w14:paraId="3BC3DEF1" w14:textId="77777777" w:rsidR="00111AB1" w:rsidRPr="00874CE6" w:rsidRDefault="00111AB1" w:rsidP="00CB5599">
      <w:pPr>
        <w:numPr>
          <w:ilvl w:val="1"/>
          <w:numId w:val="12"/>
        </w:numPr>
        <w:tabs>
          <w:tab w:val="left" w:pos="1418"/>
        </w:tabs>
        <w:spacing w:after="0" w:line="360" w:lineRule="auto"/>
        <w:ind w:left="0" w:right="38" w:firstLine="0"/>
        <w:jc w:val="both"/>
        <w:rPr>
          <w:rFonts w:eastAsia="Arial Unicode MS" w:cs="Calibri"/>
          <w:sz w:val="20"/>
          <w:szCs w:val="20"/>
        </w:rPr>
      </w:pPr>
      <w:r w:rsidRPr="00874CE6">
        <w:rPr>
          <w:rFonts w:eastAsia="Calibri" w:cs="Calibri"/>
          <w:noProof w:val="0"/>
          <w:sz w:val="20"/>
          <w:szCs w:val="20"/>
        </w:rPr>
        <w:t>Em qualquer caso, fica a CONTRATADA responsável, ainda, pelas perdas e danos consequentes, valendo os percentuais de multa ora estabelecidos tão somente como mínimo legal, nos termos do artigo 416, parágrafo único, do Código Civil, sem qualquer prejuízo do cumprimento da obrigação principal.</w:t>
      </w:r>
      <w:bookmarkEnd w:id="72"/>
    </w:p>
    <w:bookmarkEnd w:id="71"/>
    <w:bookmarkEnd w:id="73"/>
    <w:p w14:paraId="644C9B71" w14:textId="77777777" w:rsidR="00F819CC" w:rsidRDefault="00F819CC" w:rsidP="00A369EE">
      <w:pPr>
        <w:tabs>
          <w:tab w:val="left" w:pos="567"/>
          <w:tab w:val="left" w:pos="851"/>
        </w:tabs>
        <w:spacing w:after="0" w:line="240" w:lineRule="auto"/>
        <w:ind w:right="-284"/>
        <w:jc w:val="both"/>
        <w:rPr>
          <w:rFonts w:cs="Arial"/>
          <w:sz w:val="20"/>
          <w:szCs w:val="20"/>
        </w:rPr>
      </w:pPr>
    </w:p>
    <w:p w14:paraId="69F41A5C"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54A4333B" w14:textId="258FE12F" w:rsidR="00F819CC" w:rsidRPr="002D1409" w:rsidRDefault="00F819CC" w:rsidP="00370FFF">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t xml:space="preserve">CLÁUSULA </w:t>
      </w:r>
      <w:r w:rsidR="00CB5599">
        <w:rPr>
          <w:rFonts w:cs="Arial"/>
          <w:b/>
          <w:sz w:val="20"/>
          <w:szCs w:val="20"/>
        </w:rPr>
        <w:t xml:space="preserve">DÉCIMA </w:t>
      </w:r>
      <w:r w:rsidRPr="002E60EC">
        <w:rPr>
          <w:rFonts w:cs="Arial"/>
          <w:b/>
          <w:sz w:val="20"/>
          <w:szCs w:val="20"/>
        </w:rPr>
        <w:t xml:space="preserve">– DAS OBRIGAÇÕES </w:t>
      </w:r>
      <w:r w:rsidRPr="002E60EC">
        <w:rPr>
          <w:rFonts w:eastAsia="Arial Unicode MS" w:cs="Arial"/>
          <w:b/>
          <w:bCs/>
          <w:iCs/>
          <w:sz w:val="20"/>
          <w:szCs w:val="20"/>
        </w:rPr>
        <w:t>TRABALHISTAS</w:t>
      </w:r>
    </w:p>
    <w:p w14:paraId="3A4E4948" w14:textId="77777777" w:rsidR="001676D6" w:rsidRPr="002E60EC" w:rsidRDefault="001676D6" w:rsidP="00A369EE">
      <w:pPr>
        <w:tabs>
          <w:tab w:val="left" w:pos="1418"/>
        </w:tabs>
        <w:spacing w:after="0" w:line="240" w:lineRule="auto"/>
        <w:ind w:right="-284"/>
        <w:jc w:val="both"/>
        <w:rPr>
          <w:rFonts w:cs="Arial"/>
          <w:b/>
          <w:sz w:val="20"/>
          <w:szCs w:val="20"/>
        </w:rPr>
      </w:pPr>
    </w:p>
    <w:p w14:paraId="685E29BE" w14:textId="77777777" w:rsidR="007F0E68" w:rsidRPr="002E60EC" w:rsidRDefault="007F0E68"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O presente contrato não implica, para o CONTRATANTE, vínculo ou obrigação trabalhista, direta ou indireta, de qualquer natureza, obrigando-se </w:t>
      </w:r>
      <w:r w:rsidRPr="002E60EC">
        <w:rPr>
          <w:rFonts w:eastAsia="Arial Unicode MS" w:cs="Arial"/>
          <w:sz w:val="20"/>
          <w:szCs w:val="20"/>
        </w:rPr>
        <w:t>ainda</w:t>
      </w:r>
      <w:r w:rsidRPr="002E60EC">
        <w:rPr>
          <w:rFonts w:cs="Arial"/>
          <w:sz w:val="20"/>
          <w:szCs w:val="20"/>
        </w:rPr>
        <w:t xml:space="preserve"> a CONTRATADA a manter o CONTRATANTE a salvo de qualquer litígio, assumindo todas as obrigações fiscais, trabalhistas e previdenciárias referentes ao pessoal utilizado para o cumprimento do presente ajuste.</w:t>
      </w:r>
    </w:p>
    <w:p w14:paraId="7F744F03" w14:textId="77777777" w:rsidR="007F0E68" w:rsidRDefault="007F0E68" w:rsidP="00A369EE">
      <w:pPr>
        <w:tabs>
          <w:tab w:val="left" w:pos="567"/>
          <w:tab w:val="left" w:pos="851"/>
        </w:tabs>
        <w:spacing w:after="0" w:line="240" w:lineRule="auto"/>
        <w:ind w:right="-284"/>
        <w:jc w:val="both"/>
        <w:rPr>
          <w:rFonts w:cs="Arial"/>
          <w:sz w:val="20"/>
          <w:szCs w:val="20"/>
        </w:rPr>
      </w:pPr>
    </w:p>
    <w:p w14:paraId="4415F147" w14:textId="77777777" w:rsidR="00712EC0" w:rsidRDefault="00712EC0" w:rsidP="00A369EE">
      <w:pPr>
        <w:tabs>
          <w:tab w:val="left" w:pos="567"/>
          <w:tab w:val="left" w:pos="851"/>
        </w:tabs>
        <w:spacing w:after="0" w:line="240" w:lineRule="auto"/>
        <w:ind w:right="-284"/>
        <w:jc w:val="both"/>
        <w:rPr>
          <w:rFonts w:cs="Arial"/>
          <w:sz w:val="20"/>
          <w:szCs w:val="20"/>
        </w:rPr>
      </w:pPr>
    </w:p>
    <w:p w14:paraId="65434774" w14:textId="77777777" w:rsidR="00712EC0" w:rsidRDefault="00712EC0" w:rsidP="00A369EE">
      <w:pPr>
        <w:tabs>
          <w:tab w:val="left" w:pos="567"/>
          <w:tab w:val="left" w:pos="851"/>
        </w:tabs>
        <w:spacing w:after="0" w:line="240" w:lineRule="auto"/>
        <w:ind w:right="-284"/>
        <w:jc w:val="both"/>
        <w:rPr>
          <w:rFonts w:cs="Arial"/>
          <w:sz w:val="20"/>
          <w:szCs w:val="20"/>
        </w:rPr>
      </w:pPr>
    </w:p>
    <w:p w14:paraId="2C0822FF"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4F3362AF" w14:textId="6D5BCA19" w:rsidR="007F0E68" w:rsidRPr="00F277A1" w:rsidRDefault="007F0E68" w:rsidP="00370FFF">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t xml:space="preserve">CLÁUSULA DÉCIMA </w:t>
      </w:r>
      <w:r w:rsidR="00CB5599">
        <w:rPr>
          <w:rFonts w:cs="Arial"/>
          <w:b/>
          <w:sz w:val="20"/>
          <w:szCs w:val="20"/>
        </w:rPr>
        <w:t xml:space="preserve">PRIMEIRA </w:t>
      </w:r>
      <w:r w:rsidRPr="002E60EC">
        <w:rPr>
          <w:rFonts w:cs="Arial"/>
          <w:b/>
          <w:sz w:val="20"/>
          <w:szCs w:val="20"/>
        </w:rPr>
        <w:t xml:space="preserve">– DO CÓDIGO DE </w:t>
      </w:r>
      <w:r w:rsidRPr="002E60EC">
        <w:rPr>
          <w:rFonts w:eastAsia="Arial Unicode MS" w:cs="Arial"/>
          <w:b/>
          <w:bCs/>
          <w:iCs/>
          <w:sz w:val="20"/>
          <w:szCs w:val="20"/>
        </w:rPr>
        <w:t>ÉTICA</w:t>
      </w:r>
    </w:p>
    <w:p w14:paraId="015DA972" w14:textId="77777777" w:rsidR="00F277A1" w:rsidRPr="001676D6" w:rsidRDefault="00F277A1" w:rsidP="00A369EE">
      <w:pPr>
        <w:tabs>
          <w:tab w:val="left" w:pos="1418"/>
        </w:tabs>
        <w:spacing w:after="0" w:line="240" w:lineRule="auto"/>
        <w:ind w:right="-284"/>
        <w:jc w:val="both"/>
        <w:rPr>
          <w:rFonts w:cs="Arial"/>
          <w:b/>
          <w:sz w:val="20"/>
          <w:szCs w:val="20"/>
        </w:rPr>
      </w:pPr>
    </w:p>
    <w:p w14:paraId="013A340A" w14:textId="77777777" w:rsidR="007F0E68" w:rsidRPr="002E60EC" w:rsidRDefault="007F0E68"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CONTRATADA compromete-se a respeitar, cumprir e fazer cumprir, no que couber, o “Código de Ética do Sistema SEBRAE” que se encontra </w:t>
      </w:r>
      <w:r w:rsidRPr="002E60EC">
        <w:rPr>
          <w:rFonts w:eastAsia="Arial Unicode MS" w:cs="Arial"/>
          <w:sz w:val="20"/>
          <w:szCs w:val="20"/>
        </w:rPr>
        <w:t>disponível</w:t>
      </w:r>
      <w:r w:rsidRPr="002E60EC">
        <w:rPr>
          <w:rFonts w:cs="Arial"/>
          <w:sz w:val="20"/>
          <w:szCs w:val="20"/>
        </w:rPr>
        <w:t xml:space="preserve"> no site do SEBRAE no endereço eletrônico www.sebrae.com.br, Ouvidoria, opção Código de Ética do SEBRAE.</w:t>
      </w:r>
    </w:p>
    <w:p w14:paraId="30EB0AE6" w14:textId="77777777" w:rsidR="00F819CC" w:rsidRDefault="00F819CC" w:rsidP="00A369EE">
      <w:pPr>
        <w:tabs>
          <w:tab w:val="left" w:pos="567"/>
          <w:tab w:val="left" w:pos="851"/>
        </w:tabs>
        <w:spacing w:after="0" w:line="240" w:lineRule="auto"/>
        <w:ind w:right="-284"/>
        <w:jc w:val="both"/>
        <w:rPr>
          <w:rFonts w:cs="Arial"/>
          <w:sz w:val="20"/>
          <w:szCs w:val="20"/>
        </w:rPr>
      </w:pPr>
    </w:p>
    <w:p w14:paraId="440DDF6C"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634116D3" w14:textId="72B55D86" w:rsidR="001676D6" w:rsidRPr="002D1409" w:rsidRDefault="00F819CC" w:rsidP="00370FFF">
      <w:pPr>
        <w:numPr>
          <w:ilvl w:val="0"/>
          <w:numId w:val="12"/>
        </w:numPr>
        <w:tabs>
          <w:tab w:val="left" w:pos="1418"/>
        </w:tabs>
        <w:spacing w:after="0" w:line="240" w:lineRule="auto"/>
        <w:ind w:left="0" w:right="-284" w:firstLine="0"/>
        <w:jc w:val="both"/>
        <w:rPr>
          <w:rFonts w:cs="Arial"/>
          <w:b/>
          <w:sz w:val="20"/>
          <w:szCs w:val="20"/>
        </w:rPr>
      </w:pPr>
      <w:r w:rsidRPr="005664B5">
        <w:rPr>
          <w:rFonts w:cs="Arial"/>
          <w:b/>
          <w:sz w:val="20"/>
          <w:szCs w:val="20"/>
        </w:rPr>
        <w:t xml:space="preserve">CLÁUSULA DÉCIMA </w:t>
      </w:r>
      <w:r w:rsidR="00CB5599">
        <w:rPr>
          <w:rFonts w:cs="Arial"/>
          <w:b/>
          <w:sz w:val="20"/>
          <w:szCs w:val="20"/>
        </w:rPr>
        <w:t>SEGUNDA</w:t>
      </w:r>
      <w:r w:rsidRPr="005664B5">
        <w:rPr>
          <w:rFonts w:cs="Arial"/>
          <w:b/>
          <w:sz w:val="20"/>
          <w:szCs w:val="20"/>
        </w:rPr>
        <w:t xml:space="preserve"> – DA </w:t>
      </w:r>
      <w:r w:rsidRPr="005664B5">
        <w:rPr>
          <w:rFonts w:eastAsia="Arial Unicode MS" w:cs="Arial"/>
          <w:b/>
          <w:bCs/>
          <w:iCs/>
          <w:sz w:val="20"/>
          <w:szCs w:val="20"/>
        </w:rPr>
        <w:t>ANTICORRUPÇÃO</w:t>
      </w:r>
    </w:p>
    <w:p w14:paraId="5315840D" w14:textId="77777777" w:rsidR="002D1409" w:rsidRPr="005664B5" w:rsidRDefault="002D1409" w:rsidP="002D1409">
      <w:pPr>
        <w:tabs>
          <w:tab w:val="left" w:pos="1418"/>
        </w:tabs>
        <w:spacing w:after="0" w:line="240" w:lineRule="auto"/>
        <w:ind w:right="-284"/>
        <w:jc w:val="both"/>
        <w:rPr>
          <w:rFonts w:cs="Arial"/>
          <w:b/>
          <w:sz w:val="20"/>
          <w:szCs w:val="20"/>
        </w:rPr>
      </w:pPr>
    </w:p>
    <w:p w14:paraId="7B77DA09" w14:textId="77777777" w:rsidR="005664B5" w:rsidRPr="005664B5" w:rsidRDefault="005664B5" w:rsidP="00A369EE">
      <w:pPr>
        <w:tabs>
          <w:tab w:val="left" w:pos="1418"/>
        </w:tabs>
        <w:spacing w:after="0" w:line="240" w:lineRule="auto"/>
        <w:ind w:right="-284"/>
        <w:jc w:val="both"/>
        <w:rPr>
          <w:rFonts w:cs="Arial"/>
          <w:b/>
          <w:sz w:val="20"/>
          <w:szCs w:val="20"/>
        </w:rPr>
      </w:pPr>
    </w:p>
    <w:p w14:paraId="3FF47A04" w14:textId="77777777" w:rsidR="00F819C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As partes concordam que executarão as obrigações contidas neste contrato de forma ética e de acordo com os princípios aplicáveis ao Sistema SEBRAE, previstos no artigo 2º do Regulamento de Licitações e Contratos.</w:t>
      </w:r>
    </w:p>
    <w:p w14:paraId="20F9B0EA" w14:textId="77777777" w:rsidR="00D334F0" w:rsidRDefault="00D334F0" w:rsidP="00A369EE">
      <w:pPr>
        <w:tabs>
          <w:tab w:val="left" w:pos="1418"/>
        </w:tabs>
        <w:spacing w:after="0" w:line="240" w:lineRule="auto"/>
        <w:ind w:right="38"/>
        <w:jc w:val="both"/>
        <w:rPr>
          <w:rFonts w:cs="Arial"/>
          <w:sz w:val="20"/>
          <w:szCs w:val="20"/>
        </w:rPr>
      </w:pPr>
    </w:p>
    <w:p w14:paraId="2604C319" w14:textId="77777777" w:rsidR="00F819C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 </w:t>
      </w:r>
      <w:r w:rsidRPr="002E60EC">
        <w:rPr>
          <w:rFonts w:eastAsia="Arial Unicode MS" w:cs="Arial"/>
          <w:sz w:val="20"/>
          <w:szCs w:val="20"/>
        </w:rPr>
        <w:t>CONTRATADA</w:t>
      </w:r>
      <w:r w:rsidRPr="002E60EC">
        <w:rPr>
          <w:rFonts w:cs="Arial"/>
          <w:sz w:val="20"/>
          <w:szCs w:val="20"/>
        </w:rPr>
        <w:t xml:space="preserve"> assume que é expressamente contrária à prática de atos que atentem contra o patrimônio e a imagem do Sistema SEBRAE.</w:t>
      </w:r>
    </w:p>
    <w:p w14:paraId="1FBD5181" w14:textId="77777777" w:rsidR="00D334F0" w:rsidRPr="002E60EC" w:rsidRDefault="00D334F0" w:rsidP="00A369EE">
      <w:pPr>
        <w:tabs>
          <w:tab w:val="left" w:pos="1418"/>
        </w:tabs>
        <w:spacing w:after="0" w:line="240" w:lineRule="auto"/>
        <w:ind w:right="38"/>
        <w:jc w:val="both"/>
        <w:rPr>
          <w:rFonts w:cs="Arial"/>
          <w:sz w:val="20"/>
          <w:szCs w:val="20"/>
        </w:rPr>
      </w:pPr>
    </w:p>
    <w:p w14:paraId="3CEC76EA" w14:textId="77777777" w:rsidR="00F819C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Nenhuma das partes poderá oferecer, dar ou se comprometer a dar a quem quer que seja, ou aceitar ou se comprometer a </w:t>
      </w:r>
      <w:r w:rsidRPr="002E60EC">
        <w:rPr>
          <w:rFonts w:eastAsia="Arial Unicode MS" w:cs="Arial"/>
          <w:sz w:val="20"/>
          <w:szCs w:val="20"/>
        </w:rPr>
        <w:t>aceitar</w:t>
      </w:r>
      <w:r w:rsidRPr="002E60EC">
        <w:rPr>
          <w:rFonts w:cs="Arial"/>
          <w:sz w:val="20"/>
          <w:szCs w:val="20"/>
        </w:rPr>
        <w:t xml:space="preserve"> de quem quer que seja, tanto por conta própria quanto através de outrem, qualquer pagamento, doação, compensação, vantagens financeiras ou não financeiras ou benefícios de qualquer espécie que constituam prática ilegal ou de corrupção sob as leis nacionais, seja de forma direta ou indireta quanto ao objeto deste contrato, ou de outra forma que não relacionada a este contrato, devendo garantir, ainda, que seus prepostos e colaboradores ajam da mesma forma.</w:t>
      </w:r>
    </w:p>
    <w:p w14:paraId="569AB98F" w14:textId="77777777" w:rsidR="002D1409" w:rsidRDefault="002D1409" w:rsidP="002D1409">
      <w:pPr>
        <w:pStyle w:val="PargrafodaLista"/>
        <w:rPr>
          <w:rFonts w:cs="Arial"/>
        </w:rPr>
      </w:pPr>
    </w:p>
    <w:p w14:paraId="08CD98E4" w14:textId="77777777" w:rsidR="00F819CC" w:rsidRPr="002E60EC" w:rsidRDefault="00F819CC" w:rsidP="00370FFF">
      <w:pPr>
        <w:numPr>
          <w:ilvl w:val="1"/>
          <w:numId w:val="12"/>
        </w:numPr>
        <w:tabs>
          <w:tab w:val="left" w:pos="1418"/>
        </w:tabs>
        <w:spacing w:after="0" w:line="360" w:lineRule="auto"/>
        <w:ind w:left="0" w:right="38" w:firstLine="0"/>
        <w:jc w:val="both"/>
        <w:rPr>
          <w:rFonts w:cs="Arial"/>
          <w:sz w:val="20"/>
          <w:szCs w:val="20"/>
        </w:rPr>
      </w:pPr>
      <w:r w:rsidRPr="002E60EC">
        <w:rPr>
          <w:rFonts w:cs="Arial"/>
          <w:sz w:val="20"/>
          <w:szCs w:val="20"/>
        </w:rPr>
        <w:t xml:space="preserve">As partes se </w:t>
      </w:r>
      <w:r w:rsidRPr="002E60EC">
        <w:rPr>
          <w:rFonts w:eastAsia="Arial Unicode MS" w:cs="Arial"/>
          <w:sz w:val="20"/>
          <w:szCs w:val="20"/>
        </w:rPr>
        <w:t>comprometem</w:t>
      </w:r>
      <w:r w:rsidRPr="002E60EC">
        <w:rPr>
          <w:rFonts w:cs="Arial"/>
          <w:sz w:val="20"/>
          <w:szCs w:val="20"/>
        </w:rPr>
        <w:t xml:space="preserve"> a estabelecer, de forma clara e precisa, os deveres e as obrigações de seus agentes e/ou empregados em questões comerciais, para que estejam sempre em conformidade com as leis, as normas vigentes e as determinações deste contrato.</w:t>
      </w:r>
    </w:p>
    <w:p w14:paraId="526F128F" w14:textId="77777777" w:rsidR="00F819CC" w:rsidRDefault="00F819CC" w:rsidP="00A369EE">
      <w:pPr>
        <w:tabs>
          <w:tab w:val="left" w:pos="567"/>
          <w:tab w:val="left" w:pos="851"/>
        </w:tabs>
        <w:spacing w:after="0" w:line="240" w:lineRule="auto"/>
        <w:ind w:right="-284"/>
        <w:jc w:val="both"/>
        <w:rPr>
          <w:rFonts w:cs="Arial"/>
          <w:sz w:val="20"/>
          <w:szCs w:val="20"/>
        </w:rPr>
      </w:pPr>
    </w:p>
    <w:p w14:paraId="0A27C67A" w14:textId="77777777" w:rsidR="00D334F0" w:rsidRPr="002E60EC" w:rsidRDefault="00D334F0" w:rsidP="00A369EE">
      <w:pPr>
        <w:tabs>
          <w:tab w:val="left" w:pos="567"/>
          <w:tab w:val="left" w:pos="851"/>
        </w:tabs>
        <w:spacing w:after="0" w:line="240" w:lineRule="auto"/>
        <w:ind w:right="-284"/>
        <w:jc w:val="both"/>
        <w:rPr>
          <w:rFonts w:cs="Arial"/>
          <w:sz w:val="20"/>
          <w:szCs w:val="20"/>
        </w:rPr>
      </w:pPr>
    </w:p>
    <w:p w14:paraId="32F5F795" w14:textId="13DDB4E1" w:rsidR="00F819CC" w:rsidRPr="001676D6" w:rsidRDefault="00F819CC" w:rsidP="00370FFF">
      <w:pPr>
        <w:numPr>
          <w:ilvl w:val="0"/>
          <w:numId w:val="12"/>
        </w:numPr>
        <w:tabs>
          <w:tab w:val="left" w:pos="1418"/>
        </w:tabs>
        <w:spacing w:after="0" w:line="240" w:lineRule="auto"/>
        <w:ind w:left="0" w:right="-284" w:firstLine="0"/>
        <w:jc w:val="both"/>
        <w:rPr>
          <w:rFonts w:cs="Arial"/>
          <w:b/>
          <w:sz w:val="20"/>
          <w:szCs w:val="20"/>
        </w:rPr>
      </w:pPr>
      <w:r w:rsidRPr="002E60EC">
        <w:rPr>
          <w:rFonts w:cs="Arial"/>
          <w:b/>
          <w:sz w:val="20"/>
          <w:szCs w:val="20"/>
        </w:rPr>
        <w:t xml:space="preserve">CLÁUSULA DÉCIMA </w:t>
      </w:r>
      <w:r w:rsidR="00CB5599">
        <w:rPr>
          <w:rFonts w:cs="Arial"/>
          <w:b/>
          <w:sz w:val="20"/>
          <w:szCs w:val="20"/>
        </w:rPr>
        <w:t>TERCEIRA</w:t>
      </w:r>
      <w:r w:rsidRPr="002E60EC">
        <w:rPr>
          <w:rFonts w:cs="Arial"/>
          <w:b/>
          <w:sz w:val="20"/>
          <w:szCs w:val="20"/>
        </w:rPr>
        <w:t xml:space="preserve"> – DAS </w:t>
      </w:r>
      <w:r w:rsidRPr="002E60EC">
        <w:rPr>
          <w:rFonts w:eastAsia="Arial Unicode MS" w:cs="Arial"/>
          <w:b/>
          <w:bCs/>
          <w:iCs/>
          <w:sz w:val="20"/>
          <w:szCs w:val="20"/>
        </w:rPr>
        <w:t>ALTERAÇÕES</w:t>
      </w:r>
    </w:p>
    <w:p w14:paraId="2127F0FD" w14:textId="77777777" w:rsidR="001676D6" w:rsidRPr="001676D6" w:rsidRDefault="001676D6" w:rsidP="00A369EE">
      <w:pPr>
        <w:tabs>
          <w:tab w:val="left" w:pos="1418"/>
        </w:tabs>
        <w:spacing w:after="0" w:line="240" w:lineRule="auto"/>
        <w:ind w:right="-284"/>
        <w:jc w:val="both"/>
        <w:rPr>
          <w:rFonts w:cs="Arial"/>
          <w:b/>
          <w:sz w:val="20"/>
          <w:szCs w:val="20"/>
        </w:rPr>
      </w:pPr>
    </w:p>
    <w:p w14:paraId="1454D5EE"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Este CONTRATO poderá ser alterado por meio de Termos Aditivos, objetivando promover os acréscimos ou supressões que se fizerem necessários.</w:t>
      </w:r>
    </w:p>
    <w:p w14:paraId="159FD1E5" w14:textId="77777777" w:rsidR="002D1409" w:rsidRDefault="002D1409" w:rsidP="002D1409">
      <w:pPr>
        <w:tabs>
          <w:tab w:val="left" w:pos="1418"/>
        </w:tabs>
        <w:spacing w:after="0" w:line="360" w:lineRule="auto"/>
        <w:ind w:right="38"/>
        <w:jc w:val="both"/>
        <w:rPr>
          <w:rFonts w:cs="Calibri"/>
          <w:sz w:val="20"/>
          <w:szCs w:val="20"/>
        </w:rPr>
      </w:pPr>
    </w:p>
    <w:p w14:paraId="2F440E24"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Os acréscimos que se fizerem necessários no objeto do contrato estão limitados a 50% (cinquenta por cento) do valor global atualizado do contrato, mediante justificativa.</w:t>
      </w:r>
    </w:p>
    <w:p w14:paraId="60DF4DA6" w14:textId="77777777" w:rsidR="002D1409" w:rsidRDefault="002D1409" w:rsidP="002D1409">
      <w:pPr>
        <w:pStyle w:val="PargrafodaLista"/>
        <w:rPr>
          <w:rFonts w:cs="Calibri"/>
        </w:rPr>
      </w:pPr>
    </w:p>
    <w:p w14:paraId="71B2B996" w14:textId="77777777" w:rsidR="00F819CC" w:rsidRPr="002E60E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 supressão </w:t>
      </w:r>
      <w:r w:rsidRPr="002E60EC">
        <w:rPr>
          <w:rFonts w:eastAsia="Arial Unicode MS" w:cs="Arial"/>
          <w:sz w:val="20"/>
          <w:szCs w:val="20"/>
        </w:rPr>
        <w:t>poderá</w:t>
      </w:r>
      <w:r w:rsidRPr="002E60EC">
        <w:rPr>
          <w:rFonts w:cs="Calibri"/>
          <w:sz w:val="20"/>
          <w:szCs w:val="20"/>
        </w:rPr>
        <w:t xml:space="preserve"> ser realizada no limite estabelecido entre as partes.</w:t>
      </w:r>
    </w:p>
    <w:p w14:paraId="708698FD" w14:textId="77777777" w:rsidR="00F819CC" w:rsidRDefault="00F819CC" w:rsidP="00A369EE">
      <w:pPr>
        <w:tabs>
          <w:tab w:val="left" w:pos="567"/>
        </w:tabs>
        <w:spacing w:after="0" w:line="240" w:lineRule="auto"/>
        <w:ind w:right="38"/>
        <w:jc w:val="both"/>
        <w:rPr>
          <w:rFonts w:cs="Calibri"/>
          <w:sz w:val="20"/>
          <w:szCs w:val="20"/>
        </w:rPr>
      </w:pPr>
    </w:p>
    <w:p w14:paraId="76A81885" w14:textId="77777777" w:rsidR="00D334F0" w:rsidRPr="002E60EC" w:rsidRDefault="00D334F0" w:rsidP="00A369EE">
      <w:pPr>
        <w:tabs>
          <w:tab w:val="left" w:pos="567"/>
        </w:tabs>
        <w:spacing w:after="0" w:line="240" w:lineRule="auto"/>
        <w:ind w:right="38"/>
        <w:jc w:val="both"/>
        <w:rPr>
          <w:rFonts w:cs="Calibri"/>
          <w:sz w:val="20"/>
          <w:szCs w:val="20"/>
        </w:rPr>
      </w:pPr>
    </w:p>
    <w:p w14:paraId="29C194D6" w14:textId="40F64FA6" w:rsidR="00F819CC" w:rsidRDefault="00F819CC" w:rsidP="00370FFF">
      <w:pPr>
        <w:numPr>
          <w:ilvl w:val="0"/>
          <w:numId w:val="12"/>
        </w:numPr>
        <w:tabs>
          <w:tab w:val="left" w:pos="1418"/>
        </w:tabs>
        <w:spacing w:after="0" w:line="240" w:lineRule="auto"/>
        <w:ind w:left="0" w:right="-284" w:firstLine="0"/>
        <w:jc w:val="both"/>
        <w:rPr>
          <w:rFonts w:cs="Calibri"/>
          <w:b/>
          <w:sz w:val="20"/>
          <w:szCs w:val="20"/>
        </w:rPr>
      </w:pPr>
      <w:r w:rsidRPr="002E60EC">
        <w:rPr>
          <w:rFonts w:cs="Calibri"/>
          <w:b/>
          <w:sz w:val="20"/>
          <w:szCs w:val="20"/>
        </w:rPr>
        <w:t xml:space="preserve">CLÁUSULA </w:t>
      </w:r>
      <w:r w:rsidRPr="002E60EC">
        <w:rPr>
          <w:rFonts w:eastAsia="Arial Unicode MS" w:cs="Arial"/>
          <w:b/>
          <w:bCs/>
          <w:iCs/>
          <w:sz w:val="20"/>
          <w:szCs w:val="20"/>
        </w:rPr>
        <w:t>DÉCIMA</w:t>
      </w:r>
      <w:r w:rsidRPr="002E60EC">
        <w:rPr>
          <w:rFonts w:cs="Calibri"/>
          <w:b/>
          <w:sz w:val="20"/>
          <w:szCs w:val="20"/>
        </w:rPr>
        <w:t xml:space="preserve"> </w:t>
      </w:r>
      <w:r w:rsidR="00CB5599">
        <w:rPr>
          <w:rFonts w:cs="Calibri"/>
          <w:b/>
          <w:sz w:val="20"/>
          <w:szCs w:val="20"/>
        </w:rPr>
        <w:t>QUARTA</w:t>
      </w:r>
      <w:r w:rsidRPr="002E60EC">
        <w:rPr>
          <w:rFonts w:cs="Calibri"/>
          <w:b/>
          <w:sz w:val="20"/>
          <w:szCs w:val="20"/>
        </w:rPr>
        <w:t xml:space="preserve"> – DA RESCISÃO</w:t>
      </w:r>
    </w:p>
    <w:p w14:paraId="0277AC97" w14:textId="77777777" w:rsidR="001676D6" w:rsidRPr="002E60EC" w:rsidRDefault="001676D6" w:rsidP="00A369EE">
      <w:pPr>
        <w:tabs>
          <w:tab w:val="left" w:pos="1418"/>
        </w:tabs>
        <w:spacing w:after="0" w:line="240" w:lineRule="auto"/>
        <w:ind w:right="-284"/>
        <w:jc w:val="both"/>
        <w:rPr>
          <w:rFonts w:cs="Calibri"/>
          <w:b/>
          <w:sz w:val="20"/>
          <w:szCs w:val="20"/>
        </w:rPr>
      </w:pPr>
    </w:p>
    <w:p w14:paraId="4424BDF9"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O CONTRATO poderá ser rescindido por inexecução total ou parcial, por infração legal ou por descumprimento de qualquer uma de suas cláusulas. </w:t>
      </w:r>
    </w:p>
    <w:p w14:paraId="5098DE3D" w14:textId="77777777" w:rsidR="001676D6" w:rsidRPr="002E60EC" w:rsidRDefault="001676D6" w:rsidP="00A369EE">
      <w:pPr>
        <w:tabs>
          <w:tab w:val="left" w:pos="1418"/>
        </w:tabs>
        <w:spacing w:after="0" w:line="240" w:lineRule="auto"/>
        <w:ind w:right="38"/>
        <w:jc w:val="both"/>
        <w:rPr>
          <w:rFonts w:cs="Calibri"/>
          <w:sz w:val="20"/>
          <w:szCs w:val="20"/>
        </w:rPr>
      </w:pPr>
    </w:p>
    <w:p w14:paraId="1392A068" w14:textId="77777777" w:rsidR="001676D6" w:rsidRPr="002D1409" w:rsidRDefault="00F819CC" w:rsidP="00370FFF">
      <w:pPr>
        <w:numPr>
          <w:ilvl w:val="1"/>
          <w:numId w:val="12"/>
        </w:numPr>
        <w:tabs>
          <w:tab w:val="left" w:pos="1418"/>
        </w:tabs>
        <w:spacing w:after="0" w:line="360" w:lineRule="auto"/>
        <w:ind w:left="0" w:right="38" w:firstLine="0"/>
        <w:jc w:val="both"/>
        <w:rPr>
          <w:rFonts w:cs="Calibri"/>
        </w:rPr>
      </w:pPr>
      <w:r w:rsidRPr="00D334F0">
        <w:rPr>
          <w:rFonts w:cs="Calibri"/>
          <w:sz w:val="20"/>
          <w:szCs w:val="20"/>
        </w:rPr>
        <w:t xml:space="preserve">Os casos de </w:t>
      </w:r>
      <w:r w:rsidRPr="00D334F0">
        <w:rPr>
          <w:rFonts w:eastAsia="Arial Unicode MS" w:cs="Arial"/>
          <w:sz w:val="20"/>
          <w:szCs w:val="20"/>
        </w:rPr>
        <w:t>rescisão</w:t>
      </w:r>
      <w:r w:rsidRPr="00D334F0">
        <w:rPr>
          <w:rFonts w:cs="Calibri"/>
          <w:sz w:val="20"/>
          <w:szCs w:val="20"/>
        </w:rPr>
        <w:t xml:space="preserve"> contratual serão formalmente motivados, assegurados o contraditório e a ampla defesa. </w:t>
      </w:r>
    </w:p>
    <w:p w14:paraId="7B206BE0" w14:textId="77777777" w:rsidR="002D1409" w:rsidRDefault="002D1409" w:rsidP="002D1409">
      <w:pPr>
        <w:pStyle w:val="PargrafodaLista"/>
        <w:rPr>
          <w:rFonts w:cs="Calibri"/>
        </w:rPr>
      </w:pPr>
    </w:p>
    <w:p w14:paraId="25D77620"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 rescisão do </w:t>
      </w:r>
      <w:r w:rsidRPr="002E60EC">
        <w:rPr>
          <w:rFonts w:eastAsia="Arial Unicode MS" w:cs="Arial"/>
          <w:sz w:val="20"/>
          <w:szCs w:val="20"/>
        </w:rPr>
        <w:t>contrato</w:t>
      </w:r>
      <w:r w:rsidRPr="002E60EC">
        <w:rPr>
          <w:rFonts w:cs="Calibri"/>
          <w:sz w:val="20"/>
          <w:szCs w:val="20"/>
        </w:rPr>
        <w:t xml:space="preserve"> poderá ser:</w:t>
      </w:r>
    </w:p>
    <w:p w14:paraId="55DB65F1" w14:textId="77777777" w:rsidR="002D1409" w:rsidRDefault="002D1409" w:rsidP="002D1409">
      <w:pPr>
        <w:pStyle w:val="PargrafodaLista"/>
        <w:rPr>
          <w:rFonts w:cs="Calibri"/>
        </w:rPr>
      </w:pPr>
    </w:p>
    <w:p w14:paraId="5CE2B0DB" w14:textId="77777777" w:rsidR="00F819CC" w:rsidRDefault="00F819CC" w:rsidP="00370FFF">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Por ato unilateral do CONTRATANTE, nos casos previstos no contrato;</w:t>
      </w:r>
    </w:p>
    <w:p w14:paraId="7FA7A762" w14:textId="77777777" w:rsidR="00F819CC" w:rsidRPr="002E60EC" w:rsidRDefault="00F819CC" w:rsidP="00370FFF">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Amigável, por </w:t>
      </w:r>
      <w:r w:rsidRPr="002E60EC">
        <w:rPr>
          <w:rFonts w:eastAsia="Arial Unicode MS" w:cs="Arial"/>
          <w:sz w:val="20"/>
          <w:szCs w:val="20"/>
        </w:rPr>
        <w:t>acordo</w:t>
      </w:r>
      <w:r w:rsidRPr="002E60EC">
        <w:rPr>
          <w:rFonts w:cs="Calibri"/>
          <w:sz w:val="20"/>
          <w:szCs w:val="20"/>
        </w:rPr>
        <w:t xml:space="preserve"> entre as partes, mediante a assinatura de termo de distrato; e</w:t>
      </w:r>
    </w:p>
    <w:p w14:paraId="5DCD5508" w14:textId="77777777" w:rsidR="00F819CC" w:rsidRPr="002E60EC" w:rsidRDefault="00F819CC" w:rsidP="00370FFF">
      <w:pPr>
        <w:numPr>
          <w:ilvl w:val="2"/>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Judicial, nos </w:t>
      </w:r>
      <w:r w:rsidRPr="002E60EC">
        <w:rPr>
          <w:rFonts w:eastAsia="Arial Unicode MS" w:cs="Arial"/>
          <w:sz w:val="20"/>
          <w:szCs w:val="20"/>
        </w:rPr>
        <w:t>termos</w:t>
      </w:r>
      <w:r w:rsidRPr="002E60EC">
        <w:rPr>
          <w:rFonts w:cs="Calibri"/>
          <w:sz w:val="20"/>
          <w:szCs w:val="20"/>
        </w:rPr>
        <w:t xml:space="preserve"> da legislação.</w:t>
      </w:r>
    </w:p>
    <w:p w14:paraId="29440C9E" w14:textId="77777777" w:rsidR="00F819CC" w:rsidRDefault="00F819CC" w:rsidP="00A369EE">
      <w:pPr>
        <w:tabs>
          <w:tab w:val="left" w:pos="567"/>
        </w:tabs>
        <w:spacing w:after="0" w:line="240" w:lineRule="auto"/>
        <w:ind w:right="38"/>
        <w:jc w:val="both"/>
        <w:rPr>
          <w:rFonts w:cs="Calibri"/>
          <w:sz w:val="20"/>
          <w:szCs w:val="20"/>
        </w:rPr>
      </w:pPr>
      <w:bookmarkStart w:id="81" w:name="_Hlk67471911"/>
    </w:p>
    <w:p w14:paraId="32A4D4C7" w14:textId="77777777" w:rsidR="00D334F0" w:rsidRPr="002E60EC" w:rsidRDefault="00D334F0" w:rsidP="00A369EE">
      <w:pPr>
        <w:tabs>
          <w:tab w:val="left" w:pos="567"/>
        </w:tabs>
        <w:spacing w:after="0" w:line="240" w:lineRule="auto"/>
        <w:ind w:right="38"/>
        <w:jc w:val="both"/>
        <w:rPr>
          <w:rFonts w:cs="Calibri"/>
          <w:sz w:val="20"/>
          <w:szCs w:val="20"/>
        </w:rPr>
      </w:pPr>
    </w:p>
    <w:p w14:paraId="7883A5CA" w14:textId="62EAC1D2" w:rsidR="00F819CC" w:rsidRDefault="00F819CC" w:rsidP="00370FFF">
      <w:pPr>
        <w:numPr>
          <w:ilvl w:val="0"/>
          <w:numId w:val="12"/>
        </w:numPr>
        <w:tabs>
          <w:tab w:val="left" w:pos="1418"/>
        </w:tabs>
        <w:spacing w:after="0" w:line="240" w:lineRule="auto"/>
        <w:ind w:left="0" w:right="-284" w:firstLine="0"/>
        <w:jc w:val="both"/>
        <w:rPr>
          <w:rFonts w:cs="Calibri"/>
          <w:b/>
          <w:sz w:val="20"/>
          <w:szCs w:val="20"/>
        </w:rPr>
      </w:pPr>
      <w:r w:rsidRPr="002E60EC">
        <w:rPr>
          <w:rFonts w:cs="Calibri"/>
          <w:b/>
          <w:sz w:val="20"/>
          <w:szCs w:val="20"/>
        </w:rPr>
        <w:t xml:space="preserve">CLÁUSULA </w:t>
      </w:r>
      <w:r w:rsidRPr="002E60EC">
        <w:rPr>
          <w:rFonts w:eastAsia="Arial Unicode MS" w:cs="Arial"/>
          <w:b/>
          <w:bCs/>
          <w:iCs/>
          <w:sz w:val="20"/>
          <w:szCs w:val="20"/>
        </w:rPr>
        <w:t>DÉCIMA</w:t>
      </w:r>
      <w:r w:rsidRPr="002E60EC">
        <w:rPr>
          <w:rFonts w:cs="Calibri"/>
          <w:b/>
          <w:sz w:val="20"/>
          <w:szCs w:val="20"/>
        </w:rPr>
        <w:t xml:space="preserve"> QU</w:t>
      </w:r>
      <w:r w:rsidR="00CB5599">
        <w:rPr>
          <w:rFonts w:cs="Calibri"/>
          <w:b/>
          <w:sz w:val="20"/>
          <w:szCs w:val="20"/>
        </w:rPr>
        <w:t>INTA</w:t>
      </w:r>
      <w:r w:rsidRPr="002E60EC">
        <w:rPr>
          <w:rFonts w:cs="Calibri"/>
          <w:b/>
          <w:sz w:val="20"/>
          <w:szCs w:val="20"/>
        </w:rPr>
        <w:t xml:space="preserve"> – DAS DISPOSIÇÕES FINAIS</w:t>
      </w:r>
    </w:p>
    <w:p w14:paraId="6D7C2BDE" w14:textId="77777777" w:rsidR="002D1409" w:rsidRDefault="002D1409" w:rsidP="002D1409">
      <w:pPr>
        <w:tabs>
          <w:tab w:val="left" w:pos="1418"/>
        </w:tabs>
        <w:spacing w:after="0" w:line="240" w:lineRule="auto"/>
        <w:ind w:right="-284"/>
        <w:jc w:val="both"/>
        <w:rPr>
          <w:rFonts w:cs="Calibri"/>
          <w:b/>
          <w:sz w:val="20"/>
          <w:szCs w:val="20"/>
        </w:rPr>
      </w:pPr>
    </w:p>
    <w:p w14:paraId="4FABDCA8" w14:textId="77777777" w:rsidR="005664B5" w:rsidRPr="002E60EC" w:rsidRDefault="005664B5" w:rsidP="00A369EE">
      <w:pPr>
        <w:tabs>
          <w:tab w:val="left" w:pos="1418"/>
        </w:tabs>
        <w:spacing w:after="0" w:line="240" w:lineRule="auto"/>
        <w:ind w:right="-284"/>
        <w:jc w:val="both"/>
        <w:rPr>
          <w:rFonts w:cs="Calibri"/>
          <w:b/>
          <w:sz w:val="20"/>
          <w:szCs w:val="20"/>
        </w:rPr>
      </w:pPr>
    </w:p>
    <w:p w14:paraId="0F3D005C"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As despesas </w:t>
      </w:r>
      <w:r w:rsidRPr="002E60EC">
        <w:rPr>
          <w:rFonts w:eastAsia="Arial Unicode MS" w:cs="Arial"/>
          <w:sz w:val="20"/>
          <w:szCs w:val="20"/>
        </w:rPr>
        <w:t>decorrentes</w:t>
      </w:r>
      <w:r w:rsidRPr="002E60EC">
        <w:rPr>
          <w:rFonts w:cs="Calibri"/>
          <w:sz w:val="20"/>
          <w:szCs w:val="20"/>
        </w:rPr>
        <w:t xml:space="preserve"> deste contrato onerarão as verbas do SEBRAE-SP, consignadas em seu orçamento.</w:t>
      </w:r>
    </w:p>
    <w:p w14:paraId="32438F68" w14:textId="77777777" w:rsidR="002D1409" w:rsidRDefault="002D1409" w:rsidP="002D1409">
      <w:pPr>
        <w:tabs>
          <w:tab w:val="left" w:pos="1418"/>
        </w:tabs>
        <w:spacing w:after="0" w:line="360" w:lineRule="auto"/>
        <w:ind w:right="38"/>
        <w:jc w:val="both"/>
        <w:rPr>
          <w:rFonts w:cs="Calibri"/>
          <w:sz w:val="20"/>
          <w:szCs w:val="20"/>
        </w:rPr>
      </w:pPr>
    </w:p>
    <w:p w14:paraId="64E15548"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2E60EC">
        <w:rPr>
          <w:rFonts w:cs="Calibri"/>
          <w:sz w:val="20"/>
          <w:szCs w:val="20"/>
        </w:rPr>
        <w:t xml:space="preserve">Fazem parte do contrato, independentemente de transcrição, todas as condições constantes do edital que lhe deu origem, </w:t>
      </w:r>
      <w:r w:rsidRPr="002E60EC">
        <w:rPr>
          <w:rFonts w:eastAsia="Arial Unicode MS" w:cs="Arial"/>
          <w:sz w:val="20"/>
          <w:szCs w:val="20"/>
        </w:rPr>
        <w:t>seus</w:t>
      </w:r>
      <w:r w:rsidRPr="002E60EC">
        <w:rPr>
          <w:rFonts w:cs="Calibri"/>
          <w:sz w:val="20"/>
          <w:szCs w:val="20"/>
        </w:rPr>
        <w:t xml:space="preserve"> anexos e a proposta apresentada pela CONTRATADA, permanecendo, caso haja conflito</w:t>
      </w:r>
      <w:r w:rsidRPr="00AD69B0">
        <w:rPr>
          <w:rFonts w:cs="Calibri"/>
          <w:sz w:val="20"/>
          <w:szCs w:val="20"/>
        </w:rPr>
        <w:t>, as disposições constantes deste instrumento contratual.</w:t>
      </w:r>
    </w:p>
    <w:p w14:paraId="33919674" w14:textId="77777777" w:rsidR="002D1409" w:rsidRDefault="002D1409" w:rsidP="002D1409">
      <w:pPr>
        <w:pStyle w:val="PargrafodaLista"/>
        <w:rPr>
          <w:rFonts w:cs="Calibri"/>
        </w:rPr>
      </w:pPr>
    </w:p>
    <w:p w14:paraId="7345BE2C" w14:textId="77777777" w:rsidR="002D1409" w:rsidRDefault="002D1409" w:rsidP="002D1409">
      <w:pPr>
        <w:pStyle w:val="PargrafodaLista"/>
        <w:rPr>
          <w:rFonts w:cs="Calibri"/>
        </w:rPr>
      </w:pPr>
    </w:p>
    <w:bookmarkEnd w:id="81"/>
    <w:p w14:paraId="559D9C9D"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AD69B0">
        <w:rPr>
          <w:rFonts w:cs="Calibri"/>
          <w:sz w:val="20"/>
          <w:szCs w:val="20"/>
        </w:rPr>
        <w:t xml:space="preserve">As solicitações de Atestado de Capacidade Técnica, relativo à execução do contrato, deverão ser formulados no prazo </w:t>
      </w:r>
      <w:r w:rsidRPr="002E60EC">
        <w:rPr>
          <w:rFonts w:eastAsia="Arial Unicode MS" w:cs="Arial"/>
          <w:sz w:val="20"/>
          <w:szCs w:val="20"/>
        </w:rPr>
        <w:t>máximo</w:t>
      </w:r>
      <w:r w:rsidRPr="00AD69B0">
        <w:rPr>
          <w:rFonts w:cs="Calibri"/>
          <w:sz w:val="20"/>
          <w:szCs w:val="20"/>
        </w:rPr>
        <w:t xml:space="preserve"> de 12 (doze) meses após o encerramento da vigência contratual</w:t>
      </w:r>
      <w:r>
        <w:rPr>
          <w:rFonts w:cs="Calibri"/>
          <w:sz w:val="20"/>
          <w:szCs w:val="20"/>
        </w:rPr>
        <w:t xml:space="preserve"> ao gestor do contrato, indicando a razão social, CNPJ e o número do instrumento contratual</w:t>
      </w:r>
      <w:r w:rsidRPr="00AD69B0">
        <w:rPr>
          <w:rFonts w:cs="Calibri"/>
          <w:sz w:val="20"/>
          <w:szCs w:val="20"/>
        </w:rPr>
        <w:t>.</w:t>
      </w:r>
    </w:p>
    <w:p w14:paraId="1A8E0BFA" w14:textId="77777777" w:rsidR="001676D6" w:rsidRPr="00AD69B0" w:rsidRDefault="001676D6" w:rsidP="00A369EE">
      <w:pPr>
        <w:tabs>
          <w:tab w:val="left" w:pos="1418"/>
        </w:tabs>
        <w:spacing w:after="0" w:line="240" w:lineRule="auto"/>
        <w:ind w:right="38"/>
        <w:jc w:val="both"/>
        <w:rPr>
          <w:rFonts w:cs="Calibri"/>
          <w:sz w:val="20"/>
          <w:szCs w:val="20"/>
        </w:rPr>
      </w:pPr>
    </w:p>
    <w:p w14:paraId="566E4099" w14:textId="77777777" w:rsidR="00F819CC" w:rsidRDefault="00F819CC" w:rsidP="00370FFF">
      <w:pPr>
        <w:numPr>
          <w:ilvl w:val="1"/>
          <w:numId w:val="12"/>
        </w:numPr>
        <w:tabs>
          <w:tab w:val="left" w:pos="1418"/>
        </w:tabs>
        <w:spacing w:after="0" w:line="360" w:lineRule="auto"/>
        <w:ind w:left="0" w:right="38" w:firstLine="0"/>
        <w:jc w:val="both"/>
        <w:rPr>
          <w:rFonts w:cs="Calibri"/>
          <w:sz w:val="20"/>
          <w:szCs w:val="20"/>
        </w:rPr>
      </w:pPr>
      <w:r w:rsidRPr="00AD69B0">
        <w:rPr>
          <w:rFonts w:cs="Calibri"/>
          <w:sz w:val="20"/>
          <w:szCs w:val="20"/>
        </w:rPr>
        <w:t>No caso de contrato de escopo, envolvendo a conclusão de um objeto específico, o atestado somente será emitido após o término da execução dos serviços ou da entrega dos produtos contratados. No caso de contrato de execução continuada, o atestado somente será emitido após o final da vigência inicialmente pactuada.</w:t>
      </w:r>
    </w:p>
    <w:p w14:paraId="5EB1120F" w14:textId="77777777" w:rsidR="00F819CC" w:rsidRDefault="00F819CC" w:rsidP="00A369EE">
      <w:pPr>
        <w:tabs>
          <w:tab w:val="left" w:pos="567"/>
        </w:tabs>
        <w:spacing w:after="0" w:line="240" w:lineRule="auto"/>
        <w:ind w:right="38"/>
        <w:jc w:val="both"/>
        <w:rPr>
          <w:rFonts w:cs="Calibri"/>
          <w:sz w:val="20"/>
          <w:szCs w:val="20"/>
        </w:rPr>
      </w:pPr>
    </w:p>
    <w:p w14:paraId="4A0EB98B" w14:textId="77777777" w:rsidR="00D334F0" w:rsidRDefault="00D334F0" w:rsidP="00A369EE">
      <w:pPr>
        <w:tabs>
          <w:tab w:val="left" w:pos="567"/>
        </w:tabs>
        <w:spacing w:after="0" w:line="240" w:lineRule="auto"/>
        <w:ind w:right="38"/>
        <w:jc w:val="both"/>
        <w:rPr>
          <w:rFonts w:cs="Calibri"/>
          <w:sz w:val="20"/>
          <w:szCs w:val="20"/>
        </w:rPr>
      </w:pPr>
    </w:p>
    <w:p w14:paraId="31F0D925" w14:textId="1CA7DB20" w:rsidR="00F819CC" w:rsidRDefault="00F819CC" w:rsidP="00370FFF">
      <w:pPr>
        <w:numPr>
          <w:ilvl w:val="0"/>
          <w:numId w:val="12"/>
        </w:numPr>
        <w:tabs>
          <w:tab w:val="left" w:pos="1418"/>
        </w:tabs>
        <w:spacing w:after="0" w:line="240" w:lineRule="auto"/>
        <w:ind w:left="0" w:right="-284" w:firstLine="0"/>
        <w:rPr>
          <w:rFonts w:cs="Calibri"/>
          <w:b/>
          <w:sz w:val="20"/>
          <w:szCs w:val="20"/>
        </w:rPr>
      </w:pPr>
      <w:r w:rsidRPr="00AD69B0">
        <w:rPr>
          <w:rFonts w:cs="Calibri"/>
          <w:b/>
          <w:sz w:val="20"/>
          <w:szCs w:val="20"/>
        </w:rPr>
        <w:t xml:space="preserve">CLÁUSULA DÉCIMA </w:t>
      </w:r>
      <w:r w:rsidR="00CB5599">
        <w:rPr>
          <w:rFonts w:cs="Calibri"/>
          <w:b/>
          <w:sz w:val="20"/>
          <w:szCs w:val="20"/>
        </w:rPr>
        <w:t>SEXTA’</w:t>
      </w:r>
      <w:r w:rsidRPr="00AD69B0">
        <w:rPr>
          <w:rFonts w:cs="Calibri"/>
          <w:b/>
          <w:sz w:val="20"/>
          <w:szCs w:val="20"/>
        </w:rPr>
        <w:t xml:space="preserve"> – DO FORO</w:t>
      </w:r>
    </w:p>
    <w:p w14:paraId="7FC73D80" w14:textId="77777777" w:rsidR="005664B5" w:rsidRDefault="005664B5" w:rsidP="00A369EE">
      <w:pPr>
        <w:tabs>
          <w:tab w:val="left" w:pos="1418"/>
        </w:tabs>
        <w:spacing w:after="0" w:line="240" w:lineRule="auto"/>
        <w:ind w:right="-284"/>
        <w:rPr>
          <w:rFonts w:cs="Calibri"/>
          <w:b/>
          <w:sz w:val="20"/>
          <w:szCs w:val="20"/>
        </w:rPr>
      </w:pPr>
    </w:p>
    <w:p w14:paraId="198F4845" w14:textId="77777777" w:rsidR="007F0E68" w:rsidRDefault="007F0E68" w:rsidP="00A369EE">
      <w:pPr>
        <w:tabs>
          <w:tab w:val="left" w:pos="1418"/>
        </w:tabs>
        <w:spacing w:after="0" w:line="360" w:lineRule="auto"/>
        <w:ind w:right="38"/>
        <w:jc w:val="both"/>
        <w:rPr>
          <w:rFonts w:cs="Calibri"/>
          <w:sz w:val="20"/>
          <w:szCs w:val="20"/>
        </w:rPr>
      </w:pPr>
      <w:r w:rsidRPr="00AD69B0">
        <w:rPr>
          <w:rFonts w:cs="Calibri"/>
          <w:sz w:val="20"/>
          <w:szCs w:val="20"/>
        </w:rPr>
        <w:lastRenderedPageBreak/>
        <w:t xml:space="preserve">Fica eleito o </w:t>
      </w:r>
      <w:r w:rsidRPr="002E60EC">
        <w:rPr>
          <w:rFonts w:eastAsia="Arial Unicode MS" w:cs="Arial"/>
          <w:sz w:val="20"/>
          <w:szCs w:val="20"/>
        </w:rPr>
        <w:t>Foro</w:t>
      </w:r>
      <w:r w:rsidRPr="00AD69B0">
        <w:rPr>
          <w:rFonts w:cs="Calibri"/>
          <w:sz w:val="20"/>
          <w:szCs w:val="20"/>
        </w:rPr>
        <w:t xml:space="preserve"> da Comarca da Capital do Estado de São Paulo, com expressa renúncia de qualquer outro, por mais especial ou privilegiado que seja ou venha a ser, para dirimir quaisquer dúvidas ou litígios decorrentes do presente ajuste.</w:t>
      </w:r>
    </w:p>
    <w:p w14:paraId="28D440C8" w14:textId="77777777" w:rsidR="00D334F0" w:rsidRPr="00816A02" w:rsidRDefault="00D334F0" w:rsidP="00A369EE">
      <w:pPr>
        <w:tabs>
          <w:tab w:val="left" w:pos="1418"/>
        </w:tabs>
        <w:spacing w:after="0" w:line="240" w:lineRule="auto"/>
        <w:ind w:right="38"/>
        <w:jc w:val="both"/>
        <w:rPr>
          <w:rFonts w:cs="Calibri"/>
          <w:sz w:val="20"/>
          <w:szCs w:val="20"/>
        </w:rPr>
      </w:pPr>
    </w:p>
    <w:p w14:paraId="71C5F798" w14:textId="77777777" w:rsidR="007F0E68" w:rsidRDefault="007F0E68" w:rsidP="00A369EE">
      <w:pPr>
        <w:spacing w:after="0" w:line="360" w:lineRule="auto"/>
        <w:jc w:val="both"/>
        <w:rPr>
          <w:sz w:val="20"/>
          <w:szCs w:val="20"/>
        </w:rPr>
      </w:pPr>
      <w:r w:rsidRPr="00350BA2">
        <w:rPr>
          <w:sz w:val="20"/>
          <w:szCs w:val="20"/>
        </w:rPr>
        <w:t>As Partes declaram que o presente instrumento, incluindo todas as páginas e eventuais anexos, todas formatadas por meio digital, representam a integralidade dos termos entre elas acordados.</w:t>
      </w:r>
    </w:p>
    <w:p w14:paraId="52B8723C" w14:textId="77777777" w:rsidR="00A369EE" w:rsidRPr="00350BA2" w:rsidRDefault="00A369EE" w:rsidP="00A369EE">
      <w:pPr>
        <w:spacing w:after="0" w:line="360" w:lineRule="auto"/>
        <w:jc w:val="both"/>
        <w:rPr>
          <w:sz w:val="20"/>
          <w:szCs w:val="20"/>
        </w:rPr>
      </w:pPr>
    </w:p>
    <w:p w14:paraId="090356EB" w14:textId="77777777" w:rsidR="00F277A1" w:rsidRDefault="007F0E68" w:rsidP="00A369EE">
      <w:pPr>
        <w:spacing w:after="0" w:line="360" w:lineRule="auto"/>
        <w:jc w:val="both"/>
        <w:rPr>
          <w:sz w:val="20"/>
          <w:szCs w:val="20"/>
        </w:rPr>
      </w:pPr>
      <w:r w:rsidRPr="00350BA2">
        <w:rPr>
          <w:sz w:val="20"/>
          <w:szCs w:val="20"/>
        </w:rPr>
        <w:t>E, por estarem de acordo, as partes expressamente concordam em utilizar e reconhecem como válida a plataforma de assinaturas do SEBRAE (</w:t>
      </w:r>
      <w:hyperlink r:id="rId34" w:anchor="/" w:history="1">
        <w:r w:rsidRPr="00350BA2">
          <w:rPr>
            <w:rStyle w:val="Hyperlink"/>
            <w:color w:val="auto"/>
            <w:sz w:val="20"/>
            <w:szCs w:val="20"/>
          </w:rPr>
          <w:t>https://www.sgolite.sebrae.com.br/PortalAssinaturaDigital/#/</w:t>
        </w:r>
      </w:hyperlink>
      <w:r w:rsidRPr="00350BA2">
        <w:rPr>
          <w:sz w:val="20"/>
          <w:szCs w:val="20"/>
        </w:rPr>
        <w:t>), admitindo válidas as assinaturas realizadas eletronicamente.</w:t>
      </w:r>
    </w:p>
    <w:p w14:paraId="602A3728" w14:textId="77777777" w:rsidR="00F277A1" w:rsidRPr="00350BA2" w:rsidRDefault="00F277A1" w:rsidP="00884904">
      <w:pPr>
        <w:spacing w:after="0" w:line="360" w:lineRule="auto"/>
        <w:jc w:val="both"/>
        <w:rPr>
          <w:sz w:val="20"/>
          <w:szCs w:val="20"/>
        </w:rPr>
      </w:pPr>
    </w:p>
    <w:bookmarkEnd w:id="54"/>
    <w:p w14:paraId="4E92E5CD" w14:textId="77777777" w:rsidR="00F819CC" w:rsidRDefault="00F819CC" w:rsidP="00884904">
      <w:pPr>
        <w:tabs>
          <w:tab w:val="left" w:pos="-4860"/>
        </w:tabs>
        <w:spacing w:after="0" w:line="360" w:lineRule="auto"/>
        <w:ind w:right="-284"/>
        <w:rPr>
          <w:rFonts w:eastAsia="Arial Unicode MS"/>
          <w:sz w:val="20"/>
          <w:szCs w:val="20"/>
          <w:lang w:val="pt-PT"/>
        </w:rPr>
      </w:pPr>
      <w:r>
        <w:rPr>
          <w:rFonts w:eastAsia="Arial Unicode MS"/>
          <w:sz w:val="20"/>
          <w:szCs w:val="20"/>
          <w:lang w:val="pt-PT"/>
        </w:rPr>
        <w:t>São Paulo.</w:t>
      </w:r>
    </w:p>
    <w:p w14:paraId="7486D55E" w14:textId="77777777" w:rsidR="00F819CC" w:rsidRPr="00350BA2" w:rsidRDefault="00F819CC" w:rsidP="002E60EC">
      <w:pPr>
        <w:tabs>
          <w:tab w:val="left" w:pos="-4860"/>
        </w:tabs>
        <w:spacing w:after="0" w:line="360" w:lineRule="auto"/>
        <w:ind w:right="-284"/>
        <w:rPr>
          <w:rFonts w:eastAsia="Arial Unicode MS"/>
          <w:sz w:val="20"/>
          <w:szCs w:val="20"/>
          <w:lang w:val="pt-PT"/>
        </w:rPr>
      </w:pPr>
    </w:p>
    <w:tbl>
      <w:tblPr>
        <w:tblW w:w="0" w:type="auto"/>
        <w:tblLook w:val="04A0" w:firstRow="1" w:lastRow="0" w:firstColumn="1" w:lastColumn="0" w:noHBand="0" w:noVBand="1"/>
      </w:tblPr>
      <w:tblGrid>
        <w:gridCol w:w="4567"/>
        <w:gridCol w:w="4580"/>
      </w:tblGrid>
      <w:tr w:rsidR="00F819CC" w:rsidRPr="00350BA2" w14:paraId="18C96160" w14:textId="77777777" w:rsidTr="00C51F8C">
        <w:tc>
          <w:tcPr>
            <w:tcW w:w="4606" w:type="dxa"/>
            <w:shd w:val="clear" w:color="auto" w:fill="auto"/>
          </w:tcPr>
          <w:p w14:paraId="73B46690"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6ACFA669" w14:textId="77777777" w:rsidR="00F819CC" w:rsidRDefault="00F819CC" w:rsidP="002D1409">
            <w:pPr>
              <w:tabs>
                <w:tab w:val="left" w:pos="426"/>
              </w:tabs>
              <w:spacing w:after="0" w:line="360" w:lineRule="auto"/>
              <w:ind w:right="-284"/>
              <w:rPr>
                <w:rFonts w:eastAsia="Batang" w:cs="Tahoma"/>
                <w:sz w:val="20"/>
                <w:szCs w:val="20"/>
              </w:rPr>
            </w:pPr>
            <w:r>
              <w:rPr>
                <w:rStyle w:val="normaltextrun"/>
                <w:b/>
                <w:bCs/>
                <w:color w:val="000000"/>
                <w:sz w:val="20"/>
                <w:szCs w:val="20"/>
                <w:bdr w:val="none" w:sz="0" w:space="0" w:color="auto" w:frame="1"/>
              </w:rPr>
              <w:t>NELSON DE ALMEIDA PRADO HERVEY COSTA</w:t>
            </w:r>
            <w:r w:rsidRPr="00350BA2">
              <w:rPr>
                <w:rFonts w:eastAsia="Batang" w:cs="Tahoma"/>
                <w:sz w:val="20"/>
                <w:szCs w:val="20"/>
              </w:rPr>
              <w:t xml:space="preserve"> </w:t>
            </w:r>
          </w:p>
          <w:p w14:paraId="3B2FECFA" w14:textId="77777777" w:rsidR="00F819CC" w:rsidRPr="00350BA2" w:rsidRDefault="00F819CC" w:rsidP="002D1409">
            <w:pPr>
              <w:tabs>
                <w:tab w:val="left" w:pos="426"/>
              </w:tabs>
              <w:spacing w:after="0" w:line="360" w:lineRule="auto"/>
              <w:ind w:right="-284"/>
              <w:rPr>
                <w:rFonts w:eastAsia="Batang" w:cs="Tahoma"/>
                <w:b/>
                <w:bCs/>
                <w:sz w:val="20"/>
                <w:szCs w:val="20"/>
                <w:lang w:val="es-ES_tradnl"/>
              </w:rPr>
            </w:pPr>
            <w:r w:rsidRPr="00350BA2">
              <w:rPr>
                <w:rFonts w:eastAsia="Batang" w:cs="Tahoma"/>
                <w:sz w:val="20"/>
                <w:szCs w:val="20"/>
              </w:rPr>
              <w:t xml:space="preserve">Diretor-Superintendente </w:t>
            </w:r>
            <w:r w:rsidRPr="00350BA2">
              <w:rPr>
                <w:rFonts w:eastAsia="Batang" w:cs="Tahoma"/>
                <w:sz w:val="20"/>
                <w:szCs w:val="20"/>
              </w:rPr>
              <w:tab/>
            </w:r>
            <w:r w:rsidRPr="00350BA2">
              <w:rPr>
                <w:rFonts w:eastAsia="Batang" w:cs="Tahoma"/>
                <w:sz w:val="20"/>
                <w:szCs w:val="20"/>
              </w:rPr>
              <w:tab/>
            </w:r>
            <w:r w:rsidRPr="00350BA2">
              <w:rPr>
                <w:rFonts w:eastAsia="Batang" w:cs="Tahoma"/>
                <w:sz w:val="20"/>
                <w:szCs w:val="20"/>
              </w:rPr>
              <w:tab/>
            </w:r>
          </w:p>
          <w:p w14:paraId="38A2FCC6" w14:textId="77777777" w:rsidR="00F819CC" w:rsidRPr="00350BA2" w:rsidRDefault="00F819CC" w:rsidP="002E60EC">
            <w:pPr>
              <w:tabs>
                <w:tab w:val="left" w:pos="-4860"/>
              </w:tabs>
              <w:spacing w:after="0" w:line="240" w:lineRule="auto"/>
              <w:ind w:right="-284"/>
              <w:rPr>
                <w:rFonts w:eastAsia="Arial Unicode MS"/>
                <w:sz w:val="20"/>
                <w:szCs w:val="20"/>
                <w:lang w:val="pt-PT"/>
              </w:rPr>
            </w:pPr>
            <w:r w:rsidRPr="00350BA2">
              <w:rPr>
                <w:rFonts w:eastAsia="Batang" w:cs="Tahoma"/>
                <w:sz w:val="20"/>
                <w:szCs w:val="20"/>
              </w:rPr>
              <w:t>SEBRAE-SP</w:t>
            </w:r>
            <w:r w:rsidRPr="00350BA2">
              <w:rPr>
                <w:b/>
                <w:sz w:val="20"/>
                <w:szCs w:val="20"/>
              </w:rPr>
              <w:t xml:space="preserve"> </w:t>
            </w:r>
          </w:p>
        </w:tc>
        <w:tc>
          <w:tcPr>
            <w:tcW w:w="4606" w:type="dxa"/>
            <w:shd w:val="clear" w:color="auto" w:fill="auto"/>
          </w:tcPr>
          <w:p w14:paraId="5FC81C7B" w14:textId="77777777" w:rsidR="00F819CC" w:rsidRPr="00350BA2" w:rsidRDefault="00F819CC" w:rsidP="002E60EC">
            <w:pPr>
              <w:tabs>
                <w:tab w:val="left" w:pos="-4860"/>
              </w:tabs>
              <w:spacing w:after="0" w:line="240" w:lineRule="auto"/>
              <w:ind w:right="-284"/>
              <w:rPr>
                <w:b/>
                <w:sz w:val="20"/>
                <w:szCs w:val="20"/>
              </w:rPr>
            </w:pPr>
            <w:r w:rsidRPr="00350BA2">
              <w:rPr>
                <w:b/>
                <w:sz w:val="20"/>
                <w:szCs w:val="20"/>
              </w:rPr>
              <w:t>_________________________________</w:t>
            </w:r>
          </w:p>
          <w:p w14:paraId="1AF991BF" w14:textId="77777777" w:rsidR="00F819CC" w:rsidRPr="00350BA2" w:rsidRDefault="00F819CC" w:rsidP="002E60EC">
            <w:pPr>
              <w:tabs>
                <w:tab w:val="left" w:pos="-4860"/>
              </w:tabs>
              <w:spacing w:after="0" w:line="240" w:lineRule="auto"/>
              <w:ind w:right="-284"/>
              <w:rPr>
                <w:b/>
                <w:sz w:val="20"/>
                <w:szCs w:val="20"/>
              </w:rPr>
            </w:pPr>
            <w:r w:rsidRPr="00350BA2">
              <w:rPr>
                <w:b/>
                <w:sz w:val="20"/>
                <w:szCs w:val="20"/>
              </w:rPr>
              <w:fldChar w:fldCharType="begin">
                <w:ffData>
                  <w:name w:val="Texto33"/>
                  <w:enabled/>
                  <w:calcOnExit w:val="0"/>
                  <w:textInput>
                    <w:default w:val="NOME"/>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NOME</w:t>
            </w:r>
            <w:r w:rsidRPr="00350BA2">
              <w:rPr>
                <w:b/>
                <w:sz w:val="20"/>
                <w:szCs w:val="20"/>
              </w:rPr>
              <w:fldChar w:fldCharType="end"/>
            </w:r>
          </w:p>
          <w:p w14:paraId="735917E9" w14:textId="77777777" w:rsidR="00F819CC" w:rsidRPr="00350BA2" w:rsidRDefault="00F819CC" w:rsidP="002D1409">
            <w:pPr>
              <w:tabs>
                <w:tab w:val="left" w:pos="-4860"/>
              </w:tabs>
              <w:spacing w:after="0" w:line="360" w:lineRule="auto"/>
              <w:ind w:right="-284"/>
              <w:rPr>
                <w:rFonts w:eastAsia="Batang" w:cs="Tahoma"/>
                <w:sz w:val="20"/>
                <w:szCs w:val="20"/>
                <w:highlight w:val="yellow"/>
              </w:rPr>
            </w:pPr>
            <w:r w:rsidRPr="00350BA2">
              <w:rPr>
                <w:rFonts w:eastAsia="Batang" w:cs="Tahoma"/>
                <w:sz w:val="20"/>
                <w:szCs w:val="20"/>
                <w:highlight w:val="yellow"/>
              </w:rPr>
              <w:t>Cargo</w:t>
            </w:r>
          </w:p>
          <w:p w14:paraId="3BF74972" w14:textId="77777777" w:rsidR="00F819CC" w:rsidRPr="00350BA2" w:rsidRDefault="00F819CC" w:rsidP="002D1409">
            <w:pPr>
              <w:tabs>
                <w:tab w:val="left" w:pos="-4860"/>
              </w:tabs>
              <w:spacing w:after="0" w:line="360" w:lineRule="auto"/>
              <w:ind w:right="-284"/>
              <w:rPr>
                <w:rFonts w:eastAsia="Arial Unicode MS"/>
                <w:sz w:val="20"/>
                <w:szCs w:val="20"/>
                <w:lang w:val="pt-PT"/>
              </w:rPr>
            </w:pPr>
            <w:r w:rsidRPr="00350BA2">
              <w:rPr>
                <w:rFonts w:eastAsia="Batang" w:cs="Tahoma"/>
                <w:sz w:val="20"/>
                <w:szCs w:val="20"/>
                <w:highlight w:val="yellow"/>
              </w:rPr>
              <w:t>Empresa</w:t>
            </w:r>
          </w:p>
        </w:tc>
      </w:tr>
      <w:tr w:rsidR="00F819CC" w:rsidRPr="00350BA2" w14:paraId="24DE6951" w14:textId="77777777" w:rsidTr="00C51F8C">
        <w:tc>
          <w:tcPr>
            <w:tcW w:w="4606" w:type="dxa"/>
            <w:shd w:val="clear" w:color="auto" w:fill="auto"/>
          </w:tcPr>
          <w:p w14:paraId="00A953E1" w14:textId="77777777" w:rsidR="00F819CC" w:rsidRPr="00350BA2" w:rsidRDefault="00F819CC" w:rsidP="002E60EC">
            <w:pPr>
              <w:tabs>
                <w:tab w:val="left" w:pos="426"/>
              </w:tabs>
              <w:spacing w:after="0" w:line="240" w:lineRule="auto"/>
              <w:ind w:right="-284"/>
              <w:rPr>
                <w:b/>
                <w:sz w:val="20"/>
                <w:szCs w:val="20"/>
              </w:rPr>
            </w:pPr>
          </w:p>
        </w:tc>
        <w:tc>
          <w:tcPr>
            <w:tcW w:w="4606" w:type="dxa"/>
            <w:shd w:val="clear" w:color="auto" w:fill="auto"/>
          </w:tcPr>
          <w:p w14:paraId="7B039475" w14:textId="77777777" w:rsidR="00F819CC" w:rsidRPr="00350BA2" w:rsidRDefault="00F819CC" w:rsidP="002E60EC">
            <w:pPr>
              <w:tabs>
                <w:tab w:val="left" w:pos="-4860"/>
              </w:tabs>
              <w:spacing w:after="0" w:line="240" w:lineRule="auto"/>
              <w:ind w:right="-284"/>
              <w:rPr>
                <w:b/>
                <w:sz w:val="20"/>
                <w:szCs w:val="20"/>
              </w:rPr>
            </w:pPr>
          </w:p>
          <w:p w14:paraId="536355C6" w14:textId="77777777" w:rsidR="00F819CC" w:rsidRPr="00350BA2" w:rsidRDefault="00F819CC" w:rsidP="002E60EC">
            <w:pPr>
              <w:tabs>
                <w:tab w:val="left" w:pos="-4860"/>
              </w:tabs>
              <w:spacing w:after="0" w:line="240" w:lineRule="auto"/>
              <w:ind w:right="-284"/>
              <w:rPr>
                <w:b/>
                <w:sz w:val="20"/>
                <w:szCs w:val="20"/>
              </w:rPr>
            </w:pPr>
          </w:p>
        </w:tc>
      </w:tr>
      <w:tr w:rsidR="00F819CC" w:rsidRPr="00350BA2" w14:paraId="5A23A308" w14:textId="77777777" w:rsidTr="00C51F8C">
        <w:tc>
          <w:tcPr>
            <w:tcW w:w="4606" w:type="dxa"/>
            <w:shd w:val="clear" w:color="auto" w:fill="auto"/>
          </w:tcPr>
          <w:p w14:paraId="037B20D8"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25A7BED6" w14:textId="77777777" w:rsidR="00F819CC" w:rsidRDefault="00F819CC" w:rsidP="002E60EC">
            <w:pPr>
              <w:tabs>
                <w:tab w:val="left" w:pos="426"/>
              </w:tabs>
              <w:spacing w:after="0" w:line="240" w:lineRule="auto"/>
              <w:ind w:right="712"/>
              <w:rPr>
                <w:rStyle w:val="normaltextrun"/>
                <w:b/>
                <w:bCs/>
                <w:color w:val="000000"/>
                <w:sz w:val="20"/>
                <w:szCs w:val="20"/>
                <w:bdr w:val="none" w:sz="0" w:space="0" w:color="auto" w:frame="1"/>
              </w:rPr>
            </w:pPr>
            <w:r>
              <w:rPr>
                <w:rStyle w:val="normaltextrun"/>
                <w:b/>
                <w:bCs/>
                <w:color w:val="000000"/>
                <w:sz w:val="20"/>
                <w:szCs w:val="20"/>
                <w:bdr w:val="none" w:sz="0" w:space="0" w:color="auto" w:frame="1"/>
              </w:rPr>
              <w:t>MARCO ANTONIO SCARASATI VINHOLI</w:t>
            </w:r>
          </w:p>
          <w:p w14:paraId="2F50CC58" w14:textId="77777777" w:rsidR="00F819CC" w:rsidRPr="00883F68" w:rsidRDefault="00F819CC" w:rsidP="002D1409">
            <w:pPr>
              <w:tabs>
                <w:tab w:val="left" w:pos="426"/>
              </w:tabs>
              <w:spacing w:after="0" w:line="360" w:lineRule="auto"/>
              <w:ind w:right="712"/>
              <w:rPr>
                <w:rFonts w:eastAsia="Arial Unicode MS" w:cs="Arial"/>
                <w:bCs/>
                <w:sz w:val="20"/>
                <w:szCs w:val="20"/>
              </w:rPr>
            </w:pPr>
            <w:r w:rsidRPr="00350BA2">
              <w:rPr>
                <w:rFonts w:eastAsia="Batang" w:cs="Tahoma"/>
                <w:sz w:val="20"/>
                <w:szCs w:val="20"/>
              </w:rPr>
              <w:t>Diretor Técnico</w:t>
            </w:r>
          </w:p>
          <w:p w14:paraId="49BC1313" w14:textId="77777777" w:rsidR="00F819CC" w:rsidRPr="00350BA2" w:rsidRDefault="00F819CC" w:rsidP="002D1409">
            <w:pPr>
              <w:tabs>
                <w:tab w:val="left" w:pos="426"/>
              </w:tabs>
              <w:spacing w:after="0" w:line="360" w:lineRule="auto"/>
              <w:ind w:right="-284"/>
              <w:rPr>
                <w:b/>
                <w:sz w:val="20"/>
                <w:szCs w:val="20"/>
              </w:rPr>
            </w:pPr>
            <w:r w:rsidRPr="00350BA2">
              <w:rPr>
                <w:rFonts w:eastAsia="Batang" w:cs="Tahoma"/>
                <w:sz w:val="20"/>
                <w:szCs w:val="20"/>
              </w:rPr>
              <w:t>SEBRAE-SP</w:t>
            </w:r>
          </w:p>
        </w:tc>
        <w:tc>
          <w:tcPr>
            <w:tcW w:w="4606" w:type="dxa"/>
            <w:shd w:val="clear" w:color="auto" w:fill="auto"/>
          </w:tcPr>
          <w:p w14:paraId="4F34A834" w14:textId="77777777" w:rsidR="00F819CC" w:rsidRDefault="00F819CC" w:rsidP="002E60EC">
            <w:pPr>
              <w:tabs>
                <w:tab w:val="left" w:pos="-4860"/>
              </w:tabs>
              <w:spacing w:after="0" w:line="240" w:lineRule="auto"/>
              <w:ind w:right="-284"/>
              <w:rPr>
                <w:b/>
                <w:sz w:val="20"/>
                <w:szCs w:val="20"/>
              </w:rPr>
            </w:pPr>
            <w:r w:rsidRPr="00345D8C">
              <w:rPr>
                <w:rFonts w:ascii="Arial" w:hAnsi="Arial" w:cs="Arial"/>
                <w:color w:val="000000"/>
                <w:sz w:val="20"/>
                <w:szCs w:val="20"/>
                <w:lang w:val="es-ES_tradnl"/>
              </w:rPr>
              <w:t>_________________________________</w:t>
            </w:r>
          </w:p>
          <w:p w14:paraId="3225A6BD" w14:textId="77777777" w:rsidR="00F819CC" w:rsidRDefault="00F819CC" w:rsidP="002D1409">
            <w:pPr>
              <w:tabs>
                <w:tab w:val="left" w:pos="-4860"/>
              </w:tabs>
              <w:spacing w:after="0" w:line="360" w:lineRule="auto"/>
              <w:ind w:right="-284"/>
              <w:rPr>
                <w:rStyle w:val="normaltextrun"/>
                <w:b/>
                <w:bCs/>
                <w:color w:val="000000"/>
                <w:sz w:val="20"/>
                <w:szCs w:val="20"/>
                <w:bdr w:val="none" w:sz="0" w:space="0" w:color="auto" w:frame="1"/>
              </w:rPr>
            </w:pPr>
            <w:r>
              <w:rPr>
                <w:rStyle w:val="normaltextrun"/>
                <w:b/>
                <w:bCs/>
                <w:color w:val="000000"/>
                <w:sz w:val="20"/>
                <w:szCs w:val="20"/>
                <w:bdr w:val="none" w:sz="0" w:space="0" w:color="auto" w:frame="1"/>
              </w:rPr>
              <w:t>REINALDO PEDRO CORREA</w:t>
            </w:r>
          </w:p>
          <w:p w14:paraId="697A5DF3" w14:textId="77777777" w:rsidR="00F819CC" w:rsidRPr="002F316A" w:rsidRDefault="00F819CC" w:rsidP="002D1409">
            <w:pPr>
              <w:tabs>
                <w:tab w:val="left" w:pos="-4860"/>
              </w:tabs>
              <w:spacing w:after="0" w:line="360" w:lineRule="auto"/>
              <w:ind w:right="-284"/>
              <w:rPr>
                <w:sz w:val="20"/>
                <w:szCs w:val="20"/>
              </w:rPr>
            </w:pPr>
            <w:r w:rsidRPr="002F316A">
              <w:rPr>
                <w:sz w:val="20"/>
                <w:szCs w:val="20"/>
              </w:rPr>
              <w:t>Diretor de Administração e Finanças</w:t>
            </w:r>
          </w:p>
          <w:p w14:paraId="16732373" w14:textId="77777777" w:rsidR="00F819CC" w:rsidRPr="00350BA2" w:rsidRDefault="00F819CC" w:rsidP="002D1409">
            <w:pPr>
              <w:tabs>
                <w:tab w:val="left" w:pos="-4860"/>
              </w:tabs>
              <w:spacing w:after="0" w:line="360" w:lineRule="auto"/>
              <w:ind w:right="-284"/>
              <w:rPr>
                <w:b/>
                <w:sz w:val="20"/>
                <w:szCs w:val="20"/>
              </w:rPr>
            </w:pPr>
            <w:r w:rsidRPr="002F316A">
              <w:rPr>
                <w:sz w:val="20"/>
                <w:szCs w:val="20"/>
              </w:rPr>
              <w:t>SEBRAE-SP</w:t>
            </w:r>
          </w:p>
        </w:tc>
      </w:tr>
    </w:tbl>
    <w:p w14:paraId="243242D9" w14:textId="221E4FF9" w:rsidR="00F819CC" w:rsidRPr="00350BA2" w:rsidRDefault="00F819CC" w:rsidP="002E60EC">
      <w:pPr>
        <w:tabs>
          <w:tab w:val="left" w:pos="426"/>
          <w:tab w:val="center" w:pos="4226"/>
        </w:tabs>
        <w:spacing w:after="0" w:line="240" w:lineRule="auto"/>
        <w:ind w:right="-284"/>
        <w:rPr>
          <w:rFonts w:eastAsia="Arial Unicode MS" w:cs="Arial"/>
          <w:sz w:val="20"/>
          <w:szCs w:val="20"/>
        </w:rPr>
      </w:pPr>
      <w:r w:rsidRPr="00350BA2">
        <w:rPr>
          <w:rFonts w:eastAsia="Arial Unicode MS" w:cs="Arial"/>
          <w:sz w:val="20"/>
          <w:szCs w:val="20"/>
        </w:rPr>
        <w:t xml:space="preserve">                                                         </w:t>
      </w:r>
    </w:p>
    <w:p w14:paraId="373B499D" w14:textId="77777777" w:rsidR="00F819CC" w:rsidRDefault="00F819CC" w:rsidP="002E60EC">
      <w:pPr>
        <w:tabs>
          <w:tab w:val="left" w:pos="9720"/>
        </w:tabs>
        <w:spacing w:after="0" w:line="240" w:lineRule="auto"/>
        <w:ind w:right="-284"/>
        <w:jc w:val="both"/>
        <w:rPr>
          <w:rFonts w:eastAsia="Arial Unicode MS" w:cs="Arial"/>
          <w:b/>
          <w:bCs/>
          <w:sz w:val="20"/>
          <w:szCs w:val="20"/>
        </w:rPr>
      </w:pPr>
    </w:p>
    <w:p w14:paraId="7883CA26" w14:textId="77777777" w:rsidR="00F819CC" w:rsidRDefault="00F819CC" w:rsidP="002E60EC">
      <w:pPr>
        <w:tabs>
          <w:tab w:val="left" w:pos="9720"/>
        </w:tabs>
        <w:spacing w:after="0" w:line="240" w:lineRule="auto"/>
        <w:ind w:right="-284"/>
        <w:jc w:val="both"/>
        <w:rPr>
          <w:rFonts w:eastAsia="Arial Unicode MS" w:cs="Arial"/>
          <w:b/>
          <w:bCs/>
          <w:sz w:val="20"/>
          <w:szCs w:val="20"/>
        </w:rPr>
      </w:pPr>
    </w:p>
    <w:p w14:paraId="72EF03E5" w14:textId="77777777" w:rsidR="00F819CC" w:rsidRPr="00350BA2" w:rsidRDefault="00F819CC" w:rsidP="002E60EC">
      <w:pPr>
        <w:tabs>
          <w:tab w:val="left" w:pos="9720"/>
        </w:tabs>
        <w:spacing w:after="0" w:line="240" w:lineRule="auto"/>
        <w:ind w:right="-284"/>
        <w:jc w:val="both"/>
        <w:rPr>
          <w:rFonts w:eastAsia="Arial Unicode MS" w:cs="Arial"/>
          <w:b/>
          <w:bCs/>
          <w:sz w:val="20"/>
          <w:szCs w:val="20"/>
        </w:rPr>
      </w:pPr>
      <w:r w:rsidRPr="00350BA2">
        <w:rPr>
          <w:rFonts w:eastAsia="Arial Unicode MS" w:cs="Arial"/>
          <w:b/>
          <w:bCs/>
          <w:sz w:val="20"/>
          <w:szCs w:val="20"/>
        </w:rPr>
        <w:t>TESTEMUNHAS:</w:t>
      </w:r>
    </w:p>
    <w:tbl>
      <w:tblPr>
        <w:tblW w:w="0" w:type="auto"/>
        <w:tblLook w:val="04A0" w:firstRow="1" w:lastRow="0" w:firstColumn="1" w:lastColumn="0" w:noHBand="0" w:noVBand="1"/>
      </w:tblPr>
      <w:tblGrid>
        <w:gridCol w:w="4574"/>
        <w:gridCol w:w="4573"/>
      </w:tblGrid>
      <w:tr w:rsidR="00F819CC" w:rsidRPr="00350BA2" w14:paraId="268E186B" w14:textId="77777777" w:rsidTr="00C51F8C">
        <w:tc>
          <w:tcPr>
            <w:tcW w:w="4606" w:type="dxa"/>
            <w:shd w:val="clear" w:color="auto" w:fill="auto"/>
          </w:tcPr>
          <w:p w14:paraId="56755E34"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6FABCE06" w14:textId="77777777" w:rsidR="00F819CC" w:rsidRPr="00350BA2" w:rsidRDefault="00F819CC" w:rsidP="002E60EC">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2D0BB3EB" w14:textId="77777777" w:rsidR="00F819CC" w:rsidRPr="009A2B8E" w:rsidRDefault="00F819CC" w:rsidP="002E60EC">
            <w:pPr>
              <w:tabs>
                <w:tab w:val="left" w:pos="426"/>
              </w:tabs>
              <w:spacing w:after="0" w:line="240" w:lineRule="auto"/>
              <w:ind w:right="-284"/>
              <w:rPr>
                <w:rFonts w:eastAsia="Batang" w:cs="Tahoma"/>
                <w:b/>
                <w:bCs/>
                <w:strike/>
                <w:sz w:val="20"/>
                <w:szCs w:val="20"/>
                <w:lang w:val="es-ES_tradnl"/>
              </w:rPr>
            </w:pPr>
          </w:p>
        </w:tc>
        <w:tc>
          <w:tcPr>
            <w:tcW w:w="4606" w:type="dxa"/>
            <w:shd w:val="clear" w:color="auto" w:fill="auto"/>
          </w:tcPr>
          <w:p w14:paraId="3501FC0A" w14:textId="77777777" w:rsidR="00F819CC" w:rsidRPr="00350BA2" w:rsidRDefault="00F819CC" w:rsidP="002E60EC">
            <w:pPr>
              <w:tabs>
                <w:tab w:val="left" w:pos="426"/>
              </w:tabs>
              <w:spacing w:after="0" w:line="240" w:lineRule="auto"/>
              <w:ind w:right="-284"/>
              <w:rPr>
                <w:b/>
                <w:sz w:val="20"/>
                <w:szCs w:val="20"/>
              </w:rPr>
            </w:pPr>
            <w:r w:rsidRPr="00350BA2">
              <w:rPr>
                <w:b/>
                <w:sz w:val="20"/>
                <w:szCs w:val="20"/>
              </w:rPr>
              <w:t>________________________________</w:t>
            </w:r>
          </w:p>
          <w:p w14:paraId="282ED1EB" w14:textId="77777777" w:rsidR="00F819CC" w:rsidRPr="00350BA2" w:rsidRDefault="00F819CC" w:rsidP="002E60EC">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2737E662" w14:textId="77777777" w:rsidR="00F819CC" w:rsidRPr="009A2B8E" w:rsidRDefault="00F819CC" w:rsidP="002E60EC">
            <w:pPr>
              <w:tabs>
                <w:tab w:val="left" w:pos="-4860"/>
              </w:tabs>
              <w:spacing w:after="0" w:line="240" w:lineRule="auto"/>
              <w:ind w:right="-284"/>
              <w:rPr>
                <w:rFonts w:eastAsia="Arial Unicode MS"/>
                <w:strike/>
                <w:sz w:val="20"/>
                <w:szCs w:val="20"/>
                <w:lang w:val="pt-PT"/>
              </w:rPr>
            </w:pPr>
          </w:p>
        </w:tc>
      </w:tr>
    </w:tbl>
    <w:p w14:paraId="344B7A0B" w14:textId="77777777" w:rsidR="00F819CC" w:rsidRDefault="00F819CC" w:rsidP="002E60EC">
      <w:pPr>
        <w:spacing w:after="0" w:line="360" w:lineRule="auto"/>
        <w:ind w:right="-52"/>
        <w:jc w:val="center"/>
        <w:rPr>
          <w:rFonts w:eastAsia="Batang" w:cs="Arial"/>
          <w:b/>
          <w:iCs/>
          <w:sz w:val="40"/>
          <w:szCs w:val="40"/>
          <w:highlight w:val="red"/>
        </w:rPr>
      </w:pPr>
    </w:p>
    <w:p w14:paraId="4E95C22D" w14:textId="77777777" w:rsidR="00D11770" w:rsidRPr="00A64380" w:rsidRDefault="00522E61" w:rsidP="004F2F04">
      <w:pPr>
        <w:ind w:right="-52"/>
        <w:jc w:val="center"/>
        <w:rPr>
          <w:b/>
          <w:sz w:val="20"/>
          <w:szCs w:val="20"/>
          <w:u w:val="single"/>
        </w:rPr>
      </w:pPr>
      <w:r>
        <w:rPr>
          <w:rFonts w:eastAsia="Batang" w:cs="Arial"/>
          <w:b/>
          <w:iCs/>
          <w:sz w:val="40"/>
          <w:szCs w:val="40"/>
          <w:highlight w:val="red"/>
        </w:rPr>
        <w:br w:type="page"/>
      </w:r>
      <w:bookmarkEnd w:id="55"/>
      <w:r w:rsidR="00D11770" w:rsidRPr="00A64380">
        <w:rPr>
          <w:b/>
          <w:sz w:val="20"/>
          <w:szCs w:val="20"/>
          <w:u w:val="single"/>
        </w:rPr>
        <w:lastRenderedPageBreak/>
        <w:t>ANEXO DA DECLARAÇÃO DE DADOS BANCÁRIOS</w:t>
      </w:r>
    </w:p>
    <w:p w14:paraId="62470B71" w14:textId="77777777" w:rsidR="00D11770" w:rsidRPr="00A64380" w:rsidRDefault="00D11770" w:rsidP="003511C8">
      <w:pPr>
        <w:spacing w:after="0" w:line="240" w:lineRule="auto"/>
        <w:ind w:right="-851"/>
        <w:jc w:val="center"/>
        <w:rPr>
          <w:b/>
          <w:sz w:val="20"/>
          <w:szCs w:val="20"/>
          <w:u w:val="single"/>
        </w:rPr>
      </w:pPr>
    </w:p>
    <w:p w14:paraId="5A8ED8BF" w14:textId="77777777" w:rsidR="00D11770" w:rsidRPr="00A64380" w:rsidRDefault="00D11770" w:rsidP="008C7C4F">
      <w:pPr>
        <w:spacing w:after="0" w:line="240" w:lineRule="auto"/>
        <w:jc w:val="center"/>
        <w:rPr>
          <w:sz w:val="20"/>
          <w:szCs w:val="20"/>
        </w:rPr>
      </w:pPr>
      <w:r w:rsidRPr="00A64380">
        <w:rPr>
          <w:sz w:val="20"/>
          <w:szCs w:val="20"/>
        </w:rPr>
        <w:t>DECLARAÇÃO</w:t>
      </w:r>
    </w:p>
    <w:p w14:paraId="351E0A67" w14:textId="77777777" w:rsidR="00D11770" w:rsidRPr="00A64380" w:rsidRDefault="00D11770" w:rsidP="003511C8">
      <w:pPr>
        <w:spacing w:after="0" w:line="240" w:lineRule="auto"/>
        <w:ind w:right="-851"/>
        <w:jc w:val="center"/>
        <w:rPr>
          <w:b/>
          <w:sz w:val="20"/>
          <w:szCs w:val="20"/>
          <w:u w:val="single"/>
        </w:rPr>
      </w:pPr>
    </w:p>
    <w:p w14:paraId="5C81E44A" w14:textId="77777777" w:rsidR="00D11770" w:rsidRPr="00A64380" w:rsidRDefault="00D11770" w:rsidP="003511C8">
      <w:pPr>
        <w:spacing w:after="0" w:line="240" w:lineRule="auto"/>
        <w:ind w:right="-851"/>
        <w:jc w:val="center"/>
        <w:rPr>
          <w:b/>
          <w:sz w:val="20"/>
          <w:szCs w:val="20"/>
          <w:u w:val="single"/>
        </w:rPr>
      </w:pPr>
    </w:p>
    <w:p w14:paraId="7E1FC0AC" w14:textId="77777777" w:rsidR="00D11770" w:rsidRPr="00A64380" w:rsidRDefault="00D11770" w:rsidP="008C7C4F">
      <w:pPr>
        <w:spacing w:after="0" w:line="240" w:lineRule="auto"/>
        <w:jc w:val="both"/>
        <w:rPr>
          <w:sz w:val="20"/>
          <w:szCs w:val="20"/>
        </w:rPr>
      </w:pPr>
      <w:r w:rsidRPr="00A64380">
        <w:rPr>
          <w:sz w:val="20"/>
          <w:szCs w:val="20"/>
        </w:rPr>
        <w:t xml:space="preserve">Declaro que o pagamento deverá ser efetuado mediante crédito em conta corrente da titularidade de </w:t>
      </w:r>
      <w:r w:rsidRPr="009234FA">
        <w:rPr>
          <w:sz w:val="20"/>
          <w:szCs w:val="20"/>
          <w:highlight w:val="yellow"/>
        </w:rPr>
        <w:t>_____________________ (nome da empresa).</w:t>
      </w:r>
      <w:r w:rsidRPr="00A64380">
        <w:rPr>
          <w:sz w:val="20"/>
          <w:szCs w:val="20"/>
        </w:rPr>
        <w:t xml:space="preserve"> Para tanto informo:</w:t>
      </w:r>
    </w:p>
    <w:p w14:paraId="232F85DD" w14:textId="77777777" w:rsidR="00D11770" w:rsidRPr="00A64380" w:rsidRDefault="00D11770" w:rsidP="003511C8">
      <w:pPr>
        <w:spacing w:after="0" w:line="240" w:lineRule="auto"/>
        <w:ind w:right="-851"/>
        <w:jc w:val="both"/>
        <w:rPr>
          <w:sz w:val="20"/>
          <w:szCs w:val="20"/>
        </w:rPr>
      </w:pPr>
    </w:p>
    <w:p w14:paraId="712F4107" w14:textId="77777777" w:rsidR="00D11770" w:rsidRPr="00A64380" w:rsidRDefault="00D11770" w:rsidP="003511C8">
      <w:pPr>
        <w:spacing w:after="0" w:line="240" w:lineRule="auto"/>
        <w:ind w:right="-851"/>
        <w:jc w:val="both"/>
        <w:rPr>
          <w:sz w:val="20"/>
          <w:szCs w:val="20"/>
        </w:rPr>
      </w:pPr>
    </w:p>
    <w:p w14:paraId="3CDEB044" w14:textId="77777777" w:rsidR="00D11770" w:rsidRDefault="00D11770" w:rsidP="003511C8">
      <w:pPr>
        <w:spacing w:after="0" w:line="240" w:lineRule="auto"/>
        <w:ind w:right="-851"/>
        <w:jc w:val="both"/>
        <w:rPr>
          <w:sz w:val="20"/>
          <w:szCs w:val="20"/>
        </w:rPr>
      </w:pPr>
      <w:r w:rsidRPr="00A64380">
        <w:rPr>
          <w:sz w:val="20"/>
          <w:szCs w:val="20"/>
        </w:rPr>
        <w:t>Nome do Banco:</w:t>
      </w:r>
      <w:r w:rsidR="009234FA">
        <w:rPr>
          <w:sz w:val="20"/>
          <w:szCs w:val="20"/>
        </w:rPr>
        <w:t xml:space="preserve"> </w:t>
      </w:r>
      <w:r w:rsidR="009234FA" w:rsidRPr="009234FA">
        <w:rPr>
          <w:sz w:val="20"/>
          <w:szCs w:val="20"/>
          <w:highlight w:val="yellow"/>
        </w:rPr>
        <w:t>XXX</w:t>
      </w:r>
    </w:p>
    <w:p w14:paraId="461CEAF5" w14:textId="77777777" w:rsidR="009234FA" w:rsidRPr="00A64380" w:rsidRDefault="009234FA" w:rsidP="003511C8">
      <w:pPr>
        <w:spacing w:after="0" w:line="240" w:lineRule="auto"/>
        <w:ind w:right="-851"/>
        <w:jc w:val="both"/>
        <w:rPr>
          <w:sz w:val="20"/>
          <w:szCs w:val="20"/>
        </w:rPr>
      </w:pPr>
    </w:p>
    <w:p w14:paraId="5E6E9311" w14:textId="77777777" w:rsidR="00D11770" w:rsidRPr="00A64380" w:rsidRDefault="00D11770" w:rsidP="003511C8">
      <w:pPr>
        <w:spacing w:after="0" w:line="240" w:lineRule="auto"/>
        <w:ind w:right="-851"/>
        <w:jc w:val="both"/>
        <w:rPr>
          <w:sz w:val="20"/>
          <w:szCs w:val="20"/>
        </w:rPr>
      </w:pPr>
      <w:r w:rsidRPr="00A64380">
        <w:rPr>
          <w:sz w:val="20"/>
          <w:szCs w:val="20"/>
        </w:rPr>
        <w:t>Número e nome da agência:</w:t>
      </w:r>
      <w:r w:rsidR="009234FA">
        <w:rPr>
          <w:sz w:val="20"/>
          <w:szCs w:val="20"/>
        </w:rPr>
        <w:t xml:space="preserve"> </w:t>
      </w:r>
      <w:r w:rsidR="009234FA" w:rsidRPr="009234FA">
        <w:rPr>
          <w:sz w:val="20"/>
          <w:szCs w:val="20"/>
          <w:highlight w:val="yellow"/>
        </w:rPr>
        <w:t>XXX</w:t>
      </w:r>
    </w:p>
    <w:p w14:paraId="530CD9C0" w14:textId="77777777" w:rsidR="00D11770" w:rsidRPr="00A64380" w:rsidRDefault="00D11770" w:rsidP="003511C8">
      <w:pPr>
        <w:spacing w:after="0" w:line="240" w:lineRule="auto"/>
        <w:ind w:right="-851"/>
        <w:jc w:val="both"/>
        <w:rPr>
          <w:sz w:val="20"/>
          <w:szCs w:val="20"/>
        </w:rPr>
      </w:pPr>
    </w:p>
    <w:p w14:paraId="2F0A8E24" w14:textId="77777777" w:rsidR="00D11770" w:rsidRPr="00A64380" w:rsidRDefault="00D11770" w:rsidP="003511C8">
      <w:pPr>
        <w:spacing w:after="0" w:line="240" w:lineRule="auto"/>
        <w:ind w:right="-851"/>
        <w:jc w:val="both"/>
        <w:rPr>
          <w:sz w:val="20"/>
          <w:szCs w:val="20"/>
        </w:rPr>
      </w:pPr>
      <w:r w:rsidRPr="00A64380">
        <w:rPr>
          <w:sz w:val="20"/>
          <w:szCs w:val="20"/>
        </w:rPr>
        <w:t>Número da conta corrente:</w:t>
      </w:r>
      <w:r w:rsidR="009234FA">
        <w:rPr>
          <w:sz w:val="20"/>
          <w:szCs w:val="20"/>
        </w:rPr>
        <w:t xml:space="preserve"> </w:t>
      </w:r>
      <w:r w:rsidR="009234FA" w:rsidRPr="009234FA">
        <w:rPr>
          <w:sz w:val="20"/>
          <w:szCs w:val="20"/>
          <w:highlight w:val="yellow"/>
        </w:rPr>
        <w:t>XXX</w:t>
      </w:r>
    </w:p>
    <w:p w14:paraId="42FBCA6D" w14:textId="77777777" w:rsidR="00D11770" w:rsidRPr="00A64380" w:rsidRDefault="00D11770" w:rsidP="003511C8">
      <w:pPr>
        <w:spacing w:after="0" w:line="240" w:lineRule="auto"/>
        <w:ind w:right="-851"/>
        <w:jc w:val="both"/>
        <w:rPr>
          <w:sz w:val="20"/>
          <w:szCs w:val="20"/>
        </w:rPr>
      </w:pPr>
    </w:p>
    <w:p w14:paraId="50919F26" w14:textId="77777777" w:rsidR="00D11770" w:rsidRPr="00A64380" w:rsidRDefault="00D11770" w:rsidP="003511C8">
      <w:pPr>
        <w:spacing w:after="0" w:line="240" w:lineRule="auto"/>
        <w:ind w:right="-851"/>
        <w:jc w:val="both"/>
        <w:rPr>
          <w:sz w:val="20"/>
          <w:szCs w:val="20"/>
        </w:rPr>
      </w:pPr>
      <w:r w:rsidRPr="00A64380">
        <w:rPr>
          <w:sz w:val="20"/>
          <w:szCs w:val="20"/>
        </w:rPr>
        <w:t>Tipo da conta:  </w:t>
      </w:r>
      <w:r w:rsidR="009234FA" w:rsidRPr="009234FA">
        <w:rPr>
          <w:sz w:val="20"/>
          <w:szCs w:val="20"/>
          <w:highlight w:val="yellow"/>
        </w:rPr>
        <w:t>XXX</w:t>
      </w:r>
    </w:p>
    <w:p w14:paraId="7D934FB0" w14:textId="77777777" w:rsidR="00D11770" w:rsidRPr="00A64380" w:rsidRDefault="00D11770" w:rsidP="003511C8">
      <w:pPr>
        <w:spacing w:after="0" w:line="240" w:lineRule="auto"/>
        <w:ind w:right="-851"/>
        <w:jc w:val="both"/>
        <w:rPr>
          <w:sz w:val="20"/>
          <w:szCs w:val="20"/>
        </w:rPr>
      </w:pPr>
    </w:p>
    <w:p w14:paraId="17651FCE" w14:textId="77777777" w:rsidR="00D11770" w:rsidRPr="00A64380" w:rsidRDefault="00D11770" w:rsidP="003511C8">
      <w:pPr>
        <w:spacing w:after="0" w:line="240" w:lineRule="auto"/>
        <w:ind w:right="-851"/>
        <w:jc w:val="both"/>
        <w:rPr>
          <w:sz w:val="20"/>
          <w:szCs w:val="20"/>
        </w:rPr>
      </w:pPr>
    </w:p>
    <w:p w14:paraId="1D81E7E5" w14:textId="77777777" w:rsidR="00D11770" w:rsidRPr="00A64380" w:rsidRDefault="00D11770" w:rsidP="003511C8">
      <w:pPr>
        <w:spacing w:after="0" w:line="240" w:lineRule="auto"/>
        <w:ind w:right="-851"/>
        <w:jc w:val="both"/>
        <w:rPr>
          <w:sz w:val="20"/>
          <w:szCs w:val="20"/>
        </w:rPr>
      </w:pPr>
    </w:p>
    <w:p w14:paraId="1BAA0FAA" w14:textId="77777777" w:rsidR="00D11770" w:rsidRPr="00A64380" w:rsidRDefault="00D11770" w:rsidP="003511C8">
      <w:pPr>
        <w:spacing w:after="0" w:line="240" w:lineRule="auto"/>
        <w:ind w:right="-851"/>
        <w:jc w:val="both"/>
        <w:rPr>
          <w:sz w:val="20"/>
          <w:szCs w:val="20"/>
        </w:rPr>
      </w:pPr>
    </w:p>
    <w:p w14:paraId="6627AD92" w14:textId="77777777" w:rsidR="00D11770" w:rsidRPr="00A64380" w:rsidRDefault="00D11770" w:rsidP="008C7C4F">
      <w:pPr>
        <w:spacing w:after="0" w:line="240" w:lineRule="auto"/>
        <w:jc w:val="center"/>
        <w:rPr>
          <w:sz w:val="20"/>
          <w:szCs w:val="20"/>
        </w:rPr>
      </w:pPr>
      <w:r w:rsidRPr="00A64380">
        <w:rPr>
          <w:sz w:val="20"/>
          <w:szCs w:val="20"/>
        </w:rPr>
        <w:t>_______________________________________</w:t>
      </w:r>
    </w:p>
    <w:p w14:paraId="1B3A9874" w14:textId="77777777" w:rsidR="00D11770" w:rsidRPr="00A64380" w:rsidRDefault="00D11770" w:rsidP="008C7C4F">
      <w:pPr>
        <w:spacing w:after="0" w:line="240" w:lineRule="auto"/>
        <w:jc w:val="center"/>
        <w:rPr>
          <w:sz w:val="20"/>
          <w:szCs w:val="20"/>
        </w:rPr>
      </w:pPr>
      <w:r w:rsidRPr="009234FA">
        <w:rPr>
          <w:sz w:val="20"/>
          <w:szCs w:val="20"/>
          <w:highlight w:val="yellow"/>
        </w:rPr>
        <w:t>(Assinatura do responsável legal ou procurador)</w:t>
      </w:r>
    </w:p>
    <w:p w14:paraId="31F74886" w14:textId="77777777" w:rsidR="00D11770" w:rsidRPr="00A64380" w:rsidRDefault="00D11770" w:rsidP="008C7C4F">
      <w:pPr>
        <w:spacing w:after="0" w:line="240" w:lineRule="auto"/>
        <w:jc w:val="both"/>
        <w:rPr>
          <w:b/>
          <w:bCs/>
          <w:sz w:val="20"/>
          <w:szCs w:val="20"/>
        </w:rPr>
      </w:pPr>
    </w:p>
    <w:p w14:paraId="76A600DD" w14:textId="77777777" w:rsidR="00D11770" w:rsidRPr="00A64380" w:rsidRDefault="00D11770" w:rsidP="008C7C4F">
      <w:pPr>
        <w:spacing w:after="0" w:line="240" w:lineRule="auto"/>
        <w:jc w:val="both"/>
        <w:rPr>
          <w:b/>
          <w:i/>
          <w:iCs/>
          <w:sz w:val="20"/>
          <w:szCs w:val="20"/>
        </w:rPr>
      </w:pPr>
    </w:p>
    <w:p w14:paraId="597C035D" w14:textId="77777777" w:rsidR="00D11770" w:rsidRDefault="00D11770" w:rsidP="008C7C4F">
      <w:pPr>
        <w:rPr>
          <w:iCs/>
          <w:sz w:val="20"/>
          <w:szCs w:val="20"/>
        </w:rPr>
      </w:pPr>
      <w:r w:rsidRPr="00A64380">
        <w:rPr>
          <w:b/>
          <w:iCs/>
          <w:sz w:val="20"/>
          <w:szCs w:val="20"/>
        </w:rPr>
        <w:t>Importante:</w:t>
      </w:r>
      <w:r w:rsidRPr="00A64380">
        <w:rPr>
          <w:iCs/>
          <w:sz w:val="20"/>
          <w:szCs w:val="20"/>
        </w:rPr>
        <w:t xml:space="preserve"> Caso haja alteração dessas informações, a empresa contratada deverá enviar nova declaração com os dados atualizados.</w:t>
      </w:r>
    </w:p>
    <w:p w14:paraId="0599E1FA" w14:textId="77777777" w:rsidR="007F0E68" w:rsidRDefault="007F0E68" w:rsidP="008C7C4F">
      <w:pPr>
        <w:rPr>
          <w:iCs/>
          <w:sz w:val="20"/>
          <w:szCs w:val="20"/>
        </w:rPr>
      </w:pPr>
    </w:p>
    <w:p w14:paraId="7B7EE977" w14:textId="77777777" w:rsidR="007F0E68" w:rsidRDefault="007F0E68" w:rsidP="008C7C4F">
      <w:pPr>
        <w:rPr>
          <w:iCs/>
          <w:sz w:val="20"/>
          <w:szCs w:val="20"/>
        </w:rPr>
      </w:pPr>
    </w:p>
    <w:p w14:paraId="4ECF7C88" w14:textId="77777777" w:rsidR="00891437" w:rsidRPr="006B6123" w:rsidRDefault="00891437" w:rsidP="00D11770">
      <w:pPr>
        <w:spacing w:after="0" w:line="240" w:lineRule="auto"/>
        <w:ind w:right="-284"/>
        <w:jc w:val="center"/>
        <w:rPr>
          <w:sz w:val="20"/>
          <w:szCs w:val="20"/>
        </w:rPr>
      </w:pPr>
    </w:p>
    <w:sectPr w:rsidR="00891437" w:rsidRPr="006B6123" w:rsidSect="00B34889">
      <w:headerReference w:type="even" r:id="rId35"/>
      <w:headerReference w:type="default" r:id="rId36"/>
      <w:footerReference w:type="default" r:id="rId37"/>
      <w:headerReference w:type="first" r:id="rId38"/>
      <w:pgSz w:w="11907" w:h="16839" w:code="9"/>
      <w:pgMar w:top="2410" w:right="1275"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342E3" w14:textId="77777777" w:rsidR="00DD4517" w:rsidRDefault="00DD4517">
      <w:pPr>
        <w:spacing w:after="0" w:line="240" w:lineRule="auto"/>
      </w:pPr>
      <w:r>
        <w:separator/>
      </w:r>
    </w:p>
  </w:endnote>
  <w:endnote w:type="continuationSeparator" w:id="0">
    <w:p w14:paraId="19DF66D0" w14:textId="77777777" w:rsidR="00DD4517" w:rsidRDefault="00DD4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um">
    <w:altName w:val="Cambri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BCIFCE+Arial,Bold">
    <w:altName w:val="Arial"/>
    <w:panose1 w:val="00000000000000000000"/>
    <w:charset w:val="00"/>
    <w:family w:val="swiss"/>
    <w:notTrueType/>
    <w:pitch w:val="default"/>
    <w:sig w:usb0="00000003" w:usb1="00000000" w:usb2="00000000" w:usb3="00000000" w:csb0="00000001" w:csb1="00000000"/>
  </w:font>
  <w:font w:name="Nimrod">
    <w:panose1 w:val="00000000000000000000"/>
    <w:charset w:val="00"/>
    <w:family w:val="roman"/>
    <w:notTrueType/>
    <w:pitch w:val="variable"/>
    <w:sig w:usb0="00000003" w:usb1="00000000" w:usb2="00000000" w:usb3="00000000" w:csb0="00000001" w:csb1="00000000"/>
  </w:font>
  <w:font w:name="Albany">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Frutiger 57C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CG Times">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Liberation Serif">
    <w:altName w:val="MS Mincho"/>
    <w:charset w:val="80"/>
    <w:family w:val="roman"/>
    <w:pitch w:val="variable"/>
  </w:font>
  <w:font w:name="DejaVu Sans">
    <w:altName w:val="Arial"/>
    <w:charset w:val="00"/>
    <w:family w:val="swiss"/>
    <w:pitch w:val="variable"/>
    <w:sig w:usb0="00000000" w:usb1="5200FDFF" w:usb2="0A042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TT160t00">
    <w:altName w:val="MS Mincho"/>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52FB1" w14:textId="77777777" w:rsidR="00897AB9" w:rsidRDefault="00897AB9" w:rsidP="00897AB9">
    <w:pPr>
      <w:pStyle w:val="Rodap"/>
    </w:pPr>
  </w:p>
  <w:p w14:paraId="4DB3A138" w14:textId="77777777" w:rsidR="00DD4D75" w:rsidRDefault="00DD4D75">
    <w:pPr>
      <w:pStyle w:val="Rodap"/>
      <w:jc w:val="center"/>
    </w:pPr>
    <w:r>
      <w:fldChar w:fldCharType="begin"/>
    </w:r>
    <w:r>
      <w:instrText>PAGE   \* MERGEFORMAT</w:instrText>
    </w:r>
    <w:r>
      <w:fldChar w:fldCharType="separate"/>
    </w:r>
    <w:r w:rsidR="00CE034F">
      <w:t>5</w:t>
    </w:r>
    <w:r>
      <w:fldChar w:fldCharType="end"/>
    </w:r>
  </w:p>
  <w:p w14:paraId="7F3CCE5C" w14:textId="77777777" w:rsidR="00DD4D75" w:rsidRDefault="00DD4D7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18AE3" w14:textId="77777777" w:rsidR="00DD4517" w:rsidRDefault="00DD4517">
      <w:pPr>
        <w:spacing w:after="0" w:line="240" w:lineRule="auto"/>
      </w:pPr>
      <w:r>
        <w:separator/>
      </w:r>
    </w:p>
  </w:footnote>
  <w:footnote w:type="continuationSeparator" w:id="0">
    <w:p w14:paraId="4793BD48" w14:textId="77777777" w:rsidR="00DD4517" w:rsidRDefault="00DD4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2610C" w14:textId="77777777" w:rsidR="00164AAF" w:rsidRDefault="00164AAF" w:rsidP="00164AAF">
    <w:pPr>
      <w:pStyle w:val="Cabealho"/>
      <w:framePr w:wrap="around" w:vAnchor="text" w:hAnchor="margin" w:xAlign="right" w:y="1"/>
      <w:rPr>
        <w:rStyle w:val="Nmerodepgina"/>
      </w:rPr>
    </w:pPr>
  </w:p>
  <w:p w14:paraId="2E31FED9" w14:textId="77777777" w:rsidR="00164AAF" w:rsidRDefault="006471A3" w:rsidP="00164AAF">
    <w:pPr>
      <w:pStyle w:val="Cabealho"/>
      <w:ind w:left="-426" w:right="360"/>
    </w:pPr>
    <w:r>
      <w:pict w14:anchorId="0CAC8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2" o:spid="_x0000_i1032" type="#_x0000_t75" style="width:129pt;height:76.2pt;visibility:visible">
          <v:imagedata r:id="rId1" o:title="logo_sebrae-azul"/>
        </v:shape>
      </w:pict>
    </w:r>
    <w:r w:rsidR="00164AA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83892" w14:textId="77777777" w:rsidR="00C60473" w:rsidRDefault="00C60473" w:rsidP="00C60473">
    <w:pPr>
      <w:pStyle w:val="Cabealho"/>
      <w:framePr w:wrap="around" w:vAnchor="text" w:hAnchor="margin" w:xAlign="right" w:y="1"/>
      <w:rPr>
        <w:rStyle w:val="Nmerodepgina"/>
      </w:rPr>
    </w:pPr>
  </w:p>
  <w:p w14:paraId="1EAF1E6B" w14:textId="77777777" w:rsidR="00C60473" w:rsidRDefault="006471A3" w:rsidP="00C60473">
    <w:pPr>
      <w:pStyle w:val="Cabealho"/>
      <w:ind w:left="-426" w:right="360"/>
    </w:pPr>
    <w:r>
      <w:pict w14:anchorId="52FD3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9pt;height:76.2pt;visibility:visible">
          <v:imagedata r:id="rId1" o:title="logo_sebrae-azul"/>
        </v:shape>
      </w:pict>
    </w:r>
    <w:r w:rsidR="00C6047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EF20D" w14:textId="77777777" w:rsidR="00B25195" w:rsidRDefault="00B2519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019C"/>
    <w:multiLevelType w:val="multilevel"/>
    <w:tmpl w:val="C486D13A"/>
    <w:lvl w:ilvl="0">
      <w:start w:val="17"/>
      <w:numFmt w:val="decimal"/>
      <w:lvlText w:val="%1."/>
      <w:lvlJc w:val="left"/>
      <w:pPr>
        <w:ind w:left="405" w:hanging="405"/>
      </w:pPr>
      <w:rPr>
        <w:rFonts w:eastAsia="Batang" w:hint="default"/>
      </w:rPr>
    </w:lvl>
    <w:lvl w:ilvl="1">
      <w:start w:val="1"/>
      <w:numFmt w:val="decimal"/>
      <w:lvlText w:val="%1.%2."/>
      <w:lvlJc w:val="left"/>
      <w:pPr>
        <w:ind w:left="405" w:hanging="405"/>
      </w:pPr>
      <w:rPr>
        <w:rFonts w:eastAsia="Batang" w:hint="default"/>
        <w:b/>
        <w:bCs/>
      </w:rPr>
    </w:lvl>
    <w:lvl w:ilvl="2">
      <w:start w:val="1"/>
      <w:numFmt w:val="decimal"/>
      <w:lvlText w:val="%1.%2.%3."/>
      <w:lvlJc w:val="left"/>
      <w:pPr>
        <w:ind w:left="720" w:hanging="720"/>
      </w:pPr>
      <w:rPr>
        <w:rFonts w:eastAsia="Batang" w:hint="default"/>
        <w:b/>
        <w:bCs/>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080" w:hanging="108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440" w:hanging="1440"/>
      </w:pPr>
      <w:rPr>
        <w:rFonts w:eastAsia="Batang" w:hint="default"/>
      </w:rPr>
    </w:lvl>
  </w:abstractNum>
  <w:abstractNum w:abstractNumId="1" w15:restartNumberingAfterBreak="0">
    <w:nsid w:val="03FA2F7F"/>
    <w:multiLevelType w:val="multilevel"/>
    <w:tmpl w:val="F40ABFB4"/>
    <w:lvl w:ilvl="0">
      <w:start w:val="3"/>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1"/>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7C5849"/>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C7C224A"/>
    <w:multiLevelType w:val="multilevel"/>
    <w:tmpl w:val="D702FE7C"/>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27"/>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F55D6C"/>
    <w:multiLevelType w:val="multilevel"/>
    <w:tmpl w:val="12D01B70"/>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71"/>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C726C3"/>
    <w:multiLevelType w:val="multilevel"/>
    <w:tmpl w:val="AFDCF76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D27E29"/>
    <w:multiLevelType w:val="multilevel"/>
    <w:tmpl w:val="0416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7" w15:restartNumberingAfterBreak="0">
    <w:nsid w:val="185D6ED8"/>
    <w:multiLevelType w:val="multilevel"/>
    <w:tmpl w:val="B13CF954"/>
    <w:lvl w:ilvl="0">
      <w:start w:val="6"/>
      <w:numFmt w:val="decimal"/>
      <w:lvlText w:val="%1"/>
      <w:lvlJc w:val="left"/>
      <w:pPr>
        <w:ind w:left="650" w:hanging="650"/>
      </w:pPr>
      <w:rPr>
        <w:rFonts w:eastAsia="Times New Roman" w:hint="default"/>
      </w:rPr>
    </w:lvl>
    <w:lvl w:ilvl="1">
      <w:start w:val="1"/>
      <w:numFmt w:val="decimal"/>
      <w:lvlText w:val="%1.%2"/>
      <w:lvlJc w:val="left"/>
      <w:pPr>
        <w:ind w:left="650" w:hanging="650"/>
      </w:pPr>
      <w:rPr>
        <w:rFonts w:eastAsia="Times New Roman" w:hint="default"/>
      </w:rPr>
    </w:lvl>
    <w:lvl w:ilvl="2">
      <w:start w:val="7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b/>
        <w:bCs w:val="0"/>
      </w:rPr>
    </w:lvl>
    <w:lvl w:ilvl="4">
      <w:start w:val="1"/>
      <w:numFmt w:val="upperLetter"/>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18912F98"/>
    <w:multiLevelType w:val="hybridMultilevel"/>
    <w:tmpl w:val="9F76F394"/>
    <w:lvl w:ilvl="0" w:tplc="D0C6E5A6">
      <w:start w:val="1"/>
      <w:numFmt w:val="lowerLetter"/>
      <w:pStyle w:val="Letras"/>
      <w:lvlText w:val="%1)"/>
      <w:lvlJc w:val="left"/>
      <w:pPr>
        <w:ind w:left="1494" w:hanging="360"/>
      </w:pPr>
      <w:rPr>
        <w:rFonts w:cs="Times New Roman"/>
      </w:rPr>
    </w:lvl>
    <w:lvl w:ilvl="1" w:tplc="04160019" w:tentative="1">
      <w:start w:val="1"/>
      <w:numFmt w:val="lowerLetter"/>
      <w:lvlText w:val="%2."/>
      <w:lvlJc w:val="left"/>
      <w:pPr>
        <w:ind w:left="1667" w:hanging="360"/>
      </w:pPr>
      <w:rPr>
        <w:rFonts w:cs="Times New Roman"/>
      </w:rPr>
    </w:lvl>
    <w:lvl w:ilvl="2" w:tplc="0416001B">
      <w:start w:val="1"/>
      <w:numFmt w:val="lowerRoman"/>
      <w:lvlText w:val="%3."/>
      <w:lvlJc w:val="right"/>
      <w:pPr>
        <w:ind w:left="2387" w:hanging="180"/>
      </w:pPr>
      <w:rPr>
        <w:rFonts w:cs="Times New Roman"/>
      </w:rPr>
    </w:lvl>
    <w:lvl w:ilvl="3" w:tplc="0416000F" w:tentative="1">
      <w:start w:val="1"/>
      <w:numFmt w:val="decimal"/>
      <w:lvlText w:val="%4."/>
      <w:lvlJc w:val="left"/>
      <w:pPr>
        <w:ind w:left="3107" w:hanging="360"/>
      </w:pPr>
      <w:rPr>
        <w:rFonts w:cs="Times New Roman"/>
      </w:rPr>
    </w:lvl>
    <w:lvl w:ilvl="4" w:tplc="04160019" w:tentative="1">
      <w:start w:val="1"/>
      <w:numFmt w:val="lowerLetter"/>
      <w:lvlText w:val="%5."/>
      <w:lvlJc w:val="left"/>
      <w:pPr>
        <w:ind w:left="3827" w:hanging="360"/>
      </w:pPr>
      <w:rPr>
        <w:rFonts w:cs="Times New Roman"/>
      </w:rPr>
    </w:lvl>
    <w:lvl w:ilvl="5" w:tplc="0416001B" w:tentative="1">
      <w:start w:val="1"/>
      <w:numFmt w:val="lowerRoman"/>
      <w:lvlText w:val="%6."/>
      <w:lvlJc w:val="right"/>
      <w:pPr>
        <w:ind w:left="4547" w:hanging="180"/>
      </w:pPr>
      <w:rPr>
        <w:rFonts w:cs="Times New Roman"/>
      </w:rPr>
    </w:lvl>
    <w:lvl w:ilvl="6" w:tplc="0416000F" w:tentative="1">
      <w:start w:val="1"/>
      <w:numFmt w:val="decimal"/>
      <w:lvlText w:val="%7."/>
      <w:lvlJc w:val="left"/>
      <w:pPr>
        <w:ind w:left="5267" w:hanging="360"/>
      </w:pPr>
      <w:rPr>
        <w:rFonts w:cs="Times New Roman"/>
      </w:rPr>
    </w:lvl>
    <w:lvl w:ilvl="7" w:tplc="04160019" w:tentative="1">
      <w:start w:val="1"/>
      <w:numFmt w:val="lowerLetter"/>
      <w:lvlText w:val="%8."/>
      <w:lvlJc w:val="left"/>
      <w:pPr>
        <w:ind w:left="5987" w:hanging="360"/>
      </w:pPr>
      <w:rPr>
        <w:rFonts w:cs="Times New Roman"/>
      </w:rPr>
    </w:lvl>
    <w:lvl w:ilvl="8" w:tplc="0416001B" w:tentative="1">
      <w:start w:val="1"/>
      <w:numFmt w:val="lowerRoman"/>
      <w:lvlText w:val="%9."/>
      <w:lvlJc w:val="right"/>
      <w:pPr>
        <w:ind w:left="6707" w:hanging="180"/>
      </w:pPr>
      <w:rPr>
        <w:rFonts w:cs="Times New Roman"/>
      </w:rPr>
    </w:lvl>
  </w:abstractNum>
  <w:abstractNum w:abstractNumId="9" w15:restartNumberingAfterBreak="0">
    <w:nsid w:val="191C09A2"/>
    <w:multiLevelType w:val="hybridMultilevel"/>
    <w:tmpl w:val="C87605F4"/>
    <w:lvl w:ilvl="0" w:tplc="B0AE8348">
      <w:start w:val="1"/>
      <w:numFmt w:val="bullet"/>
      <w:pStyle w:val="A142980"/>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1DE21700"/>
    <w:multiLevelType w:val="multilevel"/>
    <w:tmpl w:val="36BC3B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06221"/>
    <w:multiLevelType w:val="multilevel"/>
    <w:tmpl w:val="F2287E26"/>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73"/>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E42D76"/>
    <w:multiLevelType w:val="multilevel"/>
    <w:tmpl w:val="D828343A"/>
    <w:lvl w:ilvl="0">
      <w:start w:val="6"/>
      <w:numFmt w:val="decimal"/>
      <w:lvlText w:val="%1"/>
      <w:lvlJc w:val="left"/>
      <w:pPr>
        <w:ind w:left="650" w:hanging="650"/>
      </w:pPr>
      <w:rPr>
        <w:rFonts w:hint="default"/>
      </w:rPr>
    </w:lvl>
    <w:lvl w:ilvl="1">
      <w:start w:val="1"/>
      <w:numFmt w:val="decimal"/>
      <w:lvlText w:val="%1.%2"/>
      <w:lvlJc w:val="left"/>
      <w:pPr>
        <w:ind w:left="650" w:hanging="650"/>
      </w:pPr>
      <w:rPr>
        <w:rFonts w:hint="default"/>
      </w:rPr>
    </w:lvl>
    <w:lvl w:ilvl="2">
      <w:start w:val="2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142A7E"/>
    <w:multiLevelType w:val="multilevel"/>
    <w:tmpl w:val="4C6E7AD6"/>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4779E4"/>
    <w:multiLevelType w:val="multilevel"/>
    <w:tmpl w:val="2EC2367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711EBE"/>
    <w:multiLevelType w:val="multilevel"/>
    <w:tmpl w:val="56E63FF4"/>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69"/>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4D2730"/>
    <w:multiLevelType w:val="multilevel"/>
    <w:tmpl w:val="991E7CD0"/>
    <w:lvl w:ilvl="0">
      <w:start w:val="17"/>
      <w:numFmt w:val="decimal"/>
      <w:lvlText w:val="%1"/>
      <w:lvlJc w:val="left"/>
      <w:pPr>
        <w:ind w:left="360" w:hanging="360"/>
      </w:pPr>
      <w:rPr>
        <w:rFonts w:hint="default"/>
        <w:b/>
        <w:sz w:val="20"/>
        <w:u w:val="none"/>
      </w:rPr>
    </w:lvl>
    <w:lvl w:ilvl="1">
      <w:start w:val="5"/>
      <w:numFmt w:val="decimal"/>
      <w:lvlText w:val="%1.%2"/>
      <w:lvlJc w:val="left"/>
      <w:pPr>
        <w:ind w:left="360" w:hanging="360"/>
      </w:pPr>
      <w:rPr>
        <w:rFonts w:hint="default"/>
        <w:b/>
        <w:sz w:val="20"/>
        <w:u w:val="none"/>
      </w:rPr>
    </w:lvl>
    <w:lvl w:ilvl="2">
      <w:start w:val="1"/>
      <w:numFmt w:val="decimal"/>
      <w:lvlText w:val="%1.%2.%3"/>
      <w:lvlJc w:val="left"/>
      <w:pPr>
        <w:ind w:left="360" w:hanging="360"/>
      </w:pPr>
      <w:rPr>
        <w:rFonts w:hint="default"/>
        <w:b/>
        <w:sz w:val="20"/>
        <w:u w:val="none"/>
      </w:rPr>
    </w:lvl>
    <w:lvl w:ilvl="3">
      <w:start w:val="1"/>
      <w:numFmt w:val="decimal"/>
      <w:lvlText w:val="%1.%2.%3.%4"/>
      <w:lvlJc w:val="left"/>
      <w:pPr>
        <w:ind w:left="720" w:hanging="720"/>
      </w:pPr>
      <w:rPr>
        <w:rFonts w:hint="default"/>
        <w:b/>
        <w:sz w:val="20"/>
        <w:u w:val="none"/>
      </w:rPr>
    </w:lvl>
    <w:lvl w:ilvl="4">
      <w:start w:val="1"/>
      <w:numFmt w:val="decimal"/>
      <w:lvlText w:val="%1.%2.%3.%4.%5"/>
      <w:lvlJc w:val="left"/>
      <w:pPr>
        <w:ind w:left="720" w:hanging="720"/>
      </w:pPr>
      <w:rPr>
        <w:rFonts w:hint="default"/>
        <w:b/>
        <w:sz w:val="20"/>
        <w:u w:val="none"/>
      </w:rPr>
    </w:lvl>
    <w:lvl w:ilvl="5">
      <w:start w:val="1"/>
      <w:numFmt w:val="decimal"/>
      <w:lvlText w:val="%1.%2.%3.%4.%5.%6"/>
      <w:lvlJc w:val="left"/>
      <w:pPr>
        <w:ind w:left="1080" w:hanging="1080"/>
      </w:pPr>
      <w:rPr>
        <w:rFonts w:hint="default"/>
        <w:b/>
        <w:sz w:val="20"/>
        <w:u w:val="none"/>
      </w:rPr>
    </w:lvl>
    <w:lvl w:ilvl="6">
      <w:start w:val="1"/>
      <w:numFmt w:val="decimal"/>
      <w:lvlText w:val="%1.%2.%3.%4.%5.%6.%7"/>
      <w:lvlJc w:val="left"/>
      <w:pPr>
        <w:ind w:left="1080" w:hanging="1080"/>
      </w:pPr>
      <w:rPr>
        <w:rFonts w:hint="default"/>
        <w:b/>
        <w:sz w:val="20"/>
        <w:u w:val="none"/>
      </w:rPr>
    </w:lvl>
    <w:lvl w:ilvl="7">
      <w:start w:val="1"/>
      <w:numFmt w:val="decimal"/>
      <w:lvlText w:val="%1.%2.%3.%4.%5.%6.%7.%8"/>
      <w:lvlJc w:val="left"/>
      <w:pPr>
        <w:ind w:left="1080" w:hanging="1080"/>
      </w:pPr>
      <w:rPr>
        <w:rFonts w:hint="default"/>
        <w:b/>
        <w:sz w:val="20"/>
        <w:u w:val="none"/>
      </w:rPr>
    </w:lvl>
    <w:lvl w:ilvl="8">
      <w:start w:val="1"/>
      <w:numFmt w:val="decimal"/>
      <w:lvlText w:val="%1.%2.%3.%4.%5.%6.%7.%8.%9"/>
      <w:lvlJc w:val="left"/>
      <w:pPr>
        <w:ind w:left="1440" w:hanging="1440"/>
      </w:pPr>
      <w:rPr>
        <w:rFonts w:hint="default"/>
        <w:b/>
        <w:sz w:val="20"/>
        <w:u w:val="none"/>
      </w:rPr>
    </w:lvl>
  </w:abstractNum>
  <w:abstractNum w:abstractNumId="17" w15:restartNumberingAfterBreak="0">
    <w:nsid w:val="35CB7AFD"/>
    <w:multiLevelType w:val="multilevel"/>
    <w:tmpl w:val="06AC5368"/>
    <w:lvl w:ilvl="0">
      <w:start w:val="1"/>
      <w:numFmt w:val="decimal"/>
      <w:lvlText w:val="%1."/>
      <w:lvlJc w:val="left"/>
      <w:pPr>
        <w:ind w:left="360" w:hanging="360"/>
      </w:pPr>
      <w:rPr>
        <w:rFonts w:hint="default"/>
        <w:b/>
        <w:sz w:val="20"/>
        <w:szCs w:val="20"/>
      </w:rPr>
    </w:lvl>
    <w:lvl w:ilvl="1">
      <w:start w:val="1"/>
      <w:numFmt w:val="decimal"/>
      <w:lvlText w:val="%1.%2."/>
      <w:lvlJc w:val="left"/>
      <w:pPr>
        <w:ind w:left="432" w:hanging="432"/>
      </w:pPr>
      <w:rPr>
        <w:rFonts w:hint="default"/>
        <w:b/>
        <w:i w:val="0"/>
        <w:sz w:val="20"/>
        <w:szCs w:val="20"/>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b/>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8C47C2"/>
    <w:multiLevelType w:val="multilevel"/>
    <w:tmpl w:val="28C8E176"/>
    <w:styleLink w:val="Estilo11"/>
    <w:lvl w:ilvl="0">
      <w:start w:val="1"/>
      <w:numFmt w:val="decimal"/>
      <w:pStyle w:val="AnexoAnaltico1"/>
      <w:lvlText w:val="%1."/>
      <w:lvlJc w:val="left"/>
      <w:pPr>
        <w:tabs>
          <w:tab w:val="num" w:pos="851"/>
        </w:tabs>
        <w:ind w:left="851" w:hanging="851"/>
      </w:pPr>
      <w:rPr>
        <w:rFonts w:cs="Times New Roman" w:hint="default"/>
      </w:rPr>
    </w:lvl>
    <w:lvl w:ilvl="1">
      <w:start w:val="1"/>
      <w:numFmt w:val="decimal"/>
      <w:pStyle w:val="EditalAnaltico2"/>
      <w:lvlText w:val="%1.%2."/>
      <w:lvlJc w:val="left"/>
      <w:pPr>
        <w:tabs>
          <w:tab w:val="num" w:pos="851"/>
        </w:tabs>
        <w:ind w:left="851" w:hanging="851"/>
      </w:pPr>
      <w:rPr>
        <w:rFonts w:cs="Times New Roman" w:hint="default"/>
      </w:rPr>
    </w:lvl>
    <w:lvl w:ilvl="2">
      <w:start w:val="1"/>
      <w:numFmt w:val="decimal"/>
      <w:pStyle w:val="EditalAnaltico3"/>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81421BD"/>
    <w:multiLevelType w:val="multilevel"/>
    <w:tmpl w:val="DF9617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1215DE"/>
    <w:multiLevelType w:val="multilevel"/>
    <w:tmpl w:val="FED61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574AC6"/>
    <w:multiLevelType w:val="multilevel"/>
    <w:tmpl w:val="C616D2B4"/>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72"/>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1712"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AE674D"/>
    <w:multiLevelType w:val="multilevel"/>
    <w:tmpl w:val="E2021FEA"/>
    <w:lvl w:ilvl="0">
      <w:start w:val="4"/>
      <w:numFmt w:val="decimal"/>
      <w:lvlText w:val="%1."/>
      <w:lvlJc w:val="left"/>
      <w:pPr>
        <w:ind w:left="600" w:hanging="600"/>
      </w:pPr>
      <w:rPr>
        <w:rFonts w:hint="default"/>
        <w:b w:val="0"/>
      </w:rPr>
    </w:lvl>
    <w:lvl w:ilvl="1">
      <w:start w:val="1"/>
      <w:numFmt w:val="decimal"/>
      <w:lvlText w:val="%1.%2."/>
      <w:lvlJc w:val="left"/>
      <w:pPr>
        <w:ind w:left="600" w:hanging="600"/>
      </w:pPr>
      <w:rPr>
        <w:rFonts w:hint="default"/>
        <w:b/>
        <w:bCs/>
      </w:rPr>
    </w:lvl>
    <w:lvl w:ilvl="2">
      <w:start w:val="2"/>
      <w:numFmt w:val="decimal"/>
      <w:lvlText w:val="%1.%2.%3."/>
      <w:lvlJc w:val="left"/>
      <w:pPr>
        <w:ind w:left="1430" w:hanging="720"/>
      </w:pPr>
      <w:rPr>
        <w:rFonts w:hint="default"/>
        <w:b/>
        <w:bCs/>
      </w:rPr>
    </w:lvl>
    <w:lvl w:ilvl="3">
      <w:start w:val="1"/>
      <w:numFmt w:val="decimal"/>
      <w:lvlText w:val="%1.%2.%3.%4."/>
      <w:lvlJc w:val="left"/>
      <w:rPr>
        <w:rFonts w:hint="default"/>
        <w:b/>
        <w:bCs/>
        <w:color w:val="00000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3" w15:restartNumberingAfterBreak="0">
    <w:nsid w:val="493C5A04"/>
    <w:multiLevelType w:val="multilevel"/>
    <w:tmpl w:val="58C4E1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pStyle w:val="u1"/>
      <w:lvlText w:val="%1.%2.%3."/>
      <w:lvlJc w:val="left"/>
      <w:pPr>
        <w:tabs>
          <w:tab w:val="num" w:pos="3632"/>
        </w:tabs>
        <w:ind w:left="3056" w:hanging="504"/>
      </w:pPr>
      <w:rPr>
        <w:rFonts w:cs="Times New Roman" w:hint="default"/>
        <w:b w:val="0"/>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15:restartNumberingAfterBreak="0">
    <w:nsid w:val="4B39135F"/>
    <w:multiLevelType w:val="multilevel"/>
    <w:tmpl w:val="42B0B988"/>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ascii="Calibri" w:eastAsia="Arial Unicode MS" w:hAnsi="Calibri" w:cs="Calibri" w:hint="default"/>
        <w:b/>
        <w:sz w:val="20"/>
        <w:szCs w:val="20"/>
      </w:rPr>
    </w:lvl>
    <w:lvl w:ilvl="2">
      <w:start w:val="1"/>
      <w:numFmt w:val="decimal"/>
      <w:isLgl/>
      <w:lvlText w:val="%1.%2.%3."/>
      <w:lvlJc w:val="left"/>
      <w:pPr>
        <w:ind w:left="2214" w:hanging="720"/>
      </w:pPr>
      <w:rPr>
        <w:rFonts w:eastAsia="Arial Unicode MS" w:cs="Arial" w:hint="default"/>
        <w:b/>
        <w:sz w:val="20"/>
        <w:szCs w:val="20"/>
      </w:rPr>
    </w:lvl>
    <w:lvl w:ilvl="3">
      <w:start w:val="1"/>
      <w:numFmt w:val="decimal"/>
      <w:isLgl/>
      <w:lvlText w:val="%1.%2.%3.%4."/>
      <w:lvlJc w:val="left"/>
      <w:pPr>
        <w:ind w:left="2214" w:hanging="720"/>
      </w:pPr>
      <w:rPr>
        <w:rFonts w:eastAsia="Arial Unicode MS" w:cs="Arial" w:hint="default"/>
        <w:b/>
        <w:bCs/>
      </w:rPr>
    </w:lvl>
    <w:lvl w:ilvl="4">
      <w:start w:val="1"/>
      <w:numFmt w:val="decimal"/>
      <w:isLgl/>
      <w:lvlText w:val="%1.%2.%3.%4.%5."/>
      <w:lvlJc w:val="left"/>
      <w:pPr>
        <w:ind w:left="2574" w:hanging="1080"/>
      </w:pPr>
      <w:rPr>
        <w:rFonts w:eastAsia="Arial Unicode MS" w:cs="Arial" w:hint="default"/>
        <w:b/>
        <w:bCs/>
      </w:rPr>
    </w:lvl>
    <w:lvl w:ilvl="5">
      <w:start w:val="1"/>
      <w:numFmt w:val="decimal"/>
      <w:isLgl/>
      <w:lvlText w:val="%1.%2.%3.%4.%5.%6."/>
      <w:lvlJc w:val="left"/>
      <w:pPr>
        <w:ind w:left="2574" w:hanging="1080"/>
      </w:pPr>
      <w:rPr>
        <w:rFonts w:eastAsia="Arial Unicode MS" w:cs="Arial" w:hint="default"/>
      </w:rPr>
    </w:lvl>
    <w:lvl w:ilvl="6">
      <w:start w:val="1"/>
      <w:numFmt w:val="decimal"/>
      <w:isLgl/>
      <w:lvlText w:val="%1.%2.%3.%4.%5.%6.%7."/>
      <w:lvlJc w:val="left"/>
      <w:pPr>
        <w:ind w:left="2574" w:hanging="1080"/>
      </w:pPr>
      <w:rPr>
        <w:rFonts w:eastAsia="Arial Unicode MS" w:cs="Arial" w:hint="default"/>
      </w:rPr>
    </w:lvl>
    <w:lvl w:ilvl="7">
      <w:start w:val="1"/>
      <w:numFmt w:val="decimal"/>
      <w:isLgl/>
      <w:lvlText w:val="%1.%2.%3.%4.%5.%6.%7.%8."/>
      <w:lvlJc w:val="left"/>
      <w:pPr>
        <w:ind w:left="2934" w:hanging="1440"/>
      </w:pPr>
      <w:rPr>
        <w:rFonts w:eastAsia="Arial Unicode MS" w:cs="Arial" w:hint="default"/>
      </w:rPr>
    </w:lvl>
    <w:lvl w:ilvl="8">
      <w:start w:val="1"/>
      <w:numFmt w:val="decimal"/>
      <w:isLgl/>
      <w:lvlText w:val="%1.%2.%3.%4.%5.%6.%7.%8.%9."/>
      <w:lvlJc w:val="left"/>
      <w:pPr>
        <w:ind w:left="2934" w:hanging="1440"/>
      </w:pPr>
      <w:rPr>
        <w:rFonts w:eastAsia="Arial Unicode MS" w:cs="Arial" w:hint="default"/>
      </w:rPr>
    </w:lvl>
  </w:abstractNum>
  <w:abstractNum w:abstractNumId="25" w15:restartNumberingAfterBreak="0">
    <w:nsid w:val="4BB40B08"/>
    <w:multiLevelType w:val="multilevel"/>
    <w:tmpl w:val="51C8CD76"/>
    <w:lvl w:ilvl="0">
      <w:start w:val="7"/>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1"/>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720"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5616C4"/>
    <w:multiLevelType w:val="multilevel"/>
    <w:tmpl w:val="96E8BFC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392BD8"/>
    <w:multiLevelType w:val="multilevel"/>
    <w:tmpl w:val="F43C2230"/>
    <w:styleLink w:val="Estilo1"/>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0" w:firstLine="0"/>
      </w:pPr>
      <w:rPr>
        <w:rFonts w:ascii="Calibri" w:hAnsi="Calibri" w:cs="Arial" w:hint="default"/>
        <w:b/>
        <w:color w:val="auto"/>
      </w:rPr>
    </w:lvl>
    <w:lvl w:ilvl="2">
      <w:start w:val="1"/>
      <w:numFmt w:val="decimal"/>
      <w:isLgl/>
      <w:lvlText w:val="%1.%2.%3."/>
      <w:lvlJc w:val="left"/>
      <w:pPr>
        <w:tabs>
          <w:tab w:val="num" w:pos="0"/>
        </w:tabs>
        <w:ind w:left="0" w:firstLine="0"/>
      </w:pPr>
      <w:rPr>
        <w:rFonts w:ascii="Calibri" w:hAnsi="Calibri" w:cs="Arial" w:hint="default"/>
        <w:b/>
      </w:rPr>
    </w:lvl>
    <w:lvl w:ilvl="3">
      <w:start w:val="1"/>
      <w:numFmt w:val="decimal"/>
      <w:isLgl/>
      <w:lvlText w:val="%1.%2.%3.%4."/>
      <w:lvlJc w:val="left"/>
      <w:pPr>
        <w:tabs>
          <w:tab w:val="num" w:pos="1077"/>
        </w:tabs>
        <w:ind w:left="0" w:firstLine="0"/>
      </w:pPr>
      <w:rPr>
        <w:rFonts w:ascii="Calibri" w:hAnsi="Calibri" w:hint="default"/>
        <w:b/>
      </w:rPr>
    </w:lvl>
    <w:lvl w:ilvl="4">
      <w:start w:val="1"/>
      <w:numFmt w:val="decimal"/>
      <w:isLgl/>
      <w:lvlText w:val="%1.%2.%3.%4.%5."/>
      <w:lvlJc w:val="left"/>
      <w:pPr>
        <w:tabs>
          <w:tab w:val="num" w:pos="1080"/>
        </w:tabs>
        <w:ind w:left="0" w:firstLine="0"/>
      </w:pPr>
      <w:rPr>
        <w:rFonts w:hint="default"/>
        <w:b/>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8" w15:restartNumberingAfterBreak="0">
    <w:nsid w:val="53245048"/>
    <w:multiLevelType w:val="multilevel"/>
    <w:tmpl w:val="8B7A3854"/>
    <w:lvl w:ilvl="0">
      <w:start w:val="6"/>
      <w:numFmt w:val="decimal"/>
      <w:lvlText w:val="%1."/>
      <w:lvlJc w:val="left"/>
      <w:pPr>
        <w:ind w:left="360" w:hanging="360"/>
      </w:pPr>
      <w:rPr>
        <w:rFonts w:hint="default"/>
        <w:b/>
        <w:bCs/>
        <w:sz w:val="20"/>
        <w:szCs w:val="20"/>
      </w:rPr>
    </w:lvl>
    <w:lvl w:ilvl="1">
      <w:start w:val="1"/>
      <w:numFmt w:val="decimal"/>
      <w:lvlText w:val="%1.%2."/>
      <w:lvlJc w:val="left"/>
      <w:pPr>
        <w:ind w:left="360" w:hanging="360"/>
      </w:pPr>
      <w:rPr>
        <w:rFonts w:hint="default"/>
        <w:b/>
        <w:bCs/>
        <w:sz w:val="20"/>
        <w:szCs w:val="20"/>
      </w:rPr>
    </w:lvl>
    <w:lvl w:ilvl="2">
      <w:start w:val="71"/>
      <w:numFmt w:val="decimal"/>
      <w:lvlText w:val="%1.%2.%3."/>
      <w:lvlJc w:val="left"/>
      <w:pPr>
        <w:ind w:left="720" w:hanging="720"/>
      </w:pPr>
      <w:rPr>
        <w:rFonts w:ascii="Calibri" w:hAnsi="Calibri" w:cs="Calibri" w:hint="default"/>
        <w:b/>
        <w:bCs/>
        <w:sz w:val="20"/>
        <w:szCs w:val="20"/>
      </w:rPr>
    </w:lvl>
    <w:lvl w:ilvl="3">
      <w:start w:val="1"/>
      <w:numFmt w:val="decimal"/>
      <w:lvlText w:val="%1.%2.%3.%4."/>
      <w:lvlJc w:val="left"/>
      <w:pPr>
        <w:ind w:left="1571" w:hanging="720"/>
      </w:pPr>
      <w:rPr>
        <w:rFonts w:ascii="Calibri" w:hAnsi="Calibri" w:cs="Calibri" w:hint="default"/>
        <w:b/>
        <w:bCs w:val="0"/>
        <w:sz w:val="20"/>
        <w:szCs w:val="20"/>
      </w:rPr>
    </w:lvl>
    <w:lvl w:ilvl="4">
      <w:start w:val="1"/>
      <w:numFmt w:val="decimal"/>
      <w:lvlText w:val="%1.%2.%3.%4.%5."/>
      <w:lvlJc w:val="left"/>
      <w:pPr>
        <w:ind w:left="1080" w:hanging="1080"/>
      </w:pPr>
      <w:rPr>
        <w:rFonts w:ascii="Calibri" w:hAnsi="Calibri" w:cs="Calibri" w:hint="default"/>
        <w:b/>
        <w:bCs/>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9B95C8E"/>
    <w:multiLevelType w:val="multilevel"/>
    <w:tmpl w:val="0416001F"/>
    <w:numStyleLink w:val="111111"/>
  </w:abstractNum>
  <w:abstractNum w:abstractNumId="30" w15:restartNumberingAfterBreak="0">
    <w:nsid w:val="5BE36655"/>
    <w:multiLevelType w:val="multilevel"/>
    <w:tmpl w:val="A746B2B2"/>
    <w:lvl w:ilvl="0">
      <w:start w:val="1"/>
      <w:numFmt w:val="decimal"/>
      <w:lvlText w:val="%1."/>
      <w:lvlJc w:val="left"/>
      <w:pPr>
        <w:ind w:left="360" w:hanging="360"/>
      </w:pPr>
      <w:rPr>
        <w:rFonts w:ascii="Calibri" w:hAnsi="Calibri" w:cs="Calibri" w:hint="default"/>
        <w:b/>
        <w:bCs/>
      </w:rPr>
    </w:lvl>
    <w:lvl w:ilvl="1">
      <w:start w:val="1"/>
      <w:numFmt w:val="decimal"/>
      <w:isLgl/>
      <w:lvlText w:val="%1.%2."/>
      <w:lvlJc w:val="left"/>
      <w:rPr>
        <w:rFonts w:ascii="Calibri" w:hAnsi="Calibri" w:cs="Calibri" w:hint="default"/>
        <w:b/>
        <w:bCs/>
        <w:strike w:val="0"/>
        <w:color w:val="auto"/>
        <w:sz w:val="20"/>
        <w:szCs w:val="20"/>
      </w:rPr>
    </w:lvl>
    <w:lvl w:ilvl="2">
      <w:start w:val="1"/>
      <w:numFmt w:val="decimal"/>
      <w:isLgl/>
      <w:lvlText w:val="%1.%2.%3."/>
      <w:lvlJc w:val="left"/>
      <w:rPr>
        <w:rFonts w:ascii="Calibri" w:hAnsi="Calibri" w:cs="Calibri" w:hint="default"/>
        <w:b/>
        <w:bCs/>
        <w:color w:val="auto"/>
        <w:sz w:val="20"/>
        <w:szCs w:val="20"/>
      </w:rPr>
    </w:lvl>
    <w:lvl w:ilvl="3">
      <w:start w:val="1"/>
      <w:numFmt w:val="decimal"/>
      <w:isLgl/>
      <w:lvlText w:val="%1.%2.%3.%4."/>
      <w:lvlJc w:val="left"/>
      <w:pPr>
        <w:ind w:left="1004" w:hanging="720"/>
      </w:pPr>
      <w:rPr>
        <w:rFonts w:ascii="Calibri" w:hAnsi="Calibri" w:cs="Calibri" w:hint="default"/>
        <w:b/>
        <w:bCs/>
        <w:color w:val="000000"/>
        <w:sz w:val="20"/>
        <w:szCs w:val="20"/>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D967FAE"/>
    <w:multiLevelType w:val="multilevel"/>
    <w:tmpl w:val="DC48669A"/>
    <w:lvl w:ilvl="0">
      <w:start w:val="1"/>
      <w:numFmt w:val="decimal"/>
      <w:lvlText w:val="%1."/>
      <w:lvlJc w:val="left"/>
      <w:pPr>
        <w:tabs>
          <w:tab w:val="num" w:pos="912"/>
        </w:tabs>
        <w:ind w:left="912" w:hanging="840"/>
      </w:pPr>
      <w:rPr>
        <w:rFonts w:cs="Times New Roman" w:hint="default"/>
      </w:rPr>
    </w:lvl>
    <w:lvl w:ilvl="1">
      <w:start w:val="1"/>
      <w:numFmt w:val="decimal"/>
      <w:pStyle w:val="NormalLeft1"/>
      <w:lvlText w:val="%1.%2."/>
      <w:lvlJc w:val="left"/>
      <w:pPr>
        <w:tabs>
          <w:tab w:val="num" w:pos="840"/>
        </w:tabs>
        <w:ind w:left="840" w:hanging="840"/>
      </w:pPr>
      <w:rPr>
        <w:rFonts w:cs="Times New Roman" w:hint="default"/>
      </w:rPr>
    </w:lvl>
    <w:lvl w:ilvl="2">
      <w:start w:val="1"/>
      <w:numFmt w:val="decimal"/>
      <w:lvlText w:val="%1.%2.%3."/>
      <w:lvlJc w:val="left"/>
      <w:pPr>
        <w:tabs>
          <w:tab w:val="num" w:pos="1104"/>
        </w:tabs>
        <w:ind w:left="1104"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32" w15:restartNumberingAfterBreak="0">
    <w:nsid w:val="5F7F5A00"/>
    <w:multiLevelType w:val="multilevel"/>
    <w:tmpl w:val="38EC2E9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4F573F"/>
    <w:multiLevelType w:val="hybridMultilevel"/>
    <w:tmpl w:val="5B5A0BE6"/>
    <w:lvl w:ilvl="0" w:tplc="F71A2312">
      <w:start w:val="1"/>
      <w:numFmt w:val="bullet"/>
      <w:pStyle w:val="Bullet5"/>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abstractNum w:abstractNumId="34" w15:restartNumberingAfterBreak="0">
    <w:nsid w:val="65DB4508"/>
    <w:multiLevelType w:val="multilevel"/>
    <w:tmpl w:val="0416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D63235D"/>
    <w:multiLevelType w:val="multilevel"/>
    <w:tmpl w:val="04349D3A"/>
    <w:lvl w:ilvl="0">
      <w:start w:val="17"/>
      <w:numFmt w:val="decimal"/>
      <w:lvlText w:val="%1"/>
      <w:lvlJc w:val="left"/>
      <w:pPr>
        <w:ind w:left="460" w:hanging="460"/>
      </w:pPr>
      <w:rPr>
        <w:rFonts w:hint="default"/>
      </w:rPr>
    </w:lvl>
    <w:lvl w:ilvl="1">
      <w:start w:val="5"/>
      <w:numFmt w:val="decimal"/>
      <w:lvlText w:val="%1.%2"/>
      <w:lvlJc w:val="left"/>
      <w:pPr>
        <w:ind w:left="460" w:hanging="460"/>
      </w:pPr>
      <w:rPr>
        <w:rFonts w:hint="default"/>
      </w:rPr>
    </w:lvl>
    <w:lvl w:ilvl="2">
      <w:start w:val="4"/>
      <w:numFmt w:val="decimal"/>
      <w:lvlText w:val="%1.%2.%3"/>
      <w:lvlJc w:val="left"/>
      <w:pPr>
        <w:ind w:left="460" w:hanging="460"/>
      </w:pPr>
      <w:rPr>
        <w:rFonts w:hint="default"/>
        <w:b/>
        <w:bCs/>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326788089">
    <w:abstractNumId w:val="18"/>
  </w:num>
  <w:num w:numId="2" w16cid:durableId="1718577761">
    <w:abstractNumId w:val="23"/>
  </w:num>
  <w:num w:numId="3" w16cid:durableId="1494107817">
    <w:abstractNumId w:val="6"/>
  </w:num>
  <w:num w:numId="4" w16cid:durableId="4988480">
    <w:abstractNumId w:val="27"/>
  </w:num>
  <w:num w:numId="5" w16cid:durableId="974990002">
    <w:abstractNumId w:val="17"/>
  </w:num>
  <w:num w:numId="6" w16cid:durableId="426195552">
    <w:abstractNumId w:val="2"/>
  </w:num>
  <w:num w:numId="7" w16cid:durableId="1026567163">
    <w:abstractNumId w:val="31"/>
  </w:num>
  <w:num w:numId="8" w16cid:durableId="74473266">
    <w:abstractNumId w:val="8"/>
    <w:lvlOverride w:ilvl="0">
      <w:startOverride w:val="1"/>
    </w:lvlOverride>
  </w:num>
  <w:num w:numId="9" w16cid:durableId="1074742205">
    <w:abstractNumId w:val="9"/>
  </w:num>
  <w:num w:numId="10" w16cid:durableId="1570724531">
    <w:abstractNumId w:val="33"/>
  </w:num>
  <w:num w:numId="11" w16cid:durableId="1489057181">
    <w:abstractNumId w:val="10"/>
  </w:num>
  <w:num w:numId="12" w16cid:durableId="376781536">
    <w:abstractNumId w:val="24"/>
  </w:num>
  <w:num w:numId="13" w16cid:durableId="1629773246">
    <w:abstractNumId w:val="13"/>
  </w:num>
  <w:num w:numId="14" w16cid:durableId="416287658">
    <w:abstractNumId w:val="26"/>
  </w:num>
  <w:num w:numId="15" w16cid:durableId="8176962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5330063">
    <w:abstractNumId w:val="34"/>
  </w:num>
  <w:num w:numId="17" w16cid:durableId="1141654966">
    <w:abstractNumId w:val="29"/>
    <w:lvlOverride w:ilvl="1">
      <w:lvl w:ilvl="1">
        <w:start w:val="1"/>
        <w:numFmt w:val="decimal"/>
        <w:lvlText w:val="%1.%2."/>
        <w:lvlJc w:val="left"/>
        <w:pPr>
          <w:tabs>
            <w:tab w:val="num" w:pos="1142"/>
          </w:tabs>
          <w:ind w:left="1142" w:hanging="432"/>
        </w:pPr>
        <w:rPr>
          <w:rFonts w:cs="Times New Roman"/>
          <w:b/>
          <w:bCs/>
        </w:rPr>
      </w:lvl>
    </w:lvlOverride>
    <w:lvlOverride w:ilvl="2">
      <w:lvl w:ilvl="2">
        <w:start w:val="1"/>
        <w:numFmt w:val="decimal"/>
        <w:lvlText w:val="%1.%2.%3."/>
        <w:lvlJc w:val="left"/>
        <w:pPr>
          <w:tabs>
            <w:tab w:val="num" w:pos="720"/>
          </w:tabs>
          <w:ind w:left="504" w:hanging="504"/>
        </w:pPr>
        <w:rPr>
          <w:rFonts w:cs="Times New Roman"/>
          <w:b/>
          <w:bCs/>
        </w:rPr>
      </w:lvl>
    </w:lvlOverride>
  </w:num>
  <w:num w:numId="18" w16cid:durableId="1406493718">
    <w:abstractNumId w:val="20"/>
  </w:num>
  <w:num w:numId="19" w16cid:durableId="2125229386">
    <w:abstractNumId w:val="19"/>
  </w:num>
  <w:num w:numId="20" w16cid:durableId="279381255">
    <w:abstractNumId w:val="5"/>
  </w:num>
  <w:num w:numId="21" w16cid:durableId="2139059327">
    <w:abstractNumId w:val="14"/>
  </w:num>
  <w:num w:numId="22" w16cid:durableId="218446853">
    <w:abstractNumId w:val="1"/>
  </w:num>
  <w:num w:numId="23" w16cid:durableId="310864810">
    <w:abstractNumId w:val="16"/>
  </w:num>
  <w:num w:numId="24" w16cid:durableId="1446929347">
    <w:abstractNumId w:val="3"/>
  </w:num>
  <w:num w:numId="25" w16cid:durableId="2065636085">
    <w:abstractNumId w:val="15"/>
  </w:num>
  <w:num w:numId="26" w16cid:durableId="1566524460">
    <w:abstractNumId w:val="4"/>
  </w:num>
  <w:num w:numId="27" w16cid:durableId="440338414">
    <w:abstractNumId w:val="28"/>
  </w:num>
  <w:num w:numId="28" w16cid:durableId="1746297370">
    <w:abstractNumId w:val="21"/>
  </w:num>
  <w:num w:numId="29" w16cid:durableId="1045524546">
    <w:abstractNumId w:val="11"/>
  </w:num>
  <w:num w:numId="30" w16cid:durableId="1442800575">
    <w:abstractNumId w:val="25"/>
  </w:num>
  <w:num w:numId="31" w16cid:durableId="1715275083">
    <w:abstractNumId w:val="12"/>
  </w:num>
  <w:num w:numId="32" w16cid:durableId="973438945">
    <w:abstractNumId w:val="7"/>
  </w:num>
  <w:num w:numId="33" w16cid:durableId="1842235647">
    <w:abstractNumId w:val="0"/>
  </w:num>
  <w:num w:numId="34" w16cid:durableId="1704475316">
    <w:abstractNumId w:val="8"/>
  </w:num>
  <w:num w:numId="35" w16cid:durableId="1509980166">
    <w:abstractNumId w:val="1"/>
    <w:lvlOverride w:ilvl="0">
      <w:lvl w:ilvl="0">
        <w:start w:val="3"/>
        <w:numFmt w:val="decimal"/>
        <w:lvlText w:val="%1."/>
        <w:lvlJc w:val="left"/>
        <w:pPr>
          <w:ind w:left="360" w:hanging="360"/>
        </w:pPr>
        <w:rPr>
          <w:rFonts w:hint="default"/>
          <w:b/>
          <w:bCs/>
          <w:sz w:val="20"/>
          <w:szCs w:val="20"/>
        </w:rPr>
      </w:lvl>
    </w:lvlOverride>
    <w:lvlOverride w:ilvl="1">
      <w:lvl w:ilvl="1">
        <w:start w:val="1"/>
        <w:numFmt w:val="decimal"/>
        <w:lvlText w:val="%1.%2."/>
        <w:lvlJc w:val="left"/>
        <w:pPr>
          <w:ind w:left="360" w:hanging="360"/>
        </w:pPr>
        <w:rPr>
          <w:rFonts w:hint="default"/>
          <w:b/>
          <w:bCs/>
          <w:sz w:val="20"/>
          <w:szCs w:val="20"/>
        </w:rPr>
      </w:lvl>
    </w:lvlOverride>
    <w:lvlOverride w:ilvl="2">
      <w:lvl w:ilvl="2">
        <w:start w:val="1"/>
        <w:numFmt w:val="decimal"/>
        <w:lvlText w:val="%1.%2.%3."/>
        <w:lvlJc w:val="left"/>
        <w:pPr>
          <w:ind w:left="720" w:hanging="720"/>
        </w:pPr>
        <w:rPr>
          <w:rFonts w:ascii="Calibri" w:hAnsi="Calibri" w:cs="Calibri" w:hint="default"/>
          <w:b/>
          <w:bCs/>
          <w:sz w:val="20"/>
          <w:szCs w:val="20"/>
        </w:rPr>
      </w:lvl>
    </w:lvlOverride>
    <w:lvlOverride w:ilvl="3">
      <w:lvl w:ilvl="3">
        <w:start w:val="1"/>
        <w:numFmt w:val="decimal"/>
        <w:lvlText w:val="%1.%2.%3.%4."/>
        <w:lvlJc w:val="left"/>
        <w:pPr>
          <w:ind w:left="170" w:hanging="170"/>
        </w:pPr>
        <w:rPr>
          <w:rFonts w:ascii="Calibri" w:hAnsi="Calibri" w:cs="Calibri" w:hint="default"/>
          <w:b/>
          <w:bCs w:val="0"/>
          <w:sz w:val="20"/>
          <w:szCs w:val="20"/>
        </w:rPr>
      </w:lvl>
    </w:lvlOverride>
    <w:lvlOverride w:ilvl="4">
      <w:lvl w:ilvl="4">
        <w:start w:val="1"/>
        <w:numFmt w:val="decimal"/>
        <w:lvlText w:val="%1.%2.%3.%4.%5."/>
        <w:lvlJc w:val="left"/>
        <w:pPr>
          <w:ind w:left="1080" w:hanging="1080"/>
        </w:pPr>
        <w:rPr>
          <w:rFonts w:ascii="Calibri" w:hAnsi="Calibri" w:cs="Calibri" w:hint="default"/>
          <w:b/>
          <w:bCs/>
          <w:sz w:val="20"/>
          <w:szCs w:val="20"/>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36" w16cid:durableId="1480078575">
    <w:abstractNumId w:val="30"/>
  </w:num>
  <w:num w:numId="37" w16cid:durableId="26175440">
    <w:abstractNumId w:val="35"/>
  </w:num>
  <w:num w:numId="38" w16cid:durableId="1932660655">
    <w:abstractNumId w:val="32"/>
  </w:num>
  <w:num w:numId="39" w16cid:durableId="1547332986">
    <w:abstractNumId w:val="22"/>
  </w:num>
  <w:num w:numId="40" w16cid:durableId="20311039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Moves/>
  <w:documentProtection w:edit="readOnly" w:enforcement="0"/>
  <w:defaultTabStop w:val="708"/>
  <w:hyphenationZone w:val="425"/>
  <w:evenAndOddHeaders/>
  <w:characterSpacingControl w:val="doNotCompress"/>
  <w:hdrShapeDefaults>
    <o:shapedefaults v:ext="edit" spidmax="20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2E80"/>
    <w:rsid w:val="00001FCE"/>
    <w:rsid w:val="00002D8A"/>
    <w:rsid w:val="00003B2B"/>
    <w:rsid w:val="00004830"/>
    <w:rsid w:val="0001268D"/>
    <w:rsid w:val="000147B7"/>
    <w:rsid w:val="000173E1"/>
    <w:rsid w:val="00017F03"/>
    <w:rsid w:val="00020465"/>
    <w:rsid w:val="00020936"/>
    <w:rsid w:val="00020D55"/>
    <w:rsid w:val="00023331"/>
    <w:rsid w:val="00023D4F"/>
    <w:rsid w:val="00023D9D"/>
    <w:rsid w:val="00024939"/>
    <w:rsid w:val="00025F34"/>
    <w:rsid w:val="00026C6A"/>
    <w:rsid w:val="000317A8"/>
    <w:rsid w:val="000320D5"/>
    <w:rsid w:val="00033433"/>
    <w:rsid w:val="00035AA9"/>
    <w:rsid w:val="00036089"/>
    <w:rsid w:val="0003684C"/>
    <w:rsid w:val="00045BAE"/>
    <w:rsid w:val="00047C0D"/>
    <w:rsid w:val="00051FEA"/>
    <w:rsid w:val="0005230E"/>
    <w:rsid w:val="00054391"/>
    <w:rsid w:val="000551A7"/>
    <w:rsid w:val="00060F6C"/>
    <w:rsid w:val="000632CD"/>
    <w:rsid w:val="0006492B"/>
    <w:rsid w:val="00067E37"/>
    <w:rsid w:val="000700D1"/>
    <w:rsid w:val="00070680"/>
    <w:rsid w:val="00073950"/>
    <w:rsid w:val="00073A5F"/>
    <w:rsid w:val="000801DD"/>
    <w:rsid w:val="00080F13"/>
    <w:rsid w:val="00082DF6"/>
    <w:rsid w:val="000842AE"/>
    <w:rsid w:val="000870E7"/>
    <w:rsid w:val="0009130B"/>
    <w:rsid w:val="00092BAD"/>
    <w:rsid w:val="00092E99"/>
    <w:rsid w:val="00094B78"/>
    <w:rsid w:val="00097444"/>
    <w:rsid w:val="000A0B33"/>
    <w:rsid w:val="000A1A44"/>
    <w:rsid w:val="000A2994"/>
    <w:rsid w:val="000A4156"/>
    <w:rsid w:val="000A59B0"/>
    <w:rsid w:val="000A5AC3"/>
    <w:rsid w:val="000A6802"/>
    <w:rsid w:val="000A7281"/>
    <w:rsid w:val="000A7729"/>
    <w:rsid w:val="000B37A1"/>
    <w:rsid w:val="000B38D6"/>
    <w:rsid w:val="000B7539"/>
    <w:rsid w:val="000C18F3"/>
    <w:rsid w:val="000C3ED0"/>
    <w:rsid w:val="000C5E4E"/>
    <w:rsid w:val="000D06AB"/>
    <w:rsid w:val="000D409D"/>
    <w:rsid w:val="000D553D"/>
    <w:rsid w:val="000D5973"/>
    <w:rsid w:val="000D757E"/>
    <w:rsid w:val="000E0E52"/>
    <w:rsid w:val="000E13EC"/>
    <w:rsid w:val="000E36ED"/>
    <w:rsid w:val="000E3960"/>
    <w:rsid w:val="000E4A1C"/>
    <w:rsid w:val="000E6521"/>
    <w:rsid w:val="000E688E"/>
    <w:rsid w:val="000F0E5A"/>
    <w:rsid w:val="000F25DF"/>
    <w:rsid w:val="000F39AE"/>
    <w:rsid w:val="000F3CF5"/>
    <w:rsid w:val="000F7C43"/>
    <w:rsid w:val="000F7C7B"/>
    <w:rsid w:val="00103AA1"/>
    <w:rsid w:val="001045AF"/>
    <w:rsid w:val="00104847"/>
    <w:rsid w:val="001052ED"/>
    <w:rsid w:val="00105856"/>
    <w:rsid w:val="001058AB"/>
    <w:rsid w:val="00111133"/>
    <w:rsid w:val="00111AB1"/>
    <w:rsid w:val="00114351"/>
    <w:rsid w:val="00115795"/>
    <w:rsid w:val="00115F57"/>
    <w:rsid w:val="00116FFF"/>
    <w:rsid w:val="00123F9D"/>
    <w:rsid w:val="00124C8A"/>
    <w:rsid w:val="00124ECF"/>
    <w:rsid w:val="00126C11"/>
    <w:rsid w:val="0013150F"/>
    <w:rsid w:val="00133023"/>
    <w:rsid w:val="00133F1E"/>
    <w:rsid w:val="0013428B"/>
    <w:rsid w:val="00142FF9"/>
    <w:rsid w:val="00144672"/>
    <w:rsid w:val="0014590F"/>
    <w:rsid w:val="00145D14"/>
    <w:rsid w:val="00146ADC"/>
    <w:rsid w:val="00146B99"/>
    <w:rsid w:val="00147004"/>
    <w:rsid w:val="001510E4"/>
    <w:rsid w:val="00151659"/>
    <w:rsid w:val="00152485"/>
    <w:rsid w:val="00153FF9"/>
    <w:rsid w:val="00156082"/>
    <w:rsid w:val="0015667A"/>
    <w:rsid w:val="00156BE7"/>
    <w:rsid w:val="00157E36"/>
    <w:rsid w:val="0016000E"/>
    <w:rsid w:val="0016020F"/>
    <w:rsid w:val="001609C6"/>
    <w:rsid w:val="00160CE4"/>
    <w:rsid w:val="00161FB8"/>
    <w:rsid w:val="00162E80"/>
    <w:rsid w:val="00162E87"/>
    <w:rsid w:val="001644F8"/>
    <w:rsid w:val="00164AAF"/>
    <w:rsid w:val="001652A2"/>
    <w:rsid w:val="00166D59"/>
    <w:rsid w:val="00167463"/>
    <w:rsid w:val="001676D6"/>
    <w:rsid w:val="00167E16"/>
    <w:rsid w:val="001700C4"/>
    <w:rsid w:val="00170253"/>
    <w:rsid w:val="001707ED"/>
    <w:rsid w:val="00171919"/>
    <w:rsid w:val="001725EF"/>
    <w:rsid w:val="00172936"/>
    <w:rsid w:val="00172B45"/>
    <w:rsid w:val="00173162"/>
    <w:rsid w:val="00176A22"/>
    <w:rsid w:val="001825CF"/>
    <w:rsid w:val="00184EF9"/>
    <w:rsid w:val="00187F3B"/>
    <w:rsid w:val="00190BEE"/>
    <w:rsid w:val="0019246F"/>
    <w:rsid w:val="001940B1"/>
    <w:rsid w:val="00194A68"/>
    <w:rsid w:val="0019512A"/>
    <w:rsid w:val="00195B89"/>
    <w:rsid w:val="00196186"/>
    <w:rsid w:val="001A0828"/>
    <w:rsid w:val="001A1519"/>
    <w:rsid w:val="001A241B"/>
    <w:rsid w:val="001A4A24"/>
    <w:rsid w:val="001A631B"/>
    <w:rsid w:val="001A68B7"/>
    <w:rsid w:val="001B06B7"/>
    <w:rsid w:val="001B1510"/>
    <w:rsid w:val="001B235C"/>
    <w:rsid w:val="001B35C7"/>
    <w:rsid w:val="001B438F"/>
    <w:rsid w:val="001B674B"/>
    <w:rsid w:val="001C0CB7"/>
    <w:rsid w:val="001C19CD"/>
    <w:rsid w:val="001C5135"/>
    <w:rsid w:val="001C557E"/>
    <w:rsid w:val="001C62A1"/>
    <w:rsid w:val="001C7C8B"/>
    <w:rsid w:val="001C7FA7"/>
    <w:rsid w:val="001D03C3"/>
    <w:rsid w:val="001D082B"/>
    <w:rsid w:val="001D1CDF"/>
    <w:rsid w:val="001D3A27"/>
    <w:rsid w:val="001D4173"/>
    <w:rsid w:val="001D62B7"/>
    <w:rsid w:val="001D67A0"/>
    <w:rsid w:val="001E1234"/>
    <w:rsid w:val="001E3DDC"/>
    <w:rsid w:val="001E4985"/>
    <w:rsid w:val="001E5644"/>
    <w:rsid w:val="001E6AC7"/>
    <w:rsid w:val="001E6DE7"/>
    <w:rsid w:val="001E743E"/>
    <w:rsid w:val="001E78B2"/>
    <w:rsid w:val="001F02BC"/>
    <w:rsid w:val="001F05F1"/>
    <w:rsid w:val="001F1FDF"/>
    <w:rsid w:val="001F2320"/>
    <w:rsid w:val="001F2E3E"/>
    <w:rsid w:val="001F2F20"/>
    <w:rsid w:val="001F3D85"/>
    <w:rsid w:val="001F7FA7"/>
    <w:rsid w:val="00200725"/>
    <w:rsid w:val="002040CE"/>
    <w:rsid w:val="00205008"/>
    <w:rsid w:val="002107F9"/>
    <w:rsid w:val="00211082"/>
    <w:rsid w:val="0021489E"/>
    <w:rsid w:val="00215C12"/>
    <w:rsid w:val="00217B2B"/>
    <w:rsid w:val="00217EF9"/>
    <w:rsid w:val="00225A2F"/>
    <w:rsid w:val="002371D7"/>
    <w:rsid w:val="002404FC"/>
    <w:rsid w:val="00240ABC"/>
    <w:rsid w:val="00242137"/>
    <w:rsid w:val="002449AD"/>
    <w:rsid w:val="00246381"/>
    <w:rsid w:val="002505DE"/>
    <w:rsid w:val="002506F5"/>
    <w:rsid w:val="00252C4E"/>
    <w:rsid w:val="00252CEB"/>
    <w:rsid w:val="00252E58"/>
    <w:rsid w:val="002532BA"/>
    <w:rsid w:val="00257E85"/>
    <w:rsid w:val="002606A0"/>
    <w:rsid w:val="00260ABA"/>
    <w:rsid w:val="0026296B"/>
    <w:rsid w:val="00264DE4"/>
    <w:rsid w:val="00267A4F"/>
    <w:rsid w:val="00267BAB"/>
    <w:rsid w:val="00270D3C"/>
    <w:rsid w:val="002718D3"/>
    <w:rsid w:val="002726B4"/>
    <w:rsid w:val="002744D4"/>
    <w:rsid w:val="00277016"/>
    <w:rsid w:val="00281D43"/>
    <w:rsid w:val="00282357"/>
    <w:rsid w:val="0028380C"/>
    <w:rsid w:val="00285BF4"/>
    <w:rsid w:val="00287B05"/>
    <w:rsid w:val="002917AE"/>
    <w:rsid w:val="00292304"/>
    <w:rsid w:val="00292734"/>
    <w:rsid w:val="00293568"/>
    <w:rsid w:val="00295EEB"/>
    <w:rsid w:val="0029666B"/>
    <w:rsid w:val="002A0F56"/>
    <w:rsid w:val="002A23CC"/>
    <w:rsid w:val="002A54B2"/>
    <w:rsid w:val="002B0598"/>
    <w:rsid w:val="002B4902"/>
    <w:rsid w:val="002B77C7"/>
    <w:rsid w:val="002B798E"/>
    <w:rsid w:val="002C0532"/>
    <w:rsid w:val="002C162F"/>
    <w:rsid w:val="002C26A9"/>
    <w:rsid w:val="002C6151"/>
    <w:rsid w:val="002C6790"/>
    <w:rsid w:val="002D1409"/>
    <w:rsid w:val="002D2F41"/>
    <w:rsid w:val="002D4F01"/>
    <w:rsid w:val="002D4FB1"/>
    <w:rsid w:val="002D5CF7"/>
    <w:rsid w:val="002D6D16"/>
    <w:rsid w:val="002E14BF"/>
    <w:rsid w:val="002E4BE8"/>
    <w:rsid w:val="002E60EC"/>
    <w:rsid w:val="002E698D"/>
    <w:rsid w:val="002F15FB"/>
    <w:rsid w:val="002F163B"/>
    <w:rsid w:val="002F346D"/>
    <w:rsid w:val="002F3FA2"/>
    <w:rsid w:val="002F40CD"/>
    <w:rsid w:val="002F4781"/>
    <w:rsid w:val="002F564B"/>
    <w:rsid w:val="002F5BDC"/>
    <w:rsid w:val="002F6A11"/>
    <w:rsid w:val="002F6F66"/>
    <w:rsid w:val="00301AEF"/>
    <w:rsid w:val="0030308F"/>
    <w:rsid w:val="00306959"/>
    <w:rsid w:val="00306AF8"/>
    <w:rsid w:val="00306CD1"/>
    <w:rsid w:val="00307580"/>
    <w:rsid w:val="00310547"/>
    <w:rsid w:val="0031113F"/>
    <w:rsid w:val="0031158A"/>
    <w:rsid w:val="00312434"/>
    <w:rsid w:val="00317528"/>
    <w:rsid w:val="0032086C"/>
    <w:rsid w:val="00322ED4"/>
    <w:rsid w:val="00324670"/>
    <w:rsid w:val="00325E45"/>
    <w:rsid w:val="003305BB"/>
    <w:rsid w:val="00332DF6"/>
    <w:rsid w:val="00332F7F"/>
    <w:rsid w:val="00333419"/>
    <w:rsid w:val="00340D97"/>
    <w:rsid w:val="00342188"/>
    <w:rsid w:val="00342798"/>
    <w:rsid w:val="003434ED"/>
    <w:rsid w:val="00344F1F"/>
    <w:rsid w:val="00345F1B"/>
    <w:rsid w:val="0034714F"/>
    <w:rsid w:val="00347C28"/>
    <w:rsid w:val="003511C8"/>
    <w:rsid w:val="0035708D"/>
    <w:rsid w:val="003605AA"/>
    <w:rsid w:val="0036316C"/>
    <w:rsid w:val="003633F9"/>
    <w:rsid w:val="00363DB9"/>
    <w:rsid w:val="003643F2"/>
    <w:rsid w:val="00364482"/>
    <w:rsid w:val="00365D19"/>
    <w:rsid w:val="00367E41"/>
    <w:rsid w:val="00370926"/>
    <w:rsid w:val="00370FFF"/>
    <w:rsid w:val="003727BC"/>
    <w:rsid w:val="003759D9"/>
    <w:rsid w:val="00375D5A"/>
    <w:rsid w:val="00376525"/>
    <w:rsid w:val="00385CA5"/>
    <w:rsid w:val="00387F2A"/>
    <w:rsid w:val="003934B2"/>
    <w:rsid w:val="00393D06"/>
    <w:rsid w:val="003A0263"/>
    <w:rsid w:val="003A238A"/>
    <w:rsid w:val="003A2D7B"/>
    <w:rsid w:val="003A32FB"/>
    <w:rsid w:val="003A3F0F"/>
    <w:rsid w:val="003A6D32"/>
    <w:rsid w:val="003A7C86"/>
    <w:rsid w:val="003B2492"/>
    <w:rsid w:val="003B4145"/>
    <w:rsid w:val="003B4811"/>
    <w:rsid w:val="003C12B1"/>
    <w:rsid w:val="003C1348"/>
    <w:rsid w:val="003C4A93"/>
    <w:rsid w:val="003C6A7A"/>
    <w:rsid w:val="003C6B98"/>
    <w:rsid w:val="003C7971"/>
    <w:rsid w:val="003D3F67"/>
    <w:rsid w:val="003D406C"/>
    <w:rsid w:val="003D58A3"/>
    <w:rsid w:val="003E0F05"/>
    <w:rsid w:val="003E1775"/>
    <w:rsid w:val="003E2EFD"/>
    <w:rsid w:val="003E3AAC"/>
    <w:rsid w:val="003E659C"/>
    <w:rsid w:val="003F0570"/>
    <w:rsid w:val="003F244C"/>
    <w:rsid w:val="003F2BA4"/>
    <w:rsid w:val="003F53DA"/>
    <w:rsid w:val="003F58A2"/>
    <w:rsid w:val="003F5BFF"/>
    <w:rsid w:val="003F704C"/>
    <w:rsid w:val="004002E0"/>
    <w:rsid w:val="00410649"/>
    <w:rsid w:val="00411947"/>
    <w:rsid w:val="00411CD4"/>
    <w:rsid w:val="00412C9A"/>
    <w:rsid w:val="004148FF"/>
    <w:rsid w:val="0041596D"/>
    <w:rsid w:val="004174C2"/>
    <w:rsid w:val="00417A21"/>
    <w:rsid w:val="0042045D"/>
    <w:rsid w:val="00421E76"/>
    <w:rsid w:val="00423686"/>
    <w:rsid w:val="00427588"/>
    <w:rsid w:val="0043376F"/>
    <w:rsid w:val="00435F50"/>
    <w:rsid w:val="0043668E"/>
    <w:rsid w:val="00436B8D"/>
    <w:rsid w:val="00445F3A"/>
    <w:rsid w:val="00447E5B"/>
    <w:rsid w:val="00455DE6"/>
    <w:rsid w:val="00456D5E"/>
    <w:rsid w:val="00457B57"/>
    <w:rsid w:val="004611A3"/>
    <w:rsid w:val="00465CE7"/>
    <w:rsid w:val="004666E6"/>
    <w:rsid w:val="0047351D"/>
    <w:rsid w:val="00474A39"/>
    <w:rsid w:val="00475D4E"/>
    <w:rsid w:val="00482924"/>
    <w:rsid w:val="0048573F"/>
    <w:rsid w:val="00486CA6"/>
    <w:rsid w:val="00490AC0"/>
    <w:rsid w:val="00492A93"/>
    <w:rsid w:val="00492FC9"/>
    <w:rsid w:val="00494F9D"/>
    <w:rsid w:val="0049571F"/>
    <w:rsid w:val="00495B2D"/>
    <w:rsid w:val="004A1BD4"/>
    <w:rsid w:val="004A3C48"/>
    <w:rsid w:val="004A3D88"/>
    <w:rsid w:val="004A6807"/>
    <w:rsid w:val="004B216A"/>
    <w:rsid w:val="004B5A1D"/>
    <w:rsid w:val="004B7BDA"/>
    <w:rsid w:val="004C3420"/>
    <w:rsid w:val="004C406B"/>
    <w:rsid w:val="004D0021"/>
    <w:rsid w:val="004D0FC3"/>
    <w:rsid w:val="004D2591"/>
    <w:rsid w:val="004D3877"/>
    <w:rsid w:val="004D3885"/>
    <w:rsid w:val="004D3B15"/>
    <w:rsid w:val="004D4373"/>
    <w:rsid w:val="004D45FF"/>
    <w:rsid w:val="004D5DAD"/>
    <w:rsid w:val="004E0036"/>
    <w:rsid w:val="004E24E5"/>
    <w:rsid w:val="004E26B0"/>
    <w:rsid w:val="004E2F46"/>
    <w:rsid w:val="004E4838"/>
    <w:rsid w:val="004E6486"/>
    <w:rsid w:val="004E7B9A"/>
    <w:rsid w:val="004F16A8"/>
    <w:rsid w:val="004F2F04"/>
    <w:rsid w:val="004F42D4"/>
    <w:rsid w:val="004F5D91"/>
    <w:rsid w:val="004F667F"/>
    <w:rsid w:val="005022FD"/>
    <w:rsid w:val="0050284A"/>
    <w:rsid w:val="00502B7A"/>
    <w:rsid w:val="005043EE"/>
    <w:rsid w:val="0050572F"/>
    <w:rsid w:val="005066A9"/>
    <w:rsid w:val="0051106C"/>
    <w:rsid w:val="0051143D"/>
    <w:rsid w:val="0051569E"/>
    <w:rsid w:val="00520E4E"/>
    <w:rsid w:val="005221F3"/>
    <w:rsid w:val="00522A38"/>
    <w:rsid w:val="00522E61"/>
    <w:rsid w:val="00524327"/>
    <w:rsid w:val="00525BBA"/>
    <w:rsid w:val="00525C53"/>
    <w:rsid w:val="00526FD0"/>
    <w:rsid w:val="00527095"/>
    <w:rsid w:val="00527ADE"/>
    <w:rsid w:val="00527B80"/>
    <w:rsid w:val="005313CF"/>
    <w:rsid w:val="0053155E"/>
    <w:rsid w:val="00531755"/>
    <w:rsid w:val="00533CBE"/>
    <w:rsid w:val="005353D9"/>
    <w:rsid w:val="00536D3B"/>
    <w:rsid w:val="00541659"/>
    <w:rsid w:val="00544B15"/>
    <w:rsid w:val="00545CC3"/>
    <w:rsid w:val="0055071B"/>
    <w:rsid w:val="005510B8"/>
    <w:rsid w:val="0055465A"/>
    <w:rsid w:val="00555203"/>
    <w:rsid w:val="005609FE"/>
    <w:rsid w:val="00561307"/>
    <w:rsid w:val="0056198C"/>
    <w:rsid w:val="00561C3F"/>
    <w:rsid w:val="00562094"/>
    <w:rsid w:val="00563C4A"/>
    <w:rsid w:val="005650DF"/>
    <w:rsid w:val="00565D82"/>
    <w:rsid w:val="005664B5"/>
    <w:rsid w:val="00566782"/>
    <w:rsid w:val="00576D12"/>
    <w:rsid w:val="00583581"/>
    <w:rsid w:val="005846C3"/>
    <w:rsid w:val="00590828"/>
    <w:rsid w:val="0059084A"/>
    <w:rsid w:val="005931AA"/>
    <w:rsid w:val="0059460B"/>
    <w:rsid w:val="00595939"/>
    <w:rsid w:val="00595A9C"/>
    <w:rsid w:val="00596320"/>
    <w:rsid w:val="00597C4E"/>
    <w:rsid w:val="005A4249"/>
    <w:rsid w:val="005A5F1A"/>
    <w:rsid w:val="005A62D5"/>
    <w:rsid w:val="005B6947"/>
    <w:rsid w:val="005B6E49"/>
    <w:rsid w:val="005B6FC0"/>
    <w:rsid w:val="005C0973"/>
    <w:rsid w:val="005C134C"/>
    <w:rsid w:val="005C1A0C"/>
    <w:rsid w:val="005C30AB"/>
    <w:rsid w:val="005C32CC"/>
    <w:rsid w:val="005C5A38"/>
    <w:rsid w:val="005C6764"/>
    <w:rsid w:val="005D1D56"/>
    <w:rsid w:val="005D1DF7"/>
    <w:rsid w:val="005D22C3"/>
    <w:rsid w:val="005E048F"/>
    <w:rsid w:val="005E05DE"/>
    <w:rsid w:val="005E158E"/>
    <w:rsid w:val="005E77C9"/>
    <w:rsid w:val="005F7EED"/>
    <w:rsid w:val="006024FF"/>
    <w:rsid w:val="00602A8C"/>
    <w:rsid w:val="006043B7"/>
    <w:rsid w:val="00604449"/>
    <w:rsid w:val="00605218"/>
    <w:rsid w:val="0060543A"/>
    <w:rsid w:val="00605676"/>
    <w:rsid w:val="00605FD4"/>
    <w:rsid w:val="0061224D"/>
    <w:rsid w:val="00612B72"/>
    <w:rsid w:val="00613EDA"/>
    <w:rsid w:val="00614EB1"/>
    <w:rsid w:val="00615FFA"/>
    <w:rsid w:val="00621C15"/>
    <w:rsid w:val="0062238C"/>
    <w:rsid w:val="00627B7C"/>
    <w:rsid w:val="00630EB0"/>
    <w:rsid w:val="006312C8"/>
    <w:rsid w:val="00633A39"/>
    <w:rsid w:val="006362FD"/>
    <w:rsid w:val="006471A3"/>
    <w:rsid w:val="0066102B"/>
    <w:rsid w:val="00662B3D"/>
    <w:rsid w:val="00663843"/>
    <w:rsid w:val="00670330"/>
    <w:rsid w:val="00670C3B"/>
    <w:rsid w:val="00670CB3"/>
    <w:rsid w:val="00670E43"/>
    <w:rsid w:val="006729BF"/>
    <w:rsid w:val="00672A2A"/>
    <w:rsid w:val="00673A2F"/>
    <w:rsid w:val="00674357"/>
    <w:rsid w:val="0067555C"/>
    <w:rsid w:val="0067568D"/>
    <w:rsid w:val="00676560"/>
    <w:rsid w:val="00676BAE"/>
    <w:rsid w:val="00677147"/>
    <w:rsid w:val="006774B8"/>
    <w:rsid w:val="006805C1"/>
    <w:rsid w:val="00680D6C"/>
    <w:rsid w:val="0068406D"/>
    <w:rsid w:val="00684D6F"/>
    <w:rsid w:val="006863FC"/>
    <w:rsid w:val="00686F08"/>
    <w:rsid w:val="00691A46"/>
    <w:rsid w:val="006932FE"/>
    <w:rsid w:val="006A0F5D"/>
    <w:rsid w:val="006A627A"/>
    <w:rsid w:val="006A6345"/>
    <w:rsid w:val="006B06A6"/>
    <w:rsid w:val="006B3308"/>
    <w:rsid w:val="006B6123"/>
    <w:rsid w:val="006B7F84"/>
    <w:rsid w:val="006C2FC4"/>
    <w:rsid w:val="006D01A8"/>
    <w:rsid w:val="006D096D"/>
    <w:rsid w:val="006D338B"/>
    <w:rsid w:val="006D4D1D"/>
    <w:rsid w:val="006D653D"/>
    <w:rsid w:val="006D6800"/>
    <w:rsid w:val="006E19FA"/>
    <w:rsid w:val="006E36C9"/>
    <w:rsid w:val="006E3AE6"/>
    <w:rsid w:val="006E4774"/>
    <w:rsid w:val="006E55EA"/>
    <w:rsid w:val="006E6195"/>
    <w:rsid w:val="006E6BD9"/>
    <w:rsid w:val="006F05F8"/>
    <w:rsid w:val="006F0B6B"/>
    <w:rsid w:val="006F30E6"/>
    <w:rsid w:val="006F3D1A"/>
    <w:rsid w:val="006F3E34"/>
    <w:rsid w:val="006F40E6"/>
    <w:rsid w:val="006F4F86"/>
    <w:rsid w:val="0070179F"/>
    <w:rsid w:val="00701B54"/>
    <w:rsid w:val="00701DE8"/>
    <w:rsid w:val="007035B6"/>
    <w:rsid w:val="0070473B"/>
    <w:rsid w:val="00705395"/>
    <w:rsid w:val="00705F13"/>
    <w:rsid w:val="00707A56"/>
    <w:rsid w:val="00707BF1"/>
    <w:rsid w:val="00712EC0"/>
    <w:rsid w:val="00713AA7"/>
    <w:rsid w:val="00714402"/>
    <w:rsid w:val="007159AF"/>
    <w:rsid w:val="00715CD2"/>
    <w:rsid w:val="00717FF8"/>
    <w:rsid w:val="00723637"/>
    <w:rsid w:val="00725064"/>
    <w:rsid w:val="007274A9"/>
    <w:rsid w:val="00727C1F"/>
    <w:rsid w:val="00731EA0"/>
    <w:rsid w:val="00736126"/>
    <w:rsid w:val="007366AD"/>
    <w:rsid w:val="00736DF6"/>
    <w:rsid w:val="0074124C"/>
    <w:rsid w:val="007418BA"/>
    <w:rsid w:val="00742BE6"/>
    <w:rsid w:val="0074488F"/>
    <w:rsid w:val="00745BDE"/>
    <w:rsid w:val="007477A3"/>
    <w:rsid w:val="00747BFB"/>
    <w:rsid w:val="007518B5"/>
    <w:rsid w:val="00754594"/>
    <w:rsid w:val="00754E84"/>
    <w:rsid w:val="0076212F"/>
    <w:rsid w:val="00762A0C"/>
    <w:rsid w:val="00762B96"/>
    <w:rsid w:val="00765222"/>
    <w:rsid w:val="007653C6"/>
    <w:rsid w:val="00765EEA"/>
    <w:rsid w:val="007669B6"/>
    <w:rsid w:val="00767628"/>
    <w:rsid w:val="007677F4"/>
    <w:rsid w:val="00774901"/>
    <w:rsid w:val="00776AA0"/>
    <w:rsid w:val="00777C5E"/>
    <w:rsid w:val="00780AD7"/>
    <w:rsid w:val="0078107A"/>
    <w:rsid w:val="007837A9"/>
    <w:rsid w:val="0078541A"/>
    <w:rsid w:val="007863DB"/>
    <w:rsid w:val="00786C11"/>
    <w:rsid w:val="00791F5B"/>
    <w:rsid w:val="0079765E"/>
    <w:rsid w:val="007A136D"/>
    <w:rsid w:val="007A24C9"/>
    <w:rsid w:val="007A4B01"/>
    <w:rsid w:val="007A6066"/>
    <w:rsid w:val="007A623F"/>
    <w:rsid w:val="007A6697"/>
    <w:rsid w:val="007B0DE2"/>
    <w:rsid w:val="007B41E7"/>
    <w:rsid w:val="007B4444"/>
    <w:rsid w:val="007B6935"/>
    <w:rsid w:val="007B6BD0"/>
    <w:rsid w:val="007C2532"/>
    <w:rsid w:val="007C2A66"/>
    <w:rsid w:val="007C347C"/>
    <w:rsid w:val="007C417D"/>
    <w:rsid w:val="007C4D39"/>
    <w:rsid w:val="007C6414"/>
    <w:rsid w:val="007D0DB4"/>
    <w:rsid w:val="007D3EB3"/>
    <w:rsid w:val="007D3FA8"/>
    <w:rsid w:val="007D7A75"/>
    <w:rsid w:val="007E0DC3"/>
    <w:rsid w:val="007E10C1"/>
    <w:rsid w:val="007E1E7D"/>
    <w:rsid w:val="007E3933"/>
    <w:rsid w:val="007E6936"/>
    <w:rsid w:val="007E759E"/>
    <w:rsid w:val="007E78FB"/>
    <w:rsid w:val="007F0546"/>
    <w:rsid w:val="007F0E1F"/>
    <w:rsid w:val="007F0E68"/>
    <w:rsid w:val="007F2B94"/>
    <w:rsid w:val="007F2D6B"/>
    <w:rsid w:val="007F40CA"/>
    <w:rsid w:val="007F4237"/>
    <w:rsid w:val="007F5882"/>
    <w:rsid w:val="00800AA9"/>
    <w:rsid w:val="00804096"/>
    <w:rsid w:val="008062EF"/>
    <w:rsid w:val="00807E58"/>
    <w:rsid w:val="0081468E"/>
    <w:rsid w:val="00815A8C"/>
    <w:rsid w:val="0082089C"/>
    <w:rsid w:val="00820A0D"/>
    <w:rsid w:val="00820ED9"/>
    <w:rsid w:val="0082110C"/>
    <w:rsid w:val="00827B54"/>
    <w:rsid w:val="00832FC2"/>
    <w:rsid w:val="00833E2C"/>
    <w:rsid w:val="00835142"/>
    <w:rsid w:val="0083521C"/>
    <w:rsid w:val="0083759D"/>
    <w:rsid w:val="00837DB7"/>
    <w:rsid w:val="00841DC9"/>
    <w:rsid w:val="00844B1C"/>
    <w:rsid w:val="00850244"/>
    <w:rsid w:val="008528BA"/>
    <w:rsid w:val="008564D3"/>
    <w:rsid w:val="0085670B"/>
    <w:rsid w:val="008576AF"/>
    <w:rsid w:val="008600D1"/>
    <w:rsid w:val="008621FA"/>
    <w:rsid w:val="008622AA"/>
    <w:rsid w:val="00864811"/>
    <w:rsid w:val="008664F0"/>
    <w:rsid w:val="00870276"/>
    <w:rsid w:val="00871A5F"/>
    <w:rsid w:val="00875F8C"/>
    <w:rsid w:val="008763DB"/>
    <w:rsid w:val="0087796E"/>
    <w:rsid w:val="00880737"/>
    <w:rsid w:val="0088161B"/>
    <w:rsid w:val="00884904"/>
    <w:rsid w:val="00887153"/>
    <w:rsid w:val="00891437"/>
    <w:rsid w:val="0089453A"/>
    <w:rsid w:val="0089551E"/>
    <w:rsid w:val="0089685E"/>
    <w:rsid w:val="00896F12"/>
    <w:rsid w:val="008978BB"/>
    <w:rsid w:val="00897AB9"/>
    <w:rsid w:val="008A4504"/>
    <w:rsid w:val="008A4650"/>
    <w:rsid w:val="008A7F43"/>
    <w:rsid w:val="008B3228"/>
    <w:rsid w:val="008C075A"/>
    <w:rsid w:val="008C0C50"/>
    <w:rsid w:val="008C0E03"/>
    <w:rsid w:val="008C1595"/>
    <w:rsid w:val="008C2532"/>
    <w:rsid w:val="008C2717"/>
    <w:rsid w:val="008C5C5E"/>
    <w:rsid w:val="008C7215"/>
    <w:rsid w:val="008C7C4F"/>
    <w:rsid w:val="008D02E0"/>
    <w:rsid w:val="008D1B04"/>
    <w:rsid w:val="008D1F5B"/>
    <w:rsid w:val="008D1FB7"/>
    <w:rsid w:val="008D21D0"/>
    <w:rsid w:val="008E0F26"/>
    <w:rsid w:val="008E2E5F"/>
    <w:rsid w:val="008E4FFC"/>
    <w:rsid w:val="008E5303"/>
    <w:rsid w:val="008E62E5"/>
    <w:rsid w:val="008F04EB"/>
    <w:rsid w:val="008F2421"/>
    <w:rsid w:val="008F3E05"/>
    <w:rsid w:val="00904F96"/>
    <w:rsid w:val="00917304"/>
    <w:rsid w:val="009178AD"/>
    <w:rsid w:val="00917A28"/>
    <w:rsid w:val="009204A1"/>
    <w:rsid w:val="009234FA"/>
    <w:rsid w:val="009246D1"/>
    <w:rsid w:val="00943F20"/>
    <w:rsid w:val="00944311"/>
    <w:rsid w:val="0094589A"/>
    <w:rsid w:val="00950538"/>
    <w:rsid w:val="00950FFC"/>
    <w:rsid w:val="009513BC"/>
    <w:rsid w:val="00954E63"/>
    <w:rsid w:val="009566C2"/>
    <w:rsid w:val="0096574E"/>
    <w:rsid w:val="009678F9"/>
    <w:rsid w:val="00967A1E"/>
    <w:rsid w:val="0097234A"/>
    <w:rsid w:val="009748FD"/>
    <w:rsid w:val="00975614"/>
    <w:rsid w:val="009766AA"/>
    <w:rsid w:val="00977CE9"/>
    <w:rsid w:val="009862A7"/>
    <w:rsid w:val="009863DD"/>
    <w:rsid w:val="00991027"/>
    <w:rsid w:val="00993041"/>
    <w:rsid w:val="00994640"/>
    <w:rsid w:val="009A0DC8"/>
    <w:rsid w:val="009A2696"/>
    <w:rsid w:val="009A2B8E"/>
    <w:rsid w:val="009A3486"/>
    <w:rsid w:val="009A4499"/>
    <w:rsid w:val="009A59EE"/>
    <w:rsid w:val="009A6C5E"/>
    <w:rsid w:val="009A7B31"/>
    <w:rsid w:val="009B0A15"/>
    <w:rsid w:val="009B272A"/>
    <w:rsid w:val="009B2FEE"/>
    <w:rsid w:val="009B528A"/>
    <w:rsid w:val="009C2456"/>
    <w:rsid w:val="009C3868"/>
    <w:rsid w:val="009C5D91"/>
    <w:rsid w:val="009C682B"/>
    <w:rsid w:val="009D064A"/>
    <w:rsid w:val="009D13FC"/>
    <w:rsid w:val="009D6695"/>
    <w:rsid w:val="009D6750"/>
    <w:rsid w:val="009D6F41"/>
    <w:rsid w:val="009D72F6"/>
    <w:rsid w:val="009D7849"/>
    <w:rsid w:val="009E3D4A"/>
    <w:rsid w:val="009E41EC"/>
    <w:rsid w:val="009E4AB2"/>
    <w:rsid w:val="009E4B37"/>
    <w:rsid w:val="009F0804"/>
    <w:rsid w:val="009F14D6"/>
    <w:rsid w:val="009F2ADE"/>
    <w:rsid w:val="009F2EC2"/>
    <w:rsid w:val="009F4B51"/>
    <w:rsid w:val="009F551B"/>
    <w:rsid w:val="009F69D0"/>
    <w:rsid w:val="009F7234"/>
    <w:rsid w:val="009F7CD8"/>
    <w:rsid w:val="00A00022"/>
    <w:rsid w:val="00A00399"/>
    <w:rsid w:val="00A02F23"/>
    <w:rsid w:val="00A049F4"/>
    <w:rsid w:val="00A1369A"/>
    <w:rsid w:val="00A21D21"/>
    <w:rsid w:val="00A221F8"/>
    <w:rsid w:val="00A225DD"/>
    <w:rsid w:val="00A25311"/>
    <w:rsid w:val="00A31D19"/>
    <w:rsid w:val="00A32C94"/>
    <w:rsid w:val="00A33C86"/>
    <w:rsid w:val="00A33DFA"/>
    <w:rsid w:val="00A34AF2"/>
    <w:rsid w:val="00A358B7"/>
    <w:rsid w:val="00A369EE"/>
    <w:rsid w:val="00A402CA"/>
    <w:rsid w:val="00A403B9"/>
    <w:rsid w:val="00A42E6B"/>
    <w:rsid w:val="00A44467"/>
    <w:rsid w:val="00A46B6D"/>
    <w:rsid w:val="00A500F9"/>
    <w:rsid w:val="00A50D40"/>
    <w:rsid w:val="00A50FC4"/>
    <w:rsid w:val="00A531F4"/>
    <w:rsid w:val="00A54032"/>
    <w:rsid w:val="00A547B2"/>
    <w:rsid w:val="00A5538F"/>
    <w:rsid w:val="00A563B5"/>
    <w:rsid w:val="00A56E10"/>
    <w:rsid w:val="00A5746D"/>
    <w:rsid w:val="00A57794"/>
    <w:rsid w:val="00A579E2"/>
    <w:rsid w:val="00A63B89"/>
    <w:rsid w:val="00A65301"/>
    <w:rsid w:val="00A7006E"/>
    <w:rsid w:val="00A70D2A"/>
    <w:rsid w:val="00A71191"/>
    <w:rsid w:val="00A72BC9"/>
    <w:rsid w:val="00A731E7"/>
    <w:rsid w:val="00A73304"/>
    <w:rsid w:val="00A7336D"/>
    <w:rsid w:val="00A73F47"/>
    <w:rsid w:val="00A76189"/>
    <w:rsid w:val="00A7730E"/>
    <w:rsid w:val="00A82845"/>
    <w:rsid w:val="00A8356A"/>
    <w:rsid w:val="00A867A2"/>
    <w:rsid w:val="00A86B72"/>
    <w:rsid w:val="00A903C6"/>
    <w:rsid w:val="00A91A99"/>
    <w:rsid w:val="00A951E2"/>
    <w:rsid w:val="00A968E9"/>
    <w:rsid w:val="00AA21F5"/>
    <w:rsid w:val="00AA2381"/>
    <w:rsid w:val="00AA2D18"/>
    <w:rsid w:val="00AA41A1"/>
    <w:rsid w:val="00AA4201"/>
    <w:rsid w:val="00AA6990"/>
    <w:rsid w:val="00AA73DE"/>
    <w:rsid w:val="00AA7F1A"/>
    <w:rsid w:val="00AB0DA9"/>
    <w:rsid w:val="00AB1140"/>
    <w:rsid w:val="00AB2B4D"/>
    <w:rsid w:val="00AB34D4"/>
    <w:rsid w:val="00AB4D90"/>
    <w:rsid w:val="00AC2D08"/>
    <w:rsid w:val="00AC3157"/>
    <w:rsid w:val="00AC3996"/>
    <w:rsid w:val="00AC4169"/>
    <w:rsid w:val="00AC5065"/>
    <w:rsid w:val="00AC63C4"/>
    <w:rsid w:val="00AD0734"/>
    <w:rsid w:val="00AD355B"/>
    <w:rsid w:val="00AD63C0"/>
    <w:rsid w:val="00AD710E"/>
    <w:rsid w:val="00AE1DE0"/>
    <w:rsid w:val="00AE3945"/>
    <w:rsid w:val="00AE3BF8"/>
    <w:rsid w:val="00AE5F7A"/>
    <w:rsid w:val="00AF6379"/>
    <w:rsid w:val="00B01F2E"/>
    <w:rsid w:val="00B0298C"/>
    <w:rsid w:val="00B04296"/>
    <w:rsid w:val="00B0451E"/>
    <w:rsid w:val="00B04C21"/>
    <w:rsid w:val="00B06D62"/>
    <w:rsid w:val="00B074AE"/>
    <w:rsid w:val="00B1299B"/>
    <w:rsid w:val="00B2049C"/>
    <w:rsid w:val="00B23745"/>
    <w:rsid w:val="00B24329"/>
    <w:rsid w:val="00B25195"/>
    <w:rsid w:val="00B253F5"/>
    <w:rsid w:val="00B329AF"/>
    <w:rsid w:val="00B32A48"/>
    <w:rsid w:val="00B33F76"/>
    <w:rsid w:val="00B34205"/>
    <w:rsid w:val="00B34889"/>
    <w:rsid w:val="00B377E7"/>
    <w:rsid w:val="00B4316B"/>
    <w:rsid w:val="00B44837"/>
    <w:rsid w:val="00B44E3C"/>
    <w:rsid w:val="00B45DB4"/>
    <w:rsid w:val="00B46E95"/>
    <w:rsid w:val="00B4740B"/>
    <w:rsid w:val="00B52715"/>
    <w:rsid w:val="00B5660F"/>
    <w:rsid w:val="00B62481"/>
    <w:rsid w:val="00B62FB5"/>
    <w:rsid w:val="00B646C3"/>
    <w:rsid w:val="00B66412"/>
    <w:rsid w:val="00B70AEE"/>
    <w:rsid w:val="00B7105E"/>
    <w:rsid w:val="00B734F8"/>
    <w:rsid w:val="00B73B74"/>
    <w:rsid w:val="00B757C0"/>
    <w:rsid w:val="00B75FEF"/>
    <w:rsid w:val="00B77DED"/>
    <w:rsid w:val="00B77E0B"/>
    <w:rsid w:val="00B80832"/>
    <w:rsid w:val="00B84200"/>
    <w:rsid w:val="00B853DF"/>
    <w:rsid w:val="00B8605F"/>
    <w:rsid w:val="00B917C2"/>
    <w:rsid w:val="00B95BB5"/>
    <w:rsid w:val="00B95E59"/>
    <w:rsid w:val="00B9757E"/>
    <w:rsid w:val="00BA0810"/>
    <w:rsid w:val="00BA4243"/>
    <w:rsid w:val="00BA7E35"/>
    <w:rsid w:val="00BB1722"/>
    <w:rsid w:val="00BB23F5"/>
    <w:rsid w:val="00BB5A7D"/>
    <w:rsid w:val="00BC15C9"/>
    <w:rsid w:val="00BC1BEE"/>
    <w:rsid w:val="00BC5655"/>
    <w:rsid w:val="00BC5AE5"/>
    <w:rsid w:val="00BC673D"/>
    <w:rsid w:val="00BD07B9"/>
    <w:rsid w:val="00BD0A1C"/>
    <w:rsid w:val="00BD2711"/>
    <w:rsid w:val="00BD3242"/>
    <w:rsid w:val="00BD4E09"/>
    <w:rsid w:val="00BD53CA"/>
    <w:rsid w:val="00BE025B"/>
    <w:rsid w:val="00BE0D04"/>
    <w:rsid w:val="00BE0FA4"/>
    <w:rsid w:val="00BE152B"/>
    <w:rsid w:val="00BE3433"/>
    <w:rsid w:val="00BE5A8D"/>
    <w:rsid w:val="00BE7A88"/>
    <w:rsid w:val="00BF0C1A"/>
    <w:rsid w:val="00BF41E6"/>
    <w:rsid w:val="00BF44FA"/>
    <w:rsid w:val="00BF50B8"/>
    <w:rsid w:val="00BF5219"/>
    <w:rsid w:val="00BF7DA8"/>
    <w:rsid w:val="00C014BE"/>
    <w:rsid w:val="00C02698"/>
    <w:rsid w:val="00C04113"/>
    <w:rsid w:val="00C06783"/>
    <w:rsid w:val="00C10598"/>
    <w:rsid w:val="00C157F6"/>
    <w:rsid w:val="00C1581D"/>
    <w:rsid w:val="00C1618D"/>
    <w:rsid w:val="00C16DAF"/>
    <w:rsid w:val="00C17000"/>
    <w:rsid w:val="00C17264"/>
    <w:rsid w:val="00C23820"/>
    <w:rsid w:val="00C252A3"/>
    <w:rsid w:val="00C260DA"/>
    <w:rsid w:val="00C27E59"/>
    <w:rsid w:val="00C30588"/>
    <w:rsid w:val="00C31DAB"/>
    <w:rsid w:val="00C33001"/>
    <w:rsid w:val="00C34BE4"/>
    <w:rsid w:val="00C34E6E"/>
    <w:rsid w:val="00C351E6"/>
    <w:rsid w:val="00C35AF2"/>
    <w:rsid w:val="00C37D60"/>
    <w:rsid w:val="00C37EB6"/>
    <w:rsid w:val="00C40AD9"/>
    <w:rsid w:val="00C44A69"/>
    <w:rsid w:val="00C45492"/>
    <w:rsid w:val="00C4569B"/>
    <w:rsid w:val="00C46ADA"/>
    <w:rsid w:val="00C475F5"/>
    <w:rsid w:val="00C51F8C"/>
    <w:rsid w:val="00C52CD1"/>
    <w:rsid w:val="00C544C5"/>
    <w:rsid w:val="00C60473"/>
    <w:rsid w:val="00C63332"/>
    <w:rsid w:val="00C6360F"/>
    <w:rsid w:val="00C66AEE"/>
    <w:rsid w:val="00C66DA5"/>
    <w:rsid w:val="00C707BA"/>
    <w:rsid w:val="00C8043F"/>
    <w:rsid w:val="00C81B9E"/>
    <w:rsid w:val="00C85009"/>
    <w:rsid w:val="00C85855"/>
    <w:rsid w:val="00C873E2"/>
    <w:rsid w:val="00C87F07"/>
    <w:rsid w:val="00C90043"/>
    <w:rsid w:val="00C90BD1"/>
    <w:rsid w:val="00C940E4"/>
    <w:rsid w:val="00C954E2"/>
    <w:rsid w:val="00C963FE"/>
    <w:rsid w:val="00C96503"/>
    <w:rsid w:val="00CA1E4F"/>
    <w:rsid w:val="00CA30C0"/>
    <w:rsid w:val="00CA3B7E"/>
    <w:rsid w:val="00CA4863"/>
    <w:rsid w:val="00CB2427"/>
    <w:rsid w:val="00CB2E16"/>
    <w:rsid w:val="00CB5599"/>
    <w:rsid w:val="00CB6D92"/>
    <w:rsid w:val="00CC1923"/>
    <w:rsid w:val="00CC311B"/>
    <w:rsid w:val="00CC6879"/>
    <w:rsid w:val="00CD2488"/>
    <w:rsid w:val="00CD361E"/>
    <w:rsid w:val="00CD3808"/>
    <w:rsid w:val="00CD44EC"/>
    <w:rsid w:val="00CD45A8"/>
    <w:rsid w:val="00CD63CF"/>
    <w:rsid w:val="00CD6ED1"/>
    <w:rsid w:val="00CE034F"/>
    <w:rsid w:val="00CE38D7"/>
    <w:rsid w:val="00CE461C"/>
    <w:rsid w:val="00CE5A99"/>
    <w:rsid w:val="00CE6546"/>
    <w:rsid w:val="00CE77CB"/>
    <w:rsid w:val="00CF007F"/>
    <w:rsid w:val="00CF5138"/>
    <w:rsid w:val="00D01DA1"/>
    <w:rsid w:val="00D05783"/>
    <w:rsid w:val="00D057B9"/>
    <w:rsid w:val="00D06659"/>
    <w:rsid w:val="00D107A2"/>
    <w:rsid w:val="00D11770"/>
    <w:rsid w:val="00D125E9"/>
    <w:rsid w:val="00D15073"/>
    <w:rsid w:val="00D177CF"/>
    <w:rsid w:val="00D17F4F"/>
    <w:rsid w:val="00D23F3C"/>
    <w:rsid w:val="00D27026"/>
    <w:rsid w:val="00D334F0"/>
    <w:rsid w:val="00D33EFA"/>
    <w:rsid w:val="00D363A9"/>
    <w:rsid w:val="00D4142D"/>
    <w:rsid w:val="00D43ABC"/>
    <w:rsid w:val="00D449E8"/>
    <w:rsid w:val="00D45D99"/>
    <w:rsid w:val="00D479C4"/>
    <w:rsid w:val="00D50335"/>
    <w:rsid w:val="00D50C9E"/>
    <w:rsid w:val="00D5165A"/>
    <w:rsid w:val="00D51B64"/>
    <w:rsid w:val="00D5305F"/>
    <w:rsid w:val="00D54BF1"/>
    <w:rsid w:val="00D54E64"/>
    <w:rsid w:val="00D56F94"/>
    <w:rsid w:val="00D577FD"/>
    <w:rsid w:val="00D64BC9"/>
    <w:rsid w:val="00D64FEA"/>
    <w:rsid w:val="00D66948"/>
    <w:rsid w:val="00D67FD7"/>
    <w:rsid w:val="00D70179"/>
    <w:rsid w:val="00D76252"/>
    <w:rsid w:val="00D77EDE"/>
    <w:rsid w:val="00D821B8"/>
    <w:rsid w:val="00D829C8"/>
    <w:rsid w:val="00D83604"/>
    <w:rsid w:val="00D83956"/>
    <w:rsid w:val="00D8512F"/>
    <w:rsid w:val="00D857C4"/>
    <w:rsid w:val="00D86C79"/>
    <w:rsid w:val="00D87316"/>
    <w:rsid w:val="00D87CC7"/>
    <w:rsid w:val="00D87DEC"/>
    <w:rsid w:val="00D87FB1"/>
    <w:rsid w:val="00D87FCB"/>
    <w:rsid w:val="00D94C33"/>
    <w:rsid w:val="00D95C8F"/>
    <w:rsid w:val="00D963C1"/>
    <w:rsid w:val="00D96AB7"/>
    <w:rsid w:val="00D9706D"/>
    <w:rsid w:val="00D976F7"/>
    <w:rsid w:val="00DA18DE"/>
    <w:rsid w:val="00DB03E3"/>
    <w:rsid w:val="00DB1D1B"/>
    <w:rsid w:val="00DB2F38"/>
    <w:rsid w:val="00DC41CA"/>
    <w:rsid w:val="00DD00F7"/>
    <w:rsid w:val="00DD3935"/>
    <w:rsid w:val="00DD4517"/>
    <w:rsid w:val="00DD4924"/>
    <w:rsid w:val="00DD4D75"/>
    <w:rsid w:val="00DD5EFC"/>
    <w:rsid w:val="00DD71B8"/>
    <w:rsid w:val="00DE6911"/>
    <w:rsid w:val="00DE7FA9"/>
    <w:rsid w:val="00DF1A30"/>
    <w:rsid w:val="00DF2E68"/>
    <w:rsid w:val="00DF7905"/>
    <w:rsid w:val="00E035D5"/>
    <w:rsid w:val="00E04A0D"/>
    <w:rsid w:val="00E05E4B"/>
    <w:rsid w:val="00E06D1F"/>
    <w:rsid w:val="00E079BC"/>
    <w:rsid w:val="00E15EFE"/>
    <w:rsid w:val="00E17C7B"/>
    <w:rsid w:val="00E2277A"/>
    <w:rsid w:val="00E2583A"/>
    <w:rsid w:val="00E25E49"/>
    <w:rsid w:val="00E267EB"/>
    <w:rsid w:val="00E305D1"/>
    <w:rsid w:val="00E317D5"/>
    <w:rsid w:val="00E31820"/>
    <w:rsid w:val="00E319CC"/>
    <w:rsid w:val="00E3296D"/>
    <w:rsid w:val="00E32DB7"/>
    <w:rsid w:val="00E330A4"/>
    <w:rsid w:val="00E4001D"/>
    <w:rsid w:val="00E40175"/>
    <w:rsid w:val="00E41AAF"/>
    <w:rsid w:val="00E42D33"/>
    <w:rsid w:val="00E43DE6"/>
    <w:rsid w:val="00E43F6A"/>
    <w:rsid w:val="00E47362"/>
    <w:rsid w:val="00E47B22"/>
    <w:rsid w:val="00E50933"/>
    <w:rsid w:val="00E52484"/>
    <w:rsid w:val="00E52CEA"/>
    <w:rsid w:val="00E52E87"/>
    <w:rsid w:val="00E54719"/>
    <w:rsid w:val="00E54EA2"/>
    <w:rsid w:val="00E56788"/>
    <w:rsid w:val="00E56D5D"/>
    <w:rsid w:val="00E606B1"/>
    <w:rsid w:val="00E613CF"/>
    <w:rsid w:val="00E61DDD"/>
    <w:rsid w:val="00E67DB8"/>
    <w:rsid w:val="00E72019"/>
    <w:rsid w:val="00E7636D"/>
    <w:rsid w:val="00E776EE"/>
    <w:rsid w:val="00E84F51"/>
    <w:rsid w:val="00E87B83"/>
    <w:rsid w:val="00E92824"/>
    <w:rsid w:val="00E93766"/>
    <w:rsid w:val="00E94F2F"/>
    <w:rsid w:val="00E97BF1"/>
    <w:rsid w:val="00E97DD8"/>
    <w:rsid w:val="00EA20DB"/>
    <w:rsid w:val="00EA6963"/>
    <w:rsid w:val="00EA7641"/>
    <w:rsid w:val="00EB12F4"/>
    <w:rsid w:val="00EB1DAB"/>
    <w:rsid w:val="00EB2E29"/>
    <w:rsid w:val="00EB3E3D"/>
    <w:rsid w:val="00EC0B9B"/>
    <w:rsid w:val="00EC47FF"/>
    <w:rsid w:val="00EC6314"/>
    <w:rsid w:val="00EC7049"/>
    <w:rsid w:val="00EC7A60"/>
    <w:rsid w:val="00ED18F9"/>
    <w:rsid w:val="00ED239C"/>
    <w:rsid w:val="00ED3866"/>
    <w:rsid w:val="00ED6C08"/>
    <w:rsid w:val="00EE0ACA"/>
    <w:rsid w:val="00EE2302"/>
    <w:rsid w:val="00EE2447"/>
    <w:rsid w:val="00EF30E6"/>
    <w:rsid w:val="00EF3498"/>
    <w:rsid w:val="00EF40ED"/>
    <w:rsid w:val="00EF42B4"/>
    <w:rsid w:val="00EF46D0"/>
    <w:rsid w:val="00EF48AD"/>
    <w:rsid w:val="00EF511A"/>
    <w:rsid w:val="00EF53CF"/>
    <w:rsid w:val="00EF5D55"/>
    <w:rsid w:val="00EF72A8"/>
    <w:rsid w:val="00F03475"/>
    <w:rsid w:val="00F06BF6"/>
    <w:rsid w:val="00F06E58"/>
    <w:rsid w:val="00F07B64"/>
    <w:rsid w:val="00F11323"/>
    <w:rsid w:val="00F118DC"/>
    <w:rsid w:val="00F13636"/>
    <w:rsid w:val="00F140F2"/>
    <w:rsid w:val="00F15CE0"/>
    <w:rsid w:val="00F161A8"/>
    <w:rsid w:val="00F2390F"/>
    <w:rsid w:val="00F277A1"/>
    <w:rsid w:val="00F3072F"/>
    <w:rsid w:val="00F31766"/>
    <w:rsid w:val="00F32408"/>
    <w:rsid w:val="00F326DE"/>
    <w:rsid w:val="00F335BA"/>
    <w:rsid w:val="00F42D83"/>
    <w:rsid w:val="00F44CFC"/>
    <w:rsid w:val="00F46854"/>
    <w:rsid w:val="00F46A60"/>
    <w:rsid w:val="00F47E08"/>
    <w:rsid w:val="00F50469"/>
    <w:rsid w:val="00F50C91"/>
    <w:rsid w:val="00F54EAB"/>
    <w:rsid w:val="00F60071"/>
    <w:rsid w:val="00F60323"/>
    <w:rsid w:val="00F61BC0"/>
    <w:rsid w:val="00F660A9"/>
    <w:rsid w:val="00F6700C"/>
    <w:rsid w:val="00F67434"/>
    <w:rsid w:val="00F677E1"/>
    <w:rsid w:val="00F735B2"/>
    <w:rsid w:val="00F75BFA"/>
    <w:rsid w:val="00F76142"/>
    <w:rsid w:val="00F81954"/>
    <w:rsid w:val="00F819CC"/>
    <w:rsid w:val="00F83542"/>
    <w:rsid w:val="00F8600D"/>
    <w:rsid w:val="00F91722"/>
    <w:rsid w:val="00F92527"/>
    <w:rsid w:val="00F9384C"/>
    <w:rsid w:val="00F9458D"/>
    <w:rsid w:val="00F94646"/>
    <w:rsid w:val="00F94954"/>
    <w:rsid w:val="00F95CAB"/>
    <w:rsid w:val="00F97392"/>
    <w:rsid w:val="00FA0E7C"/>
    <w:rsid w:val="00FA2057"/>
    <w:rsid w:val="00FA240C"/>
    <w:rsid w:val="00FA2BAA"/>
    <w:rsid w:val="00FB020C"/>
    <w:rsid w:val="00FB1CC2"/>
    <w:rsid w:val="00FB2766"/>
    <w:rsid w:val="00FB3042"/>
    <w:rsid w:val="00FB3B4D"/>
    <w:rsid w:val="00FB4177"/>
    <w:rsid w:val="00FB5298"/>
    <w:rsid w:val="00FB590B"/>
    <w:rsid w:val="00FB7179"/>
    <w:rsid w:val="00FB7ABB"/>
    <w:rsid w:val="00FB7CBB"/>
    <w:rsid w:val="00FC01E3"/>
    <w:rsid w:val="00FC22B5"/>
    <w:rsid w:val="00FC390C"/>
    <w:rsid w:val="00FC3FFB"/>
    <w:rsid w:val="00FC487D"/>
    <w:rsid w:val="00FD267B"/>
    <w:rsid w:val="00FD2E64"/>
    <w:rsid w:val="00FD5669"/>
    <w:rsid w:val="00FD6063"/>
    <w:rsid w:val="00FE108D"/>
    <w:rsid w:val="00FE614F"/>
    <w:rsid w:val="00FF4031"/>
    <w:rsid w:val="00FF465B"/>
    <w:rsid w:val="00FF53B2"/>
    <w:rsid w:val="00FF68D5"/>
    <w:rsid w:val="00FF6C8A"/>
    <w:rsid w:val="00FF6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7"/>
    <o:shapelayout v:ext="edit">
      <o:idmap v:ext="edit" data="2"/>
    </o:shapelayout>
  </w:shapeDefaults>
  <w:decimalSymbol w:val=","/>
  <w:listSeparator w:val=";"/>
  <w14:docId w14:val="22D129E6"/>
  <w15:chartTrackingRefBased/>
  <w15:docId w15:val="{7C07DFD9-ABE2-47FF-B269-388516C57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421"/>
    <w:pPr>
      <w:spacing w:after="200" w:line="276" w:lineRule="auto"/>
    </w:pPr>
    <w:rPr>
      <w:rFonts w:eastAsia="Times New Roman"/>
      <w:noProof/>
      <w:sz w:val="22"/>
      <w:szCs w:val="22"/>
    </w:rPr>
  </w:style>
  <w:style w:type="paragraph" w:styleId="Ttulo1">
    <w:name w:val="heading 1"/>
    <w:aliases w:val="Stinking Styles28"/>
    <w:basedOn w:val="Normal"/>
    <w:next w:val="Normal"/>
    <w:link w:val="Ttulo1Char"/>
    <w:uiPriority w:val="9"/>
    <w:qFormat/>
    <w:rsid w:val="00162E80"/>
    <w:pPr>
      <w:keepNext/>
      <w:keepLines/>
      <w:numPr>
        <w:numId w:val="3"/>
      </w:numPr>
      <w:spacing w:before="480" w:after="0"/>
      <w:outlineLvl w:val="0"/>
    </w:pPr>
    <w:rPr>
      <w:rFonts w:ascii="Cambria" w:hAnsi="Cambria"/>
      <w:b/>
      <w:bCs/>
      <w:color w:val="365F91"/>
      <w:sz w:val="28"/>
      <w:szCs w:val="28"/>
    </w:rPr>
  </w:style>
  <w:style w:type="paragraph" w:styleId="Ttulo2">
    <w:name w:val="heading 2"/>
    <w:aliases w:val="Stinking Styles27"/>
    <w:basedOn w:val="Normal"/>
    <w:next w:val="Normal"/>
    <w:link w:val="Ttulo2Char"/>
    <w:uiPriority w:val="9"/>
    <w:unhideWhenUsed/>
    <w:qFormat/>
    <w:rsid w:val="00162E80"/>
    <w:pPr>
      <w:keepNext/>
      <w:keepLines/>
      <w:numPr>
        <w:ilvl w:val="1"/>
        <w:numId w:val="3"/>
      </w:numPr>
      <w:spacing w:before="200" w:after="0"/>
      <w:outlineLvl w:val="1"/>
    </w:pPr>
    <w:rPr>
      <w:rFonts w:ascii="Cambria" w:hAnsi="Cambria"/>
      <w:b/>
      <w:bCs/>
      <w:color w:val="4F81BD"/>
      <w:sz w:val="26"/>
      <w:szCs w:val="26"/>
    </w:rPr>
  </w:style>
  <w:style w:type="paragraph" w:styleId="Ttulo3">
    <w:name w:val="heading 3"/>
    <w:basedOn w:val="Normal"/>
    <w:next w:val="Normal"/>
    <w:link w:val="Ttulo3Char"/>
    <w:uiPriority w:val="9"/>
    <w:unhideWhenUsed/>
    <w:qFormat/>
    <w:rsid w:val="00162E80"/>
    <w:pPr>
      <w:keepNext/>
      <w:keepLines/>
      <w:numPr>
        <w:ilvl w:val="2"/>
        <w:numId w:val="3"/>
      </w:numPr>
      <w:spacing w:before="200" w:after="0"/>
      <w:outlineLvl w:val="2"/>
    </w:pPr>
    <w:rPr>
      <w:rFonts w:ascii="Cambria" w:hAnsi="Cambria"/>
      <w:b/>
      <w:bCs/>
      <w:color w:val="4F81BD"/>
    </w:rPr>
  </w:style>
  <w:style w:type="paragraph" w:styleId="Ttulo4">
    <w:name w:val="heading 4"/>
    <w:basedOn w:val="Normal"/>
    <w:next w:val="Normal"/>
    <w:link w:val="Ttulo4Char"/>
    <w:uiPriority w:val="9"/>
    <w:unhideWhenUsed/>
    <w:qFormat/>
    <w:rsid w:val="00162E80"/>
    <w:pPr>
      <w:keepNext/>
      <w:keepLines/>
      <w:numPr>
        <w:ilvl w:val="3"/>
        <w:numId w:val="3"/>
      </w:numPr>
      <w:spacing w:before="200" w:after="0"/>
      <w:outlineLvl w:val="3"/>
    </w:pPr>
    <w:rPr>
      <w:rFonts w:ascii="Cambria" w:hAnsi="Cambria"/>
      <w:b/>
      <w:bCs/>
      <w:i/>
      <w:iCs/>
      <w:color w:val="4F81BD"/>
    </w:rPr>
  </w:style>
  <w:style w:type="paragraph" w:styleId="Ttulo5">
    <w:name w:val="heading 5"/>
    <w:basedOn w:val="Normal"/>
    <w:next w:val="Normal"/>
    <w:link w:val="Ttulo5Char"/>
    <w:uiPriority w:val="9"/>
    <w:unhideWhenUsed/>
    <w:qFormat/>
    <w:rsid w:val="00162E80"/>
    <w:pPr>
      <w:keepNext/>
      <w:keepLines/>
      <w:numPr>
        <w:ilvl w:val="4"/>
        <w:numId w:val="3"/>
      </w:numPr>
      <w:spacing w:before="200" w:after="0"/>
      <w:outlineLvl w:val="4"/>
    </w:pPr>
    <w:rPr>
      <w:rFonts w:ascii="Cambria" w:hAnsi="Cambria"/>
      <w:color w:val="243F60"/>
    </w:rPr>
  </w:style>
  <w:style w:type="paragraph" w:styleId="Ttulo6">
    <w:name w:val="heading 6"/>
    <w:basedOn w:val="Normal"/>
    <w:next w:val="Normal"/>
    <w:link w:val="Ttulo6Char"/>
    <w:uiPriority w:val="9"/>
    <w:unhideWhenUsed/>
    <w:qFormat/>
    <w:rsid w:val="00162E80"/>
    <w:pPr>
      <w:keepNext/>
      <w:keepLines/>
      <w:numPr>
        <w:ilvl w:val="5"/>
        <w:numId w:val="3"/>
      </w:numPr>
      <w:spacing w:before="200" w:after="0"/>
      <w:outlineLvl w:val="5"/>
    </w:pPr>
    <w:rPr>
      <w:rFonts w:ascii="Cambria" w:hAnsi="Cambria"/>
      <w:i/>
      <w:iCs/>
      <w:color w:val="243F60"/>
    </w:rPr>
  </w:style>
  <w:style w:type="paragraph" w:styleId="Ttulo7">
    <w:name w:val="heading 7"/>
    <w:basedOn w:val="Normal"/>
    <w:next w:val="Normal"/>
    <w:link w:val="Ttulo7Char"/>
    <w:uiPriority w:val="9"/>
    <w:unhideWhenUsed/>
    <w:qFormat/>
    <w:rsid w:val="00162E80"/>
    <w:pPr>
      <w:keepNext/>
      <w:keepLines/>
      <w:numPr>
        <w:ilvl w:val="6"/>
        <w:numId w:val="3"/>
      </w:numPr>
      <w:spacing w:before="200" w:after="0"/>
      <w:outlineLvl w:val="6"/>
    </w:pPr>
    <w:rPr>
      <w:rFonts w:ascii="Cambria" w:hAnsi="Cambria"/>
      <w:i/>
      <w:iCs/>
      <w:color w:val="404040"/>
    </w:rPr>
  </w:style>
  <w:style w:type="paragraph" w:styleId="Ttulo8">
    <w:name w:val="heading 8"/>
    <w:basedOn w:val="Normal"/>
    <w:next w:val="Normal"/>
    <w:link w:val="Ttulo8Char"/>
    <w:uiPriority w:val="9"/>
    <w:unhideWhenUsed/>
    <w:qFormat/>
    <w:rsid w:val="00162E80"/>
    <w:pPr>
      <w:keepNext/>
      <w:keepLines/>
      <w:numPr>
        <w:ilvl w:val="7"/>
        <w:numId w:val="3"/>
      </w:numPr>
      <w:spacing w:before="200" w:after="0"/>
      <w:outlineLvl w:val="7"/>
    </w:pPr>
    <w:rPr>
      <w:rFonts w:ascii="Cambria" w:hAnsi="Cambria"/>
      <w:color w:val="404040"/>
      <w:sz w:val="20"/>
      <w:szCs w:val="20"/>
    </w:rPr>
  </w:style>
  <w:style w:type="paragraph" w:styleId="Ttulo9">
    <w:name w:val="heading 9"/>
    <w:basedOn w:val="Normal"/>
    <w:next w:val="Normal"/>
    <w:link w:val="Ttulo9Char"/>
    <w:uiPriority w:val="9"/>
    <w:unhideWhenUsed/>
    <w:qFormat/>
    <w:rsid w:val="00162E80"/>
    <w:pPr>
      <w:keepNext/>
      <w:keepLines/>
      <w:numPr>
        <w:ilvl w:val="8"/>
        <w:numId w:val="3"/>
      </w:numPr>
      <w:spacing w:before="200" w:after="0"/>
      <w:outlineLvl w:val="8"/>
    </w:pPr>
    <w:rPr>
      <w:rFonts w:ascii="Cambria" w:hAnsi="Cambria"/>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tinking Styles28 Char"/>
    <w:link w:val="Ttulo1"/>
    <w:uiPriority w:val="9"/>
    <w:rsid w:val="00162E80"/>
    <w:rPr>
      <w:rFonts w:ascii="Cambria" w:eastAsia="Times New Roman" w:hAnsi="Cambria"/>
      <w:b/>
      <w:bCs/>
      <w:noProof/>
      <w:color w:val="365F91"/>
      <w:sz w:val="28"/>
      <w:szCs w:val="28"/>
    </w:rPr>
  </w:style>
  <w:style w:type="character" w:customStyle="1" w:styleId="Ttulo2Char">
    <w:name w:val="Título 2 Char"/>
    <w:aliases w:val="Stinking Styles27 Char"/>
    <w:link w:val="Ttulo2"/>
    <w:uiPriority w:val="9"/>
    <w:rsid w:val="00162E80"/>
    <w:rPr>
      <w:rFonts w:ascii="Cambria" w:eastAsia="Times New Roman" w:hAnsi="Cambria"/>
      <w:b/>
      <w:bCs/>
      <w:noProof/>
      <w:color w:val="4F81BD"/>
      <w:sz w:val="26"/>
      <w:szCs w:val="26"/>
    </w:rPr>
  </w:style>
  <w:style w:type="character" w:customStyle="1" w:styleId="Ttulo3Char">
    <w:name w:val="Título 3 Char"/>
    <w:link w:val="Ttulo3"/>
    <w:uiPriority w:val="9"/>
    <w:rsid w:val="00162E80"/>
    <w:rPr>
      <w:rFonts w:ascii="Cambria" w:eastAsia="Times New Roman" w:hAnsi="Cambria"/>
      <w:b/>
      <w:bCs/>
      <w:noProof/>
      <w:color w:val="4F81BD"/>
      <w:sz w:val="22"/>
      <w:szCs w:val="22"/>
    </w:rPr>
  </w:style>
  <w:style w:type="character" w:customStyle="1" w:styleId="Ttulo4Char">
    <w:name w:val="Título 4 Char"/>
    <w:link w:val="Ttulo4"/>
    <w:uiPriority w:val="9"/>
    <w:rsid w:val="00162E80"/>
    <w:rPr>
      <w:rFonts w:ascii="Cambria" w:eastAsia="Times New Roman" w:hAnsi="Cambria"/>
      <w:b/>
      <w:bCs/>
      <w:i/>
      <w:iCs/>
      <w:noProof/>
      <w:color w:val="4F81BD"/>
      <w:sz w:val="22"/>
      <w:szCs w:val="22"/>
    </w:rPr>
  </w:style>
  <w:style w:type="character" w:customStyle="1" w:styleId="Ttulo5Char">
    <w:name w:val="Título 5 Char"/>
    <w:link w:val="Ttulo5"/>
    <w:uiPriority w:val="9"/>
    <w:rsid w:val="00162E80"/>
    <w:rPr>
      <w:rFonts w:ascii="Cambria" w:eastAsia="Times New Roman" w:hAnsi="Cambria"/>
      <w:noProof/>
      <w:color w:val="243F60"/>
      <w:sz w:val="22"/>
      <w:szCs w:val="22"/>
    </w:rPr>
  </w:style>
  <w:style w:type="character" w:customStyle="1" w:styleId="Ttulo6Char">
    <w:name w:val="Título 6 Char"/>
    <w:link w:val="Ttulo6"/>
    <w:uiPriority w:val="9"/>
    <w:rsid w:val="00162E80"/>
    <w:rPr>
      <w:rFonts w:ascii="Cambria" w:eastAsia="Times New Roman" w:hAnsi="Cambria"/>
      <w:i/>
      <w:iCs/>
      <w:noProof/>
      <w:color w:val="243F60"/>
      <w:sz w:val="22"/>
      <w:szCs w:val="22"/>
    </w:rPr>
  </w:style>
  <w:style w:type="character" w:customStyle="1" w:styleId="Ttulo7Char">
    <w:name w:val="Título 7 Char"/>
    <w:link w:val="Ttulo7"/>
    <w:uiPriority w:val="9"/>
    <w:rsid w:val="00162E80"/>
    <w:rPr>
      <w:rFonts w:ascii="Cambria" w:eastAsia="Times New Roman" w:hAnsi="Cambria"/>
      <w:i/>
      <w:iCs/>
      <w:noProof/>
      <w:color w:val="404040"/>
      <w:sz w:val="22"/>
      <w:szCs w:val="22"/>
    </w:rPr>
  </w:style>
  <w:style w:type="character" w:customStyle="1" w:styleId="Ttulo8Char">
    <w:name w:val="Título 8 Char"/>
    <w:link w:val="Ttulo8"/>
    <w:uiPriority w:val="9"/>
    <w:rsid w:val="00162E80"/>
    <w:rPr>
      <w:rFonts w:ascii="Cambria" w:eastAsia="Times New Roman" w:hAnsi="Cambria"/>
      <w:noProof/>
      <w:color w:val="404040"/>
    </w:rPr>
  </w:style>
  <w:style w:type="character" w:customStyle="1" w:styleId="Ttulo9Char">
    <w:name w:val="Título 9 Char"/>
    <w:link w:val="Ttulo9"/>
    <w:uiPriority w:val="9"/>
    <w:rsid w:val="00162E80"/>
    <w:rPr>
      <w:rFonts w:ascii="Cambria" w:eastAsia="Times New Roman" w:hAnsi="Cambria"/>
      <w:i/>
      <w:iCs/>
      <w:noProof/>
      <w:color w:val="404040"/>
    </w:rPr>
  </w:style>
  <w:style w:type="paragraph" w:customStyle="1" w:styleId="EditalAnaltico2">
    <w:name w:val="(Edital) Analítico 2"/>
    <w:basedOn w:val="Normal"/>
    <w:rsid w:val="00162E80"/>
    <w:pPr>
      <w:numPr>
        <w:ilvl w:val="1"/>
        <w:numId w:val="1"/>
      </w:numPr>
      <w:spacing w:after="180" w:line="264" w:lineRule="auto"/>
      <w:jc w:val="both"/>
    </w:pPr>
    <w:rPr>
      <w:rFonts w:ascii="Times New Roman" w:hAnsi="Times New Roman"/>
      <w:sz w:val="24"/>
      <w:szCs w:val="24"/>
    </w:rPr>
  </w:style>
  <w:style w:type="paragraph" w:customStyle="1" w:styleId="EditalAnaltico3">
    <w:name w:val="(Edital) Analítico 3"/>
    <w:basedOn w:val="EditalAnaltico2"/>
    <w:rsid w:val="00162E80"/>
    <w:pPr>
      <w:numPr>
        <w:ilvl w:val="2"/>
      </w:numPr>
    </w:pPr>
  </w:style>
  <w:style w:type="paragraph" w:customStyle="1" w:styleId="AnexoAnaltico1">
    <w:name w:val="(Anexo) Analítico 1"/>
    <w:basedOn w:val="Normal"/>
    <w:next w:val="EditalAnaltico2"/>
    <w:rsid w:val="00162E80"/>
    <w:pPr>
      <w:numPr>
        <w:numId w:val="1"/>
      </w:numPr>
      <w:spacing w:before="360" w:after="240" w:line="240" w:lineRule="auto"/>
      <w:jc w:val="both"/>
    </w:pPr>
    <w:rPr>
      <w:rFonts w:ascii="Times New Roman" w:hAnsi="Times New Roman"/>
      <w:b/>
      <w:bCs/>
      <w:sz w:val="24"/>
      <w:szCs w:val="24"/>
    </w:rPr>
  </w:style>
  <w:style w:type="character" w:styleId="Hyperlink">
    <w:name w:val="Hyperlink"/>
    <w:uiPriority w:val="99"/>
    <w:rsid w:val="00162E80"/>
    <w:rPr>
      <w:rFonts w:cs="Times New Roman"/>
      <w:color w:val="0000FF"/>
      <w:u w:val="single"/>
    </w:rPr>
  </w:style>
  <w:style w:type="paragraph" w:styleId="PargrafodaLista">
    <w:name w:val="List Paragraph"/>
    <w:aliases w:val="Lista Paragrafo em Preto,Texto,Parágrafo da Lista2,List Paragraph Char Char Char,Lista Colorida - Ênfase 13,DOCs_Paragrafo-1,Título Principal,Normal com bullets,Tópico1,lp1,Listas,Bullet List"/>
    <w:basedOn w:val="Normal"/>
    <w:link w:val="PargrafodaListaChar"/>
    <w:uiPriority w:val="34"/>
    <w:qFormat/>
    <w:rsid w:val="00162E80"/>
    <w:pPr>
      <w:spacing w:after="0" w:line="240" w:lineRule="auto"/>
      <w:ind w:left="720"/>
      <w:contextualSpacing/>
    </w:pPr>
    <w:rPr>
      <w:rFonts w:ascii="Arial" w:hAnsi="Arial"/>
      <w:sz w:val="20"/>
      <w:szCs w:val="20"/>
    </w:rPr>
  </w:style>
  <w:style w:type="paragraph" w:styleId="Cabealho">
    <w:name w:val="header"/>
    <w:aliases w:val="impresso G&amp;P,Heading 11,Título 11,h,Cabeçalho superior,Heading 1a,he,HeaderNN,heading 1,Heading 12"/>
    <w:basedOn w:val="Normal"/>
    <w:link w:val="CabealhoChar"/>
    <w:uiPriority w:val="99"/>
    <w:unhideWhenUsed/>
    <w:rsid w:val="00162E80"/>
    <w:pPr>
      <w:tabs>
        <w:tab w:val="center" w:pos="4680"/>
        <w:tab w:val="right" w:pos="9360"/>
      </w:tabs>
      <w:spacing w:after="0" w:line="240" w:lineRule="auto"/>
    </w:pPr>
  </w:style>
  <w:style w:type="character" w:customStyle="1" w:styleId="CabealhoChar">
    <w:name w:val="Cabeçalho Char"/>
    <w:aliases w:val="impresso G&amp;P Char2,Heading 11 Char2,Título 11 Char1,h Char1,Cabeçalho superior Char,Heading 1a Char,he Char,HeaderNN Char,heading 1 Char2,Heading 12 Char"/>
    <w:link w:val="Cabealho"/>
    <w:uiPriority w:val="99"/>
    <w:rsid w:val="00162E80"/>
    <w:rPr>
      <w:rFonts w:eastAsia="Times New Roman"/>
      <w:noProof/>
      <w:lang w:eastAsia="pt-BR"/>
    </w:rPr>
  </w:style>
  <w:style w:type="paragraph" w:styleId="Rodap">
    <w:name w:val="footer"/>
    <w:basedOn w:val="Normal"/>
    <w:link w:val="RodapChar"/>
    <w:uiPriority w:val="99"/>
    <w:unhideWhenUsed/>
    <w:rsid w:val="00162E80"/>
    <w:pPr>
      <w:tabs>
        <w:tab w:val="center" w:pos="4680"/>
        <w:tab w:val="right" w:pos="9360"/>
      </w:tabs>
      <w:spacing w:after="0" w:line="240" w:lineRule="auto"/>
    </w:pPr>
  </w:style>
  <w:style w:type="character" w:customStyle="1" w:styleId="RodapChar">
    <w:name w:val="Rodapé Char"/>
    <w:link w:val="Rodap"/>
    <w:uiPriority w:val="99"/>
    <w:rsid w:val="00162E80"/>
    <w:rPr>
      <w:rFonts w:eastAsia="Times New Roman"/>
      <w:noProof/>
      <w:lang w:eastAsia="pt-BR"/>
    </w:rPr>
  </w:style>
  <w:style w:type="paragraph" w:styleId="SemEspaamento">
    <w:name w:val="No Spacing"/>
    <w:uiPriority w:val="1"/>
    <w:qFormat/>
    <w:rsid w:val="00162E80"/>
    <w:pPr>
      <w:suppressAutoHyphens/>
    </w:pPr>
    <w:rPr>
      <w:rFonts w:eastAsia="Times New Roman"/>
      <w:sz w:val="22"/>
      <w:szCs w:val="22"/>
      <w:lang w:eastAsia="ar-SA"/>
    </w:rPr>
  </w:style>
  <w:style w:type="paragraph" w:customStyle="1" w:styleId="editalanaltico20">
    <w:name w:val="editalanaltico2"/>
    <w:basedOn w:val="Normal"/>
    <w:uiPriority w:val="99"/>
    <w:rsid w:val="00162E80"/>
    <w:pPr>
      <w:spacing w:after="180" w:line="264" w:lineRule="auto"/>
      <w:jc w:val="both"/>
    </w:pPr>
    <w:rPr>
      <w:rFonts w:ascii="Times New Roman" w:hAnsi="Times New Roman"/>
      <w:sz w:val="24"/>
      <w:szCs w:val="24"/>
      <w:lang w:val="en-US"/>
    </w:rPr>
  </w:style>
  <w:style w:type="paragraph" w:customStyle="1" w:styleId="u1">
    <w:name w:val="u1"/>
    <w:basedOn w:val="Normal"/>
    <w:link w:val="u1Char"/>
    <w:rsid w:val="00162E80"/>
    <w:pPr>
      <w:numPr>
        <w:ilvl w:val="2"/>
        <w:numId w:val="2"/>
      </w:numPr>
    </w:pPr>
  </w:style>
  <w:style w:type="character" w:customStyle="1" w:styleId="longtext">
    <w:name w:val="long_text"/>
    <w:rsid w:val="00162E80"/>
    <w:rPr>
      <w:rFonts w:cs="Times New Roman"/>
    </w:rPr>
  </w:style>
  <w:style w:type="paragraph" w:styleId="Recuodecorpodetexto2">
    <w:name w:val="Body Text Indent 2"/>
    <w:basedOn w:val="Normal"/>
    <w:link w:val="Recuodecorpodetexto2Char"/>
    <w:uiPriority w:val="99"/>
    <w:rsid w:val="00162E80"/>
    <w:pPr>
      <w:spacing w:after="0" w:line="240" w:lineRule="auto"/>
      <w:ind w:left="1985" w:hanging="567"/>
      <w:jc w:val="both"/>
    </w:pPr>
    <w:rPr>
      <w:rFonts w:ascii="Arial" w:hAnsi="Arial"/>
      <w:sz w:val="24"/>
      <w:szCs w:val="20"/>
    </w:rPr>
  </w:style>
  <w:style w:type="character" w:customStyle="1" w:styleId="Recuodecorpodetexto2Char">
    <w:name w:val="Recuo de corpo de texto 2 Char"/>
    <w:link w:val="Recuodecorpodetexto2"/>
    <w:uiPriority w:val="99"/>
    <w:rsid w:val="00162E80"/>
    <w:rPr>
      <w:rFonts w:ascii="Arial" w:eastAsia="Times New Roman" w:hAnsi="Arial"/>
      <w:noProof/>
      <w:sz w:val="24"/>
      <w:szCs w:val="20"/>
      <w:lang w:eastAsia="pt-BR"/>
    </w:rPr>
  </w:style>
  <w:style w:type="paragraph" w:customStyle="1" w:styleId="BNDES">
    <w:name w:val="BNDES"/>
    <w:basedOn w:val="Normal"/>
    <w:link w:val="BNDESChar"/>
    <w:rsid w:val="00162E80"/>
    <w:pPr>
      <w:spacing w:after="0" w:line="240" w:lineRule="auto"/>
      <w:jc w:val="both"/>
    </w:pPr>
    <w:rPr>
      <w:rFonts w:ascii="Optimum" w:hAnsi="Optimum"/>
      <w:sz w:val="24"/>
      <w:szCs w:val="24"/>
    </w:rPr>
  </w:style>
  <w:style w:type="character" w:customStyle="1" w:styleId="BNDESChar">
    <w:name w:val="BNDES Char"/>
    <w:link w:val="BNDES"/>
    <w:locked/>
    <w:rsid w:val="00162E80"/>
    <w:rPr>
      <w:rFonts w:ascii="Optimum" w:eastAsia="Times New Roman" w:hAnsi="Optimum"/>
      <w:noProof/>
      <w:sz w:val="24"/>
      <w:szCs w:val="24"/>
      <w:lang w:eastAsia="pt-BR"/>
    </w:rPr>
  </w:style>
  <w:style w:type="paragraph" w:styleId="Textodebalo">
    <w:name w:val="Balloon Text"/>
    <w:aliases w:val="Stinking Styles1"/>
    <w:basedOn w:val="Normal"/>
    <w:link w:val="TextodebaloChar"/>
    <w:uiPriority w:val="99"/>
    <w:unhideWhenUsed/>
    <w:rsid w:val="00162E80"/>
    <w:pPr>
      <w:spacing w:after="0" w:line="240" w:lineRule="auto"/>
    </w:pPr>
    <w:rPr>
      <w:rFonts w:ascii="Tahoma" w:hAnsi="Tahoma" w:cs="Tahoma"/>
      <w:sz w:val="16"/>
      <w:szCs w:val="16"/>
    </w:rPr>
  </w:style>
  <w:style w:type="character" w:customStyle="1" w:styleId="TextodebaloChar">
    <w:name w:val="Texto de balão Char"/>
    <w:aliases w:val="Stinking Styles1 Char"/>
    <w:link w:val="Textodebalo"/>
    <w:uiPriority w:val="99"/>
    <w:rsid w:val="00162E80"/>
    <w:rPr>
      <w:rFonts w:ascii="Tahoma" w:eastAsia="Times New Roman" w:hAnsi="Tahoma" w:cs="Tahoma"/>
      <w:noProof/>
      <w:sz w:val="16"/>
      <w:szCs w:val="16"/>
      <w:lang w:eastAsia="pt-BR"/>
    </w:rPr>
  </w:style>
  <w:style w:type="character" w:customStyle="1" w:styleId="PargrafodaListaChar">
    <w:name w:val="Parágrafo da Lista Char"/>
    <w:aliases w:val="Lista Paragrafo em Preto Char,Texto Char,Parágrafo da Lista2 Char,List Paragraph Char Char Char Char,Lista Colorida - Ênfase 13 Char,DOCs_Paragrafo-1 Char,Título Principal Char,Normal com bullets Char,Tópico1 Char,lp1 Char"/>
    <w:link w:val="PargrafodaLista"/>
    <w:uiPriority w:val="34"/>
    <w:qFormat/>
    <w:locked/>
    <w:rsid w:val="00162E80"/>
    <w:rPr>
      <w:rFonts w:ascii="Arial" w:eastAsia="Times New Roman" w:hAnsi="Arial"/>
      <w:noProof/>
      <w:sz w:val="20"/>
      <w:szCs w:val="20"/>
      <w:lang w:eastAsia="pt-BR"/>
    </w:rPr>
  </w:style>
  <w:style w:type="table" w:styleId="Tabelacomgrade">
    <w:name w:val="Table Grid"/>
    <w:basedOn w:val="Tabelanormal"/>
    <w:uiPriority w:val="39"/>
    <w:rsid w:val="00162E8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unhideWhenUsed/>
    <w:rsid w:val="00162E80"/>
    <w:rPr>
      <w:rFonts w:cs="Times New Roman"/>
      <w:sz w:val="16"/>
      <w:szCs w:val="16"/>
    </w:rPr>
  </w:style>
  <w:style w:type="paragraph" w:styleId="Textodecomentrio">
    <w:name w:val="annotation text"/>
    <w:basedOn w:val="Normal"/>
    <w:link w:val="TextodecomentrioChar"/>
    <w:unhideWhenUsed/>
    <w:rsid w:val="00162E80"/>
    <w:pPr>
      <w:spacing w:line="240" w:lineRule="auto"/>
    </w:pPr>
    <w:rPr>
      <w:sz w:val="20"/>
      <w:szCs w:val="20"/>
    </w:rPr>
  </w:style>
  <w:style w:type="character" w:customStyle="1" w:styleId="TextodecomentrioChar">
    <w:name w:val="Texto de comentário Char"/>
    <w:link w:val="Textodecomentrio"/>
    <w:rsid w:val="00162E80"/>
    <w:rPr>
      <w:rFonts w:eastAsia="Times New Roman"/>
      <w:noProof/>
      <w:sz w:val="20"/>
      <w:szCs w:val="20"/>
      <w:lang w:eastAsia="pt-BR"/>
    </w:rPr>
  </w:style>
  <w:style w:type="paragraph" w:styleId="Assuntodocomentrio">
    <w:name w:val="annotation subject"/>
    <w:basedOn w:val="Textodecomentrio"/>
    <w:next w:val="Textodecomentrio"/>
    <w:link w:val="AssuntodocomentrioChar"/>
    <w:uiPriority w:val="99"/>
    <w:unhideWhenUsed/>
    <w:rsid w:val="00162E80"/>
    <w:rPr>
      <w:b/>
      <w:bCs/>
    </w:rPr>
  </w:style>
  <w:style w:type="character" w:customStyle="1" w:styleId="AssuntodocomentrioChar">
    <w:name w:val="Assunto do comentário Char"/>
    <w:link w:val="Assuntodocomentrio"/>
    <w:uiPriority w:val="99"/>
    <w:rsid w:val="00162E80"/>
    <w:rPr>
      <w:rFonts w:eastAsia="Times New Roman"/>
      <w:b/>
      <w:bCs/>
      <w:noProof/>
      <w:sz w:val="20"/>
      <w:szCs w:val="20"/>
      <w:lang w:eastAsia="pt-BR"/>
    </w:rPr>
  </w:style>
  <w:style w:type="paragraph" w:styleId="Ttulo">
    <w:name w:val="Title"/>
    <w:basedOn w:val="Normal"/>
    <w:link w:val="TtuloChar"/>
    <w:uiPriority w:val="10"/>
    <w:qFormat/>
    <w:rsid w:val="00162E80"/>
    <w:pPr>
      <w:spacing w:after="0" w:line="240" w:lineRule="auto"/>
      <w:jc w:val="center"/>
    </w:pPr>
    <w:rPr>
      <w:rFonts w:ascii="Arial" w:hAnsi="Arial"/>
      <w:b/>
      <w:sz w:val="24"/>
      <w:szCs w:val="20"/>
    </w:rPr>
  </w:style>
  <w:style w:type="character" w:customStyle="1" w:styleId="TtuloChar">
    <w:name w:val="Título Char"/>
    <w:link w:val="Ttulo"/>
    <w:uiPriority w:val="10"/>
    <w:rsid w:val="00162E80"/>
    <w:rPr>
      <w:rFonts w:ascii="Arial" w:eastAsia="Times New Roman" w:hAnsi="Arial"/>
      <w:b/>
      <w:noProof/>
      <w:sz w:val="24"/>
      <w:szCs w:val="20"/>
      <w:lang w:eastAsia="pt-BR"/>
    </w:rPr>
  </w:style>
  <w:style w:type="paragraph" w:styleId="Corpodetexto">
    <w:name w:val="Body Text"/>
    <w:aliases w:val="Nível 4,Stinking Styles16"/>
    <w:basedOn w:val="Normal"/>
    <w:link w:val="CorpodetextoChar"/>
    <w:uiPriority w:val="99"/>
    <w:unhideWhenUsed/>
    <w:rsid w:val="00162E80"/>
    <w:pPr>
      <w:spacing w:after="120"/>
    </w:pPr>
  </w:style>
  <w:style w:type="character" w:customStyle="1" w:styleId="CorpodetextoChar">
    <w:name w:val="Corpo de texto Char"/>
    <w:aliases w:val="Nível 4 Char,Stinking Styles16 Char"/>
    <w:link w:val="Corpodetexto"/>
    <w:uiPriority w:val="99"/>
    <w:rsid w:val="00162E80"/>
    <w:rPr>
      <w:rFonts w:eastAsia="Times New Roman"/>
      <w:noProof/>
      <w:lang w:eastAsia="pt-BR"/>
    </w:rPr>
  </w:style>
  <w:style w:type="paragraph" w:customStyle="1" w:styleId="Default">
    <w:name w:val="Default"/>
    <w:rsid w:val="00162E80"/>
    <w:pPr>
      <w:widowControl w:val="0"/>
      <w:autoSpaceDE w:val="0"/>
      <w:autoSpaceDN w:val="0"/>
      <w:adjustRightInd w:val="0"/>
    </w:pPr>
    <w:rPr>
      <w:rFonts w:ascii="Helvetica" w:eastAsia="Times New Roman" w:hAnsi="Helvetica" w:cs="Helvetica"/>
      <w:color w:val="000000"/>
      <w:sz w:val="24"/>
      <w:szCs w:val="24"/>
    </w:rPr>
  </w:style>
  <w:style w:type="character" w:customStyle="1" w:styleId="st">
    <w:name w:val="st"/>
    <w:rsid w:val="00162E80"/>
  </w:style>
  <w:style w:type="paragraph" w:styleId="Recuodecorpodetexto">
    <w:name w:val="Body Text Indent"/>
    <w:basedOn w:val="Normal"/>
    <w:link w:val="RecuodecorpodetextoChar"/>
    <w:uiPriority w:val="99"/>
    <w:unhideWhenUsed/>
    <w:rsid w:val="00162E80"/>
    <w:pPr>
      <w:spacing w:after="120"/>
      <w:ind w:left="283"/>
    </w:pPr>
  </w:style>
  <w:style w:type="character" w:customStyle="1" w:styleId="RecuodecorpodetextoChar">
    <w:name w:val="Recuo de corpo de texto Char"/>
    <w:link w:val="Recuodecorpodetexto"/>
    <w:uiPriority w:val="99"/>
    <w:rsid w:val="00162E80"/>
    <w:rPr>
      <w:rFonts w:eastAsia="Times New Roman"/>
      <w:noProof/>
      <w:lang w:eastAsia="pt-BR"/>
    </w:rPr>
  </w:style>
  <w:style w:type="paragraph" w:customStyle="1" w:styleId="p10">
    <w:name w:val="p10"/>
    <w:basedOn w:val="Normal"/>
    <w:rsid w:val="00162E80"/>
    <w:pPr>
      <w:widowControl w:val="0"/>
      <w:tabs>
        <w:tab w:val="left" w:pos="720"/>
      </w:tabs>
      <w:spacing w:after="0" w:line="240" w:lineRule="atLeast"/>
      <w:jc w:val="both"/>
    </w:pPr>
    <w:rPr>
      <w:rFonts w:ascii="Tms Rmn" w:hAnsi="Tms Rmn" w:cs="Tms Rmn"/>
      <w:noProof w:val="0"/>
      <w:sz w:val="24"/>
      <w:szCs w:val="24"/>
    </w:rPr>
  </w:style>
  <w:style w:type="paragraph" w:styleId="Textoembloco">
    <w:name w:val="Block Text"/>
    <w:basedOn w:val="Normal"/>
    <w:uiPriority w:val="99"/>
    <w:rsid w:val="00162E80"/>
    <w:pPr>
      <w:tabs>
        <w:tab w:val="left" w:pos="-709"/>
      </w:tabs>
      <w:spacing w:after="0" w:line="240" w:lineRule="auto"/>
      <w:ind w:left="1560" w:right="-568" w:hanging="426"/>
      <w:jc w:val="both"/>
    </w:pPr>
    <w:rPr>
      <w:rFonts w:ascii="Arial" w:hAnsi="Arial"/>
      <w:noProof w:val="0"/>
      <w:sz w:val="24"/>
      <w:szCs w:val="20"/>
    </w:rPr>
  </w:style>
  <w:style w:type="paragraph" w:customStyle="1" w:styleId="p33">
    <w:name w:val="p33"/>
    <w:basedOn w:val="Normal"/>
    <w:rsid w:val="00162E80"/>
    <w:pPr>
      <w:widowControl w:val="0"/>
      <w:tabs>
        <w:tab w:val="left" w:pos="720"/>
      </w:tabs>
      <w:spacing w:after="0" w:line="280" w:lineRule="atLeast"/>
    </w:pPr>
    <w:rPr>
      <w:rFonts w:ascii="Tms Rmn" w:hAnsi="Tms Rmn"/>
      <w:noProof w:val="0"/>
      <w:sz w:val="24"/>
      <w:szCs w:val="24"/>
      <w:lang w:eastAsia="en-US"/>
    </w:rPr>
  </w:style>
  <w:style w:type="paragraph" w:customStyle="1" w:styleId="p36">
    <w:name w:val="p36"/>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paragraph" w:customStyle="1" w:styleId="p24">
    <w:name w:val="p24"/>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numbering" w:customStyle="1" w:styleId="Estilo1">
    <w:name w:val="Estilo1"/>
    <w:rsid w:val="00162E80"/>
    <w:pPr>
      <w:numPr>
        <w:numId w:val="4"/>
      </w:numPr>
    </w:pPr>
  </w:style>
  <w:style w:type="character" w:styleId="Nmerodepgina">
    <w:name w:val="page number"/>
    <w:uiPriority w:val="99"/>
    <w:rsid w:val="00211082"/>
    <w:rPr>
      <w:rFonts w:cs="Times New Roman"/>
    </w:rPr>
  </w:style>
  <w:style w:type="character" w:customStyle="1" w:styleId="HeaderChar">
    <w:name w:val="Header Char"/>
    <w:aliases w:val="impresso G&amp;P Char,Heading 11 Char,Título 11 Char,h Char,Heading 1 Char1"/>
    <w:uiPriority w:val="99"/>
    <w:rsid w:val="00211082"/>
    <w:rPr>
      <w:sz w:val="20"/>
      <w:szCs w:val="20"/>
    </w:rPr>
  </w:style>
  <w:style w:type="paragraph" w:styleId="Corpodetexto2">
    <w:name w:val="Body Text 2"/>
    <w:basedOn w:val="Normal"/>
    <w:link w:val="Corpodetexto2Char"/>
    <w:uiPriority w:val="99"/>
    <w:rsid w:val="00211082"/>
    <w:pPr>
      <w:tabs>
        <w:tab w:val="left" w:pos="851"/>
      </w:tabs>
      <w:spacing w:after="0" w:line="240" w:lineRule="auto"/>
      <w:jc w:val="both"/>
    </w:pPr>
    <w:rPr>
      <w:rFonts w:ascii="Times New Roman" w:hAnsi="Times New Roman"/>
      <w:noProof w:val="0"/>
      <w:sz w:val="24"/>
      <w:szCs w:val="20"/>
    </w:rPr>
  </w:style>
  <w:style w:type="character" w:customStyle="1" w:styleId="Corpodetexto2Char">
    <w:name w:val="Corpo de texto 2 Char"/>
    <w:link w:val="Corpodetexto2"/>
    <w:uiPriority w:val="99"/>
    <w:rsid w:val="00211082"/>
    <w:rPr>
      <w:rFonts w:ascii="Times New Roman" w:eastAsia="Times New Roman" w:hAnsi="Times New Roman"/>
      <w:sz w:val="24"/>
    </w:rPr>
  </w:style>
  <w:style w:type="paragraph" w:styleId="Corpodetexto3">
    <w:name w:val="Body Text 3"/>
    <w:basedOn w:val="Normal"/>
    <w:link w:val="Corpodetexto3Char"/>
    <w:uiPriority w:val="99"/>
    <w:rsid w:val="00211082"/>
    <w:pPr>
      <w:tabs>
        <w:tab w:val="left" w:pos="6663"/>
      </w:tabs>
      <w:spacing w:after="0" w:line="240" w:lineRule="auto"/>
      <w:jc w:val="center"/>
    </w:pPr>
    <w:rPr>
      <w:rFonts w:ascii="Times New Roman" w:hAnsi="Times New Roman"/>
      <w:b/>
      <w:i/>
      <w:noProof w:val="0"/>
      <w:sz w:val="24"/>
      <w:szCs w:val="20"/>
      <w:u w:val="single"/>
    </w:rPr>
  </w:style>
  <w:style w:type="character" w:customStyle="1" w:styleId="Corpodetexto3Char">
    <w:name w:val="Corpo de texto 3 Char"/>
    <w:link w:val="Corpodetexto3"/>
    <w:uiPriority w:val="99"/>
    <w:rsid w:val="00211082"/>
    <w:rPr>
      <w:rFonts w:ascii="Times New Roman" w:eastAsia="Times New Roman" w:hAnsi="Times New Roman"/>
      <w:b/>
      <w:i/>
      <w:sz w:val="24"/>
      <w:u w:val="single"/>
    </w:rPr>
  </w:style>
  <w:style w:type="paragraph" w:styleId="Recuodecorpodetexto3">
    <w:name w:val="Body Text Indent 3"/>
    <w:basedOn w:val="Normal"/>
    <w:link w:val="Recuodecorpodetexto3Char"/>
    <w:uiPriority w:val="99"/>
    <w:rsid w:val="00211082"/>
    <w:pPr>
      <w:tabs>
        <w:tab w:val="left" w:pos="6591"/>
        <w:tab w:val="left" w:pos="8717"/>
      </w:tabs>
      <w:spacing w:after="0" w:line="240" w:lineRule="auto"/>
      <w:ind w:left="851" w:hanging="851"/>
      <w:outlineLvl w:val="0"/>
    </w:pPr>
    <w:rPr>
      <w:rFonts w:ascii="Tahoma" w:hAnsi="Tahoma"/>
      <w:b/>
      <w:noProof w:val="0"/>
      <w:szCs w:val="20"/>
    </w:rPr>
  </w:style>
  <w:style w:type="character" w:customStyle="1" w:styleId="Recuodecorpodetexto3Char">
    <w:name w:val="Recuo de corpo de texto 3 Char"/>
    <w:link w:val="Recuodecorpodetexto3"/>
    <w:uiPriority w:val="99"/>
    <w:rsid w:val="00211082"/>
    <w:rPr>
      <w:rFonts w:ascii="Tahoma" w:eastAsia="Times New Roman" w:hAnsi="Tahoma"/>
      <w:b/>
      <w:sz w:val="22"/>
    </w:rPr>
  </w:style>
  <w:style w:type="character" w:customStyle="1" w:styleId="fontetextointerno">
    <w:name w:val="fonte_texto_interno"/>
    <w:rsid w:val="00211082"/>
    <w:rPr>
      <w:rFonts w:cs="Times New Roman"/>
    </w:rPr>
  </w:style>
  <w:style w:type="paragraph" w:styleId="Subttulo">
    <w:name w:val="Subtitle"/>
    <w:basedOn w:val="Normal"/>
    <w:link w:val="SubttuloChar"/>
    <w:uiPriority w:val="11"/>
    <w:qFormat/>
    <w:rsid w:val="00211082"/>
    <w:pPr>
      <w:spacing w:after="60" w:line="240" w:lineRule="auto"/>
      <w:jc w:val="center"/>
      <w:outlineLvl w:val="1"/>
    </w:pPr>
    <w:rPr>
      <w:rFonts w:ascii="Arial" w:hAnsi="Arial"/>
      <w:noProof w:val="0"/>
      <w:sz w:val="24"/>
      <w:szCs w:val="20"/>
    </w:rPr>
  </w:style>
  <w:style w:type="character" w:customStyle="1" w:styleId="SubttuloChar">
    <w:name w:val="Subtítulo Char"/>
    <w:link w:val="Subttulo"/>
    <w:uiPriority w:val="11"/>
    <w:rsid w:val="00211082"/>
    <w:rPr>
      <w:rFonts w:ascii="Arial" w:eastAsia="Times New Roman" w:hAnsi="Arial"/>
      <w:sz w:val="24"/>
    </w:rPr>
  </w:style>
  <w:style w:type="paragraph" w:customStyle="1" w:styleId="p9">
    <w:name w:val="p9"/>
    <w:basedOn w:val="Normal"/>
    <w:rsid w:val="00211082"/>
    <w:pPr>
      <w:widowControl w:val="0"/>
      <w:spacing w:after="0" w:line="280" w:lineRule="atLeast"/>
    </w:pPr>
    <w:rPr>
      <w:rFonts w:ascii="Times New Roman" w:hAnsi="Times New Roman"/>
      <w:noProof w:val="0"/>
      <w:sz w:val="24"/>
      <w:szCs w:val="20"/>
      <w:lang w:eastAsia="en-US"/>
    </w:rPr>
  </w:style>
  <w:style w:type="character" w:styleId="HiperlinkVisitado">
    <w:name w:val="FollowedHyperlink"/>
    <w:uiPriority w:val="99"/>
    <w:rsid w:val="00211082"/>
    <w:rPr>
      <w:rFonts w:cs="Times New Roman"/>
      <w:color w:val="800080"/>
      <w:u w:val="single"/>
    </w:rPr>
  </w:style>
  <w:style w:type="paragraph" w:customStyle="1" w:styleId="t6">
    <w:name w:val="t6"/>
    <w:basedOn w:val="Normal"/>
    <w:rsid w:val="00211082"/>
    <w:pPr>
      <w:widowControl w:val="0"/>
      <w:spacing w:after="0" w:line="240" w:lineRule="atLeast"/>
    </w:pPr>
    <w:rPr>
      <w:rFonts w:ascii="Times New Roman" w:hAnsi="Times New Roman"/>
      <w:noProof w:val="0"/>
      <w:sz w:val="24"/>
      <w:szCs w:val="20"/>
    </w:rPr>
  </w:style>
  <w:style w:type="paragraph" w:customStyle="1" w:styleId="Corpodetexto21">
    <w:name w:val="Corpo de texto 21"/>
    <w:basedOn w:val="Normal"/>
    <w:rsid w:val="00211082"/>
    <w:pPr>
      <w:widowControl w:val="0"/>
      <w:spacing w:after="0" w:line="240" w:lineRule="auto"/>
      <w:ind w:left="426" w:hanging="426"/>
      <w:jc w:val="both"/>
    </w:pPr>
    <w:rPr>
      <w:rFonts w:ascii="Arial" w:hAnsi="Arial"/>
      <w:b/>
      <w:noProof w:val="0"/>
      <w:sz w:val="24"/>
      <w:szCs w:val="20"/>
    </w:rPr>
  </w:style>
  <w:style w:type="paragraph" w:styleId="NormalWeb">
    <w:name w:val="Normal (Web)"/>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texto1">
    <w:name w:val="texto1"/>
    <w:rsid w:val="00211082"/>
    <w:rPr>
      <w:rFonts w:ascii="Arial" w:hAnsi="Arial" w:cs="Arial"/>
      <w:sz w:val="20"/>
      <w:szCs w:val="20"/>
    </w:rPr>
  </w:style>
  <w:style w:type="paragraph" w:styleId="MapadoDocumento">
    <w:name w:val="Document Map"/>
    <w:basedOn w:val="Normal"/>
    <w:link w:val="MapadoDocumentoChar"/>
    <w:uiPriority w:val="99"/>
    <w:rsid w:val="00211082"/>
    <w:pPr>
      <w:shd w:val="clear" w:color="auto" w:fill="000080"/>
      <w:spacing w:after="0" w:line="240" w:lineRule="auto"/>
    </w:pPr>
    <w:rPr>
      <w:rFonts w:ascii="Tahoma" w:hAnsi="Tahoma" w:cs="Tahoma"/>
      <w:noProof w:val="0"/>
      <w:sz w:val="20"/>
      <w:szCs w:val="20"/>
    </w:rPr>
  </w:style>
  <w:style w:type="character" w:customStyle="1" w:styleId="MapadoDocumentoChar">
    <w:name w:val="Mapa do Documento Char"/>
    <w:link w:val="MapadoDocumento"/>
    <w:uiPriority w:val="99"/>
    <w:rsid w:val="00211082"/>
    <w:rPr>
      <w:rFonts w:ascii="Tahoma" w:eastAsia="Times New Roman" w:hAnsi="Tahoma" w:cs="Tahoma"/>
      <w:shd w:val="clear" w:color="auto" w:fill="000080"/>
    </w:rPr>
  </w:style>
  <w:style w:type="paragraph" w:customStyle="1" w:styleId="PargrafodaLista1">
    <w:name w:val="Parágrafo da Lista1"/>
    <w:basedOn w:val="Normal"/>
    <w:qFormat/>
    <w:rsid w:val="00211082"/>
    <w:pPr>
      <w:spacing w:after="0" w:line="240" w:lineRule="auto"/>
      <w:ind w:left="708"/>
    </w:pPr>
    <w:rPr>
      <w:rFonts w:ascii="Times New Roman" w:hAnsi="Times New Roman"/>
      <w:noProof w:val="0"/>
      <w:sz w:val="24"/>
      <w:szCs w:val="24"/>
    </w:rPr>
  </w:style>
  <w:style w:type="paragraph" w:customStyle="1" w:styleId="ecmsonormal">
    <w:name w:val="ec_msonormal"/>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ecmsobodytext">
    <w:name w:val="ec_msobodytex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ecmsonormal0">
    <w:name w:val="ecmsonormal"/>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CM27">
    <w:name w:val="CM27"/>
    <w:basedOn w:val="Default"/>
    <w:next w:val="Default"/>
    <w:rsid w:val="00211082"/>
    <w:pPr>
      <w:spacing w:after="398"/>
    </w:pPr>
    <w:rPr>
      <w:rFonts w:ascii="Arial" w:hAnsi="Arial" w:cs="Times New Roman"/>
      <w:color w:val="auto"/>
    </w:rPr>
  </w:style>
  <w:style w:type="paragraph" w:customStyle="1" w:styleId="Paragrafo3">
    <w:name w:val="Paragrafo3"/>
    <w:basedOn w:val="Corpodetexto"/>
    <w:autoRedefine/>
    <w:rsid w:val="00211082"/>
    <w:pPr>
      <w:tabs>
        <w:tab w:val="num" w:pos="0"/>
      </w:tabs>
      <w:jc w:val="both"/>
    </w:pPr>
    <w:rPr>
      <w:rFonts w:ascii="Arial" w:hAnsi="Arial"/>
      <w:noProof w:val="0"/>
      <w:szCs w:val="20"/>
    </w:rPr>
  </w:style>
  <w:style w:type="paragraph" w:styleId="Destinatrio">
    <w:name w:val="envelope address"/>
    <w:basedOn w:val="Normal"/>
    <w:uiPriority w:val="99"/>
    <w:rsid w:val="00211082"/>
    <w:pPr>
      <w:suppressAutoHyphens/>
      <w:spacing w:after="0" w:line="240" w:lineRule="auto"/>
    </w:pPr>
    <w:rPr>
      <w:rFonts w:ascii="Times New Roman" w:hAnsi="Times New Roman"/>
      <w:noProof w:val="0"/>
      <w:color w:val="000000"/>
      <w:sz w:val="24"/>
      <w:szCs w:val="20"/>
    </w:rPr>
  </w:style>
  <w:style w:type="paragraph" w:styleId="Legenda">
    <w:name w:val="caption"/>
    <w:basedOn w:val="Normal"/>
    <w:next w:val="Normal"/>
    <w:uiPriority w:val="35"/>
    <w:qFormat/>
    <w:rsid w:val="00211082"/>
    <w:pPr>
      <w:spacing w:after="0" w:line="240" w:lineRule="auto"/>
      <w:jc w:val="center"/>
    </w:pPr>
    <w:rPr>
      <w:rFonts w:ascii="Arial" w:hAnsi="Arial"/>
      <w:b/>
      <w:bCs/>
      <w:noProof w:val="0"/>
      <w:sz w:val="24"/>
      <w:szCs w:val="20"/>
    </w:rPr>
  </w:style>
  <w:style w:type="character" w:customStyle="1" w:styleId="TitleChar">
    <w:name w:val="Title Char"/>
    <w:uiPriority w:val="99"/>
    <w:locked/>
    <w:rsid w:val="00211082"/>
    <w:rPr>
      <w:rFonts w:ascii="Arial" w:hAnsi="Arial" w:cs="Times New Roman"/>
      <w:b/>
      <w:sz w:val="20"/>
      <w:szCs w:val="20"/>
      <w:lang w:eastAsia="pt-BR"/>
    </w:rPr>
  </w:style>
  <w:style w:type="paragraph" w:customStyle="1" w:styleId="Textodebalo1">
    <w:name w:val="Texto de balão1"/>
    <w:basedOn w:val="Normal"/>
    <w:rsid w:val="00211082"/>
    <w:pPr>
      <w:autoSpaceDE w:val="0"/>
      <w:autoSpaceDN w:val="0"/>
      <w:spacing w:after="0" w:line="240" w:lineRule="auto"/>
    </w:pPr>
    <w:rPr>
      <w:rFonts w:ascii="Tahoma" w:hAnsi="Tahoma" w:cs="Tahoma"/>
      <w:noProof w:val="0"/>
      <w:sz w:val="16"/>
      <w:szCs w:val="16"/>
    </w:rPr>
  </w:style>
  <w:style w:type="paragraph" w:styleId="TextosemFormatao">
    <w:name w:val="Plain Text"/>
    <w:basedOn w:val="Normal"/>
    <w:link w:val="TextosemFormataoChar"/>
    <w:uiPriority w:val="99"/>
    <w:rsid w:val="00211082"/>
    <w:pPr>
      <w:spacing w:after="0" w:line="240" w:lineRule="auto"/>
    </w:pPr>
    <w:rPr>
      <w:rFonts w:ascii="Courier New" w:hAnsi="Courier New" w:cs="Courier New"/>
      <w:noProof w:val="0"/>
      <w:sz w:val="20"/>
      <w:szCs w:val="20"/>
    </w:rPr>
  </w:style>
  <w:style w:type="character" w:customStyle="1" w:styleId="TextosemFormataoChar">
    <w:name w:val="Texto sem Formatação Char"/>
    <w:link w:val="TextosemFormatao"/>
    <w:uiPriority w:val="99"/>
    <w:rsid w:val="00211082"/>
    <w:rPr>
      <w:rFonts w:ascii="Courier New" w:eastAsia="Times New Roman" w:hAnsi="Courier New" w:cs="Courier New"/>
    </w:rPr>
  </w:style>
  <w:style w:type="paragraph" w:customStyle="1" w:styleId="ABLOCKPARA">
    <w:name w:val="A BLOCK PARA"/>
    <w:basedOn w:val="Normal"/>
    <w:rsid w:val="00211082"/>
    <w:pPr>
      <w:spacing w:after="0" w:line="240" w:lineRule="auto"/>
    </w:pPr>
    <w:rPr>
      <w:rFonts w:ascii="Book Antiqua" w:hAnsi="Book Antiqua"/>
      <w:noProof w:val="0"/>
      <w:szCs w:val="20"/>
    </w:rPr>
  </w:style>
  <w:style w:type="character" w:customStyle="1" w:styleId="nomeproduto1">
    <w:name w:val="nomeproduto1"/>
    <w:rsid w:val="00211082"/>
    <w:rPr>
      <w:rFonts w:cs="Times New Roman"/>
      <w:b/>
      <w:bCs/>
      <w:color w:val="336699"/>
      <w:u w:val="none"/>
      <w:effect w:val="none"/>
      <w:shd w:val="clear" w:color="auto" w:fill="FFFFFF"/>
    </w:rPr>
  </w:style>
  <w:style w:type="character" w:customStyle="1" w:styleId="u1Char">
    <w:name w:val="u1 Char"/>
    <w:link w:val="u1"/>
    <w:locked/>
    <w:rsid w:val="00211082"/>
    <w:rPr>
      <w:rFonts w:eastAsia="Times New Roman"/>
      <w:noProof/>
      <w:sz w:val="22"/>
      <w:szCs w:val="22"/>
    </w:rPr>
  </w:style>
  <w:style w:type="paragraph" w:customStyle="1" w:styleId="xl30">
    <w:name w:val="xl30"/>
    <w:basedOn w:val="Normal"/>
    <w:rsid w:val="0021108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b/>
      <w:bCs/>
      <w:noProof w:val="0"/>
      <w:sz w:val="24"/>
      <w:szCs w:val="24"/>
    </w:rPr>
  </w:style>
  <w:style w:type="character" w:styleId="Forte">
    <w:name w:val="Strong"/>
    <w:uiPriority w:val="22"/>
    <w:qFormat/>
    <w:rsid w:val="00211082"/>
    <w:rPr>
      <w:rFonts w:cs="Times New Roman"/>
      <w:b/>
      <w:bCs/>
    </w:rPr>
  </w:style>
  <w:style w:type="paragraph" w:customStyle="1" w:styleId="e">
    <w:name w:val="e"/>
    <w:basedOn w:val="Normal"/>
    <w:uiPriority w:val="99"/>
    <w:rsid w:val="00211082"/>
    <w:pPr>
      <w:spacing w:after="0" w:line="240" w:lineRule="auto"/>
      <w:jc w:val="both"/>
    </w:pPr>
    <w:rPr>
      <w:rFonts w:ascii="Arial" w:hAnsi="Arial"/>
      <w:noProof w:val="0"/>
      <w:sz w:val="24"/>
      <w:szCs w:val="20"/>
      <w:lang w:val="en-US"/>
    </w:rPr>
  </w:style>
  <w:style w:type="paragraph" w:customStyle="1" w:styleId="EstiloTtulo1NoNegrito">
    <w:name w:val="Estilo Título 1 + Não Negrito"/>
    <w:basedOn w:val="Ttulo1"/>
    <w:uiPriority w:val="99"/>
    <w:rsid w:val="00211082"/>
    <w:pPr>
      <w:keepLines w:val="0"/>
      <w:numPr>
        <w:numId w:val="0"/>
      </w:numPr>
      <w:tabs>
        <w:tab w:val="num" w:pos="720"/>
      </w:tabs>
      <w:spacing w:before="0" w:after="240" w:line="240" w:lineRule="auto"/>
      <w:ind w:left="720" w:hanging="360"/>
    </w:pPr>
    <w:rPr>
      <w:rFonts w:ascii="Tahoma" w:hAnsi="Tahoma"/>
      <w:bCs w:val="0"/>
      <w:noProof w:val="0"/>
      <w:color w:val="auto"/>
      <w:sz w:val="24"/>
      <w:szCs w:val="24"/>
    </w:rPr>
  </w:style>
  <w:style w:type="paragraph" w:customStyle="1" w:styleId="style2">
    <w:name w:val="style2"/>
    <w:basedOn w:val="Normal"/>
    <w:uiPriority w:val="99"/>
    <w:rsid w:val="00211082"/>
    <w:pPr>
      <w:spacing w:before="100" w:beforeAutospacing="1" w:after="100" w:afterAutospacing="1" w:line="240" w:lineRule="auto"/>
    </w:pPr>
    <w:rPr>
      <w:rFonts w:ascii="Arial Unicode MS" w:eastAsia="Arial Unicode MS" w:hAnsi="Arial Unicode MS" w:cs="Arial Unicode MS"/>
      <w:noProof w:val="0"/>
      <w:sz w:val="20"/>
      <w:szCs w:val="20"/>
    </w:rPr>
  </w:style>
  <w:style w:type="paragraph" w:customStyle="1" w:styleId="estilottulo1nonegrito0">
    <w:name w:val="estilottulo1nonegrito"/>
    <w:basedOn w:val="Normal"/>
    <w:uiPriority w:val="99"/>
    <w:rsid w:val="00211082"/>
    <w:pPr>
      <w:keepNext/>
      <w:spacing w:after="240" w:line="240" w:lineRule="auto"/>
      <w:ind w:left="720" w:hanging="360"/>
    </w:pPr>
    <w:rPr>
      <w:rFonts w:ascii="Tahoma" w:hAnsi="Tahoma" w:cs="Tahoma"/>
      <w:b/>
      <w:bCs/>
      <w:noProof w:val="0"/>
      <w:sz w:val="24"/>
      <w:szCs w:val="24"/>
    </w:rPr>
  </w:style>
  <w:style w:type="character" w:customStyle="1" w:styleId="txt011">
    <w:name w:val="txt011"/>
    <w:rsid w:val="00211082"/>
    <w:rPr>
      <w:rFonts w:ascii="Verdana" w:hAnsi="Verdana" w:cs="Times New Roman"/>
      <w:color w:val="000000"/>
      <w:sz w:val="14"/>
      <w:szCs w:val="14"/>
    </w:rPr>
  </w:style>
  <w:style w:type="character" w:customStyle="1" w:styleId="txt021">
    <w:name w:val="txt021"/>
    <w:rsid w:val="00211082"/>
    <w:rPr>
      <w:rFonts w:ascii="Verdana" w:hAnsi="Verdana" w:cs="Times New Roman"/>
      <w:color w:val="666666"/>
      <w:sz w:val="14"/>
      <w:szCs w:val="14"/>
    </w:rPr>
  </w:style>
  <w:style w:type="paragraph" w:customStyle="1" w:styleId="Clusula">
    <w:name w:val="Cláusula"/>
    <w:basedOn w:val="Normal"/>
    <w:rsid w:val="00211082"/>
    <w:pPr>
      <w:keepNext/>
      <w:spacing w:before="960" w:after="0" w:line="260" w:lineRule="exact"/>
      <w:jc w:val="both"/>
    </w:pPr>
    <w:rPr>
      <w:rFonts w:ascii="Arial" w:hAnsi="Arial"/>
      <w:b/>
      <w:noProof w:val="0"/>
      <w:sz w:val="24"/>
      <w:szCs w:val="20"/>
    </w:rPr>
  </w:style>
  <w:style w:type="paragraph" w:customStyle="1" w:styleId="Recuodecorpodetexto31">
    <w:name w:val="Recuo de corpo de texto 31"/>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ST0">
    <w:name w:val="ST"/>
    <w:rsid w:val="00211082"/>
    <w:pPr>
      <w:keepLines/>
      <w:spacing w:after="480" w:line="240" w:lineRule="exact"/>
      <w:jc w:val="both"/>
    </w:pPr>
    <w:rPr>
      <w:rFonts w:ascii="Courier" w:eastAsia="Times New Roman" w:hAnsi="Courier"/>
      <w:sz w:val="24"/>
    </w:rPr>
  </w:style>
  <w:style w:type="paragraph" w:customStyle="1" w:styleId="Corpodetexto1">
    <w:name w:val="Corpo de texto1"/>
    <w:basedOn w:val="Normal"/>
    <w:rsid w:val="00211082"/>
    <w:pPr>
      <w:spacing w:after="0" w:line="240" w:lineRule="auto"/>
      <w:jc w:val="both"/>
    </w:pPr>
    <w:rPr>
      <w:rFonts w:ascii="Times New Roman" w:hAnsi="Times New Roman"/>
      <w:noProof w:val="0"/>
      <w:sz w:val="24"/>
      <w:szCs w:val="20"/>
    </w:rPr>
  </w:style>
  <w:style w:type="character" w:customStyle="1" w:styleId="gen1">
    <w:name w:val="gen1"/>
    <w:rsid w:val="00211082"/>
    <w:rPr>
      <w:rFonts w:cs="Times New Roman"/>
      <w:color w:val="800000"/>
      <w:sz w:val="20"/>
      <w:szCs w:val="20"/>
    </w:rPr>
  </w:style>
  <w:style w:type="paragraph" w:customStyle="1" w:styleId="location">
    <w:name w:val="location"/>
    <w:basedOn w:val="Normal"/>
    <w:rsid w:val="00211082"/>
    <w:pPr>
      <w:spacing w:before="100" w:beforeAutospacing="1" w:after="100" w:afterAutospacing="1" w:line="240" w:lineRule="auto"/>
    </w:pPr>
    <w:rPr>
      <w:rFonts w:ascii="Arial" w:eastAsia="Arial Unicode MS" w:hAnsi="Arial" w:cs="Arial"/>
      <w:noProof w:val="0"/>
      <w:color w:val="7D8798"/>
      <w:spacing w:val="17"/>
      <w:sz w:val="18"/>
      <w:szCs w:val="18"/>
    </w:rPr>
  </w:style>
  <w:style w:type="paragraph" w:customStyle="1" w:styleId="locationnow">
    <w:name w:val="location_now"/>
    <w:basedOn w:val="Normal"/>
    <w:rsid w:val="00211082"/>
    <w:pPr>
      <w:spacing w:before="100" w:beforeAutospacing="1" w:after="100" w:afterAutospacing="1" w:line="240" w:lineRule="auto"/>
    </w:pPr>
    <w:rPr>
      <w:rFonts w:ascii="Arial" w:eastAsia="Arial Unicode MS" w:hAnsi="Arial" w:cs="Arial"/>
      <w:b/>
      <w:bCs/>
      <w:noProof w:val="0"/>
      <w:color w:val="7D8798"/>
      <w:spacing w:val="17"/>
      <w:sz w:val="18"/>
      <w:szCs w:val="18"/>
    </w:rPr>
  </w:style>
  <w:style w:type="paragraph" w:customStyle="1" w:styleId="buttondefault">
    <w:name w:val="button_default"/>
    <w:basedOn w:val="Normal"/>
    <w:rsid w:val="00211082"/>
    <w:pPr>
      <w:pBdr>
        <w:top w:val="single" w:sz="6" w:space="0" w:color="CCCCCC"/>
        <w:left w:val="single" w:sz="6" w:space="0" w:color="CCCCCC"/>
        <w:bottom w:val="single" w:sz="6" w:space="0" w:color="B6B6B6"/>
        <w:right w:val="single" w:sz="6" w:space="0" w:color="B6B6B6"/>
      </w:pBdr>
      <w:shd w:val="clear" w:color="auto" w:fill="EFEFEF"/>
      <w:spacing w:after="0" w:line="240" w:lineRule="auto"/>
    </w:pPr>
    <w:rPr>
      <w:rFonts w:ascii="Arial" w:eastAsia="Arial Unicode MS" w:hAnsi="Arial" w:cs="Arial"/>
      <w:noProof w:val="0"/>
      <w:color w:val="555555"/>
      <w:spacing w:val="17"/>
      <w:sz w:val="18"/>
      <w:szCs w:val="18"/>
    </w:rPr>
  </w:style>
  <w:style w:type="paragraph" w:customStyle="1" w:styleId="buttonsmall">
    <w:name w:val="button_small"/>
    <w:basedOn w:val="Normal"/>
    <w:rsid w:val="00211082"/>
    <w:pPr>
      <w:pBdr>
        <w:top w:val="single" w:sz="6" w:space="0" w:color="A9AFBE"/>
        <w:left w:val="single" w:sz="6" w:space="0" w:color="A9AFBE"/>
        <w:bottom w:val="single" w:sz="6" w:space="0" w:color="A9AFBE"/>
        <w:right w:val="single" w:sz="6" w:space="0" w:color="A9AFBE"/>
      </w:pBdr>
      <w:shd w:val="clear" w:color="auto" w:fill="D3D6DD"/>
      <w:spacing w:after="0" w:line="240" w:lineRule="auto"/>
    </w:pPr>
    <w:rPr>
      <w:rFonts w:ascii="Arial" w:eastAsia="Arial Unicode MS" w:hAnsi="Arial" w:cs="Arial"/>
      <w:noProof w:val="0"/>
      <w:color w:val="414F6E"/>
      <w:spacing w:val="17"/>
      <w:sz w:val="18"/>
      <w:szCs w:val="18"/>
    </w:rPr>
  </w:style>
  <w:style w:type="paragraph" w:customStyle="1" w:styleId="buttonsmalllong">
    <w:name w:val="button_small_long"/>
    <w:basedOn w:val="Normal"/>
    <w:rsid w:val="00211082"/>
    <w:pPr>
      <w:pBdr>
        <w:top w:val="single" w:sz="6" w:space="0" w:color="C3C1AD"/>
        <w:left w:val="single" w:sz="6" w:space="0" w:color="C3C1AD"/>
        <w:bottom w:val="single" w:sz="6" w:space="0" w:color="93917D"/>
        <w:right w:val="single" w:sz="6" w:space="0" w:color="93917D"/>
      </w:pBdr>
      <w:shd w:val="clear" w:color="auto" w:fill="D8D6C3"/>
      <w:spacing w:after="0" w:line="240" w:lineRule="auto"/>
    </w:pPr>
    <w:rPr>
      <w:rFonts w:ascii="Arial" w:eastAsia="Arial Unicode MS" w:hAnsi="Arial" w:cs="Arial"/>
      <w:noProof w:val="0"/>
      <w:color w:val="3E3A17"/>
      <w:spacing w:val="17"/>
      <w:sz w:val="18"/>
      <w:szCs w:val="18"/>
    </w:rPr>
  </w:style>
  <w:style w:type="paragraph" w:customStyle="1" w:styleId="buttonnav">
    <w:name w:val="button_nav"/>
    <w:basedOn w:val="Normal"/>
    <w:rsid w:val="00211082"/>
    <w:pPr>
      <w:pBdr>
        <w:top w:val="single" w:sz="6" w:space="0" w:color="B2C5CF"/>
        <w:left w:val="single" w:sz="6" w:space="0" w:color="B2C5CF"/>
        <w:bottom w:val="single" w:sz="6" w:space="0" w:color="829EAD"/>
        <w:right w:val="single" w:sz="6" w:space="0" w:color="829EAD"/>
      </w:pBdr>
      <w:shd w:val="clear" w:color="auto" w:fill="E0EBEF"/>
      <w:spacing w:after="0" w:line="240" w:lineRule="auto"/>
    </w:pPr>
    <w:rPr>
      <w:rFonts w:ascii="Arial" w:eastAsia="Arial Unicode MS" w:hAnsi="Arial" w:cs="Arial"/>
      <w:noProof w:val="0"/>
      <w:color w:val="547585"/>
      <w:spacing w:val="17"/>
      <w:sz w:val="18"/>
      <w:szCs w:val="18"/>
    </w:rPr>
  </w:style>
  <w:style w:type="paragraph" w:customStyle="1" w:styleId="buttontext">
    <w:name w:val="button_text"/>
    <w:basedOn w:val="Normal"/>
    <w:rsid w:val="00211082"/>
    <w:pPr>
      <w:spacing w:before="100" w:beforeAutospacing="1" w:after="100" w:afterAutospacing="1" w:line="240" w:lineRule="auto"/>
    </w:pPr>
    <w:rPr>
      <w:rFonts w:ascii="Arial" w:eastAsia="Arial Unicode MS" w:hAnsi="Arial" w:cs="Arial"/>
      <w:noProof w:val="0"/>
      <w:color w:val="999999"/>
      <w:spacing w:val="17"/>
      <w:sz w:val="18"/>
      <w:szCs w:val="18"/>
    </w:rPr>
  </w:style>
  <w:style w:type="paragraph" w:customStyle="1" w:styleId="inputtextfield">
    <w:name w:val="input_textfield"/>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date">
    <w:name w:val="input_textfield_date"/>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200contact">
    <w:name w:val="input_textfield200_contact"/>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idpw">
    <w:name w:val="input_textfield_idpw"/>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opsearch">
    <w:name w:val="input_topsearch"/>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area">
    <w:name w:val="input_textarea"/>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combobox">
    <w:name w:val="inpu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w150">
    <w:name w:val="input_comboboxw_15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200">
    <w:name w:val="input_combobox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168">
    <w:name w:val="input_combobox168"/>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wheretobuy">
    <w:name w:val="input_wheretobuy"/>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selectcombobox">
    <w:name w:val="selec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lectnumeral">
    <w:name w:val="select_numeral"/>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archon">
    <w:name w:val="search_on"/>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20"/>
      <w:szCs w:val="20"/>
    </w:rPr>
  </w:style>
  <w:style w:type="paragraph" w:customStyle="1" w:styleId="searchoff">
    <w:name w:val="search_off"/>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20"/>
      <w:szCs w:val="20"/>
    </w:rPr>
  </w:style>
  <w:style w:type="paragraph" w:customStyle="1" w:styleId="tablewhite">
    <w:name w:val="table_white"/>
    <w:basedOn w:val="Normal"/>
    <w:rsid w:val="00211082"/>
    <w:pPr>
      <w:shd w:val="clear" w:color="auto" w:fill="FFFFFF"/>
      <w:spacing w:before="100" w:beforeAutospacing="1" w:after="100" w:afterAutospacing="1" w:line="240" w:lineRule="auto"/>
    </w:pPr>
    <w:rPr>
      <w:rFonts w:ascii="Arial" w:eastAsia="Arial Unicode MS" w:hAnsi="Arial" w:cs="Arial"/>
      <w:noProof w:val="0"/>
      <w:sz w:val="24"/>
      <w:szCs w:val="24"/>
    </w:rPr>
  </w:style>
  <w:style w:type="paragraph" w:customStyle="1" w:styleId="tabletitle">
    <w:name w:val="table_title"/>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event">
    <w:name w:val="table_title_event"/>
    <w:basedOn w:val="Normal"/>
    <w:rsid w:val="00211082"/>
    <w:pPr>
      <w:shd w:val="clear" w:color="auto" w:fill="F7F7EF"/>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
    <w:name w:val="table_title_product"/>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02">
    <w:name w:val="table_title_product02"/>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extproduct">
    <w:name w:val="table_text_produc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extproduct01">
    <w:name w:val="table_text_product01"/>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itlenonbold">
    <w:name w:val="table_title_nonbold"/>
    <w:basedOn w:val="Normal"/>
    <w:rsid w:val="00211082"/>
    <w:pPr>
      <w:shd w:val="clear" w:color="auto" w:fill="F4F4E9"/>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subtitle">
    <w:name w:val="table_subtitle"/>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abletext">
    <w:name w:val="table_tex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extbgwhite">
    <w:name w:val="table_text_bgwhite"/>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inputbg">
    <w:name w:val="table_input_bg"/>
    <w:basedOn w:val="Normal"/>
    <w:rsid w:val="00211082"/>
    <w:pPr>
      <w:shd w:val="clear" w:color="auto" w:fill="F7F7F7"/>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tablenav">
    <w:name w:val="table_nav"/>
    <w:basedOn w:val="Normal"/>
    <w:rsid w:val="00211082"/>
    <w:pPr>
      <w:spacing w:before="100" w:beforeAutospacing="1" w:after="100" w:afterAutospacing="1" w:line="240" w:lineRule="auto"/>
    </w:pPr>
    <w:rPr>
      <w:rFonts w:ascii="Arial" w:eastAsia="Arial Unicode MS" w:hAnsi="Arial" w:cs="Arial"/>
      <w:b/>
      <w:bCs/>
      <w:noProof w:val="0"/>
      <w:color w:val="828282"/>
      <w:sz w:val="18"/>
      <w:szCs w:val="18"/>
    </w:rPr>
  </w:style>
  <w:style w:type="paragraph" w:customStyle="1" w:styleId="tablenavnow">
    <w:name w:val="table_nav_now"/>
    <w:basedOn w:val="Normal"/>
    <w:rsid w:val="00211082"/>
    <w:pPr>
      <w:spacing w:before="100" w:beforeAutospacing="1" w:after="100" w:afterAutospacing="1" w:line="240" w:lineRule="auto"/>
    </w:pPr>
    <w:rPr>
      <w:rFonts w:ascii="Arial" w:eastAsia="Arial Unicode MS" w:hAnsi="Arial" w:cs="Arial"/>
      <w:b/>
      <w:bCs/>
      <w:noProof w:val="0"/>
      <w:color w:val="C56014"/>
      <w:spacing w:val="17"/>
      <w:sz w:val="18"/>
      <w:szCs w:val="18"/>
    </w:rPr>
  </w:style>
  <w:style w:type="paragraph" w:customStyle="1" w:styleId="textbule">
    <w:name w:val="text_bul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extbule11">
    <w:name w:val="text_bule_11"/>
    <w:basedOn w:val="Normal"/>
    <w:rsid w:val="00211082"/>
    <w:pPr>
      <w:spacing w:before="100" w:beforeAutospacing="1" w:after="100" w:afterAutospacing="1" w:line="240" w:lineRule="auto"/>
    </w:pPr>
    <w:rPr>
      <w:rFonts w:ascii="Arial" w:eastAsia="Arial Unicode MS" w:hAnsi="Arial" w:cs="Arial"/>
      <w:b/>
      <w:bCs/>
      <w:noProof w:val="0"/>
      <w:color w:val="16344F"/>
      <w:sz w:val="18"/>
      <w:szCs w:val="18"/>
    </w:rPr>
  </w:style>
  <w:style w:type="paragraph" w:customStyle="1" w:styleId="textbulegray">
    <w:name w:val="text_bulegray"/>
    <w:basedOn w:val="Normal"/>
    <w:rsid w:val="00211082"/>
    <w:pPr>
      <w:spacing w:before="100" w:beforeAutospacing="1" w:after="100" w:afterAutospacing="1" w:line="240" w:lineRule="auto"/>
    </w:pPr>
    <w:rPr>
      <w:rFonts w:ascii="Arial" w:eastAsia="Arial Unicode MS" w:hAnsi="Arial" w:cs="Arial"/>
      <w:noProof w:val="0"/>
      <w:color w:val="6C7E8D"/>
      <w:spacing w:val="17"/>
      <w:sz w:val="18"/>
      <w:szCs w:val="18"/>
    </w:rPr>
  </w:style>
  <w:style w:type="paragraph" w:customStyle="1" w:styleId="textbulegrayb">
    <w:name w:val="text_bulegray_b"/>
    <w:basedOn w:val="Normal"/>
    <w:rsid w:val="00211082"/>
    <w:pPr>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ext1depth">
    <w:name w:val="text_1depth"/>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nkright">
    <w:name w:val="link_right"/>
    <w:basedOn w:val="Normal"/>
    <w:rsid w:val="00211082"/>
    <w:pPr>
      <w:spacing w:before="100" w:beforeAutospacing="1" w:after="100" w:afterAutospacing="1" w:line="240" w:lineRule="auto"/>
    </w:pPr>
    <w:rPr>
      <w:rFonts w:ascii="Arial" w:eastAsia="Arial Unicode MS" w:hAnsi="Arial" w:cs="Arial"/>
      <w:noProof w:val="0"/>
      <w:color w:val="555555"/>
      <w:spacing w:val="17"/>
      <w:sz w:val="18"/>
      <w:szCs w:val="18"/>
    </w:rPr>
  </w:style>
  <w:style w:type="paragraph" w:customStyle="1" w:styleId="linkright1">
    <w:name w:val="link_right1"/>
    <w:basedOn w:val="Normal"/>
    <w:rsid w:val="00211082"/>
    <w:pPr>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linkright2">
    <w:name w:val="link_right2"/>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news">
    <w:name w:val="news"/>
    <w:basedOn w:val="Normal"/>
    <w:rsid w:val="00211082"/>
    <w:pPr>
      <w:spacing w:before="100" w:beforeAutospacing="1" w:after="100" w:afterAutospacing="1" w:line="240" w:lineRule="auto"/>
    </w:pPr>
    <w:rPr>
      <w:rFonts w:ascii="Arial Unicode MS" w:eastAsia="Arial Unicode MS" w:hAnsi="Arial Unicode MS" w:cs="Arial Unicode MS"/>
      <w:noProof w:val="0"/>
      <w:color w:val="10344A"/>
      <w:spacing w:val="17"/>
      <w:sz w:val="18"/>
      <w:szCs w:val="18"/>
    </w:rPr>
  </w:style>
  <w:style w:type="paragraph" w:customStyle="1" w:styleId="text">
    <w:name w:val="text"/>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extbreak">
    <w:name w:val="text_break"/>
    <w:basedOn w:val="Normal"/>
    <w:rsid w:val="00211082"/>
    <w:pPr>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itlecontent">
    <w:name w:val="title_content"/>
    <w:basedOn w:val="Normal"/>
    <w:rsid w:val="00211082"/>
    <w:pPr>
      <w:spacing w:before="100" w:beforeAutospacing="1" w:after="100" w:afterAutospacing="1" w:line="240" w:lineRule="auto"/>
    </w:pPr>
    <w:rPr>
      <w:rFonts w:ascii="Verdana" w:eastAsia="Arial Unicode MS" w:hAnsi="Verdana" w:cs="Arial"/>
      <w:b/>
      <w:bCs/>
      <w:noProof w:val="0"/>
      <w:color w:val="6C1D39"/>
      <w:spacing w:val="17"/>
      <w:sz w:val="23"/>
      <w:szCs w:val="23"/>
    </w:rPr>
  </w:style>
  <w:style w:type="paragraph" w:customStyle="1" w:styleId="titlesubcontent">
    <w:name w:val="title_subcontent"/>
    <w:basedOn w:val="Normal"/>
    <w:rsid w:val="00211082"/>
    <w:pPr>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itlecontenta">
    <w:name w:val="title_contenta"/>
    <w:basedOn w:val="Normal"/>
    <w:rsid w:val="00211082"/>
    <w:pPr>
      <w:spacing w:before="100" w:beforeAutospacing="1" w:after="100" w:afterAutospacing="1" w:line="240" w:lineRule="auto"/>
    </w:pPr>
    <w:rPr>
      <w:rFonts w:ascii="Arial" w:eastAsia="Arial Unicode MS" w:hAnsi="Arial" w:cs="Arial"/>
      <w:b/>
      <w:bCs/>
      <w:noProof w:val="0"/>
      <w:color w:val="6C1D39"/>
      <w:spacing w:val="17"/>
      <w:sz w:val="27"/>
      <w:szCs w:val="27"/>
    </w:rPr>
  </w:style>
  <w:style w:type="paragraph" w:customStyle="1" w:styleId="titlecontentb">
    <w:name w:val="title_contentb"/>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orangel">
    <w:name w:val="title_orange_l"/>
    <w:basedOn w:val="Normal"/>
    <w:rsid w:val="00211082"/>
    <w:pPr>
      <w:spacing w:before="100" w:beforeAutospacing="1" w:after="100" w:afterAutospacing="1" w:line="240" w:lineRule="auto"/>
    </w:pPr>
    <w:rPr>
      <w:rFonts w:ascii="Verdana" w:eastAsia="Arial Unicode MS" w:hAnsi="Verdana" w:cs="Arial"/>
      <w:b/>
      <w:bCs/>
      <w:noProof w:val="0"/>
      <w:color w:val="C56014"/>
      <w:sz w:val="20"/>
      <w:szCs w:val="20"/>
    </w:rPr>
  </w:style>
  <w:style w:type="paragraph" w:customStyle="1" w:styleId="titlepurplel">
    <w:name w:val="title_purple_l"/>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bkl">
    <w:name w:val="title_bk_l"/>
    <w:basedOn w:val="Normal"/>
    <w:rsid w:val="00211082"/>
    <w:pPr>
      <w:spacing w:before="100" w:beforeAutospacing="1" w:after="100" w:afterAutospacing="1" w:line="240" w:lineRule="auto"/>
    </w:pPr>
    <w:rPr>
      <w:rFonts w:ascii="Verdana" w:eastAsia="Arial Unicode MS" w:hAnsi="Verdana" w:cs="Arial Unicode MS"/>
      <w:b/>
      <w:bCs/>
      <w:noProof w:val="0"/>
      <w:color w:val="000400"/>
      <w:sz w:val="20"/>
      <w:szCs w:val="20"/>
    </w:rPr>
  </w:style>
  <w:style w:type="paragraph" w:customStyle="1" w:styleId="titleright">
    <w:name w:val="title_right"/>
    <w:basedOn w:val="Normal"/>
    <w:rsid w:val="00211082"/>
    <w:pPr>
      <w:spacing w:before="100" w:beforeAutospacing="1" w:after="100" w:afterAutospacing="1" w:line="240" w:lineRule="auto"/>
    </w:pPr>
    <w:rPr>
      <w:rFonts w:ascii="Arial" w:eastAsia="Arial Unicode MS" w:hAnsi="Arial" w:cs="Arial"/>
      <w:b/>
      <w:bCs/>
      <w:noProof w:val="0"/>
      <w:color w:val="444444"/>
      <w:sz w:val="18"/>
      <w:szCs w:val="18"/>
    </w:rPr>
  </w:style>
  <w:style w:type="paragraph" w:customStyle="1" w:styleId="titlesubblue">
    <w:name w:val="title_sub_blu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itlehot">
    <w:name w:val="title_hot"/>
    <w:basedOn w:val="Normal"/>
    <w:rsid w:val="00211082"/>
    <w:pPr>
      <w:spacing w:before="100" w:beforeAutospacing="1" w:after="100" w:afterAutospacing="1" w:line="240" w:lineRule="auto"/>
    </w:pPr>
    <w:rPr>
      <w:rFonts w:ascii="Arial" w:eastAsia="Arial Unicode MS" w:hAnsi="Arial" w:cs="Arial"/>
      <w:b/>
      <w:bCs/>
      <w:noProof w:val="0"/>
      <w:color w:val="2986BD"/>
      <w:sz w:val="20"/>
      <w:szCs w:val="20"/>
    </w:rPr>
  </w:style>
  <w:style w:type="paragraph" w:customStyle="1" w:styleId="informtext">
    <w:name w:val="inform_text"/>
    <w:basedOn w:val="Normal"/>
    <w:rsid w:val="00211082"/>
    <w:pPr>
      <w:spacing w:before="100" w:beforeAutospacing="1" w:after="100" w:afterAutospacing="1" w:line="240" w:lineRule="auto"/>
    </w:pPr>
    <w:rPr>
      <w:rFonts w:ascii="Arial" w:eastAsia="Arial Unicode MS" w:hAnsi="Arial" w:cs="Arial"/>
      <w:noProof w:val="0"/>
      <w:color w:val="81324E"/>
      <w:spacing w:val="17"/>
      <w:sz w:val="18"/>
      <w:szCs w:val="18"/>
    </w:rPr>
  </w:style>
  <w:style w:type="paragraph" w:customStyle="1" w:styleId="Rodap1">
    <w:name w:val="Rodapé1"/>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map">
    <w:name w:val="limap"/>
    <w:basedOn w:val="Normal"/>
    <w:rsid w:val="00211082"/>
    <w:pPr>
      <w:spacing w:before="100" w:beforeAutospacing="1" w:after="100" w:afterAutospacing="1" w:line="240" w:lineRule="auto"/>
    </w:pPr>
    <w:rPr>
      <w:rFonts w:ascii="Arial" w:eastAsia="Arial Unicode MS" w:hAnsi="Arial" w:cs="Arial"/>
      <w:noProof w:val="0"/>
      <w:color w:val="907D86"/>
      <w:sz w:val="18"/>
      <w:szCs w:val="18"/>
    </w:rPr>
  </w:style>
  <w:style w:type="paragraph" w:customStyle="1" w:styleId="home">
    <w:name w:val="home"/>
    <w:basedOn w:val="Normal"/>
    <w:rsid w:val="00211082"/>
    <w:pPr>
      <w:spacing w:before="100" w:beforeAutospacing="1" w:after="100" w:afterAutospacing="1" w:line="240" w:lineRule="auto"/>
    </w:pPr>
    <w:rPr>
      <w:rFonts w:ascii="Arial" w:eastAsia="Arial Unicode MS" w:hAnsi="Arial" w:cs="Arial"/>
      <w:noProof w:val="0"/>
      <w:color w:val="474D51"/>
      <w:sz w:val="17"/>
      <w:szCs w:val="17"/>
    </w:rPr>
  </w:style>
  <w:style w:type="paragraph" w:customStyle="1" w:styleId="b">
    <w:name w:val="b"/>
    <w:basedOn w:val="Normal"/>
    <w:rsid w:val="00211082"/>
    <w:pPr>
      <w:spacing w:before="100" w:beforeAutospacing="1" w:after="100" w:afterAutospacing="1" w:line="240" w:lineRule="auto"/>
    </w:pPr>
    <w:rPr>
      <w:rFonts w:ascii="Arial Unicode MS" w:eastAsia="Arial Unicode MS" w:hAnsi="Arial Unicode MS" w:cs="Arial Unicode MS"/>
      <w:b/>
      <w:bCs/>
      <w:noProof w:val="0"/>
      <w:sz w:val="24"/>
      <w:szCs w:val="24"/>
    </w:rPr>
  </w:style>
  <w:style w:type="paragraph" w:customStyle="1" w:styleId="txwte">
    <w:name w:val="txwte"/>
    <w:basedOn w:val="Normal"/>
    <w:rsid w:val="00211082"/>
    <w:pPr>
      <w:spacing w:before="100" w:beforeAutospacing="1" w:after="100" w:afterAutospacing="1" w:line="240" w:lineRule="auto"/>
    </w:pPr>
    <w:rPr>
      <w:rFonts w:ascii="Arial Unicode MS" w:eastAsia="Arial Unicode MS" w:hAnsi="Arial Unicode MS" w:cs="Arial Unicode MS"/>
      <w:noProof w:val="0"/>
      <w:color w:val="FFFFFF"/>
      <w:sz w:val="24"/>
      <w:szCs w:val="24"/>
    </w:rPr>
  </w:style>
  <w:style w:type="paragraph" w:customStyle="1" w:styleId="txblk">
    <w:name w:val="txblk"/>
    <w:basedOn w:val="Normal"/>
    <w:rsid w:val="00211082"/>
    <w:pPr>
      <w:spacing w:before="100" w:beforeAutospacing="1" w:after="100" w:afterAutospacing="1" w:line="240" w:lineRule="auto"/>
    </w:pPr>
    <w:rPr>
      <w:rFonts w:ascii="Arial Unicode MS" w:eastAsia="Arial Unicode MS" w:hAnsi="Arial Unicode MS" w:cs="Arial Unicode MS"/>
      <w:noProof w:val="0"/>
      <w:color w:val="000000"/>
      <w:spacing w:val="17"/>
      <w:sz w:val="24"/>
      <w:szCs w:val="24"/>
    </w:rPr>
  </w:style>
  <w:style w:type="paragraph" w:customStyle="1" w:styleId="txm">
    <w:name w:val="txm"/>
    <w:basedOn w:val="Normal"/>
    <w:rsid w:val="00211082"/>
    <w:pPr>
      <w:spacing w:before="100" w:beforeAutospacing="1" w:after="100" w:afterAutospacing="1" w:line="240" w:lineRule="auto"/>
    </w:pPr>
    <w:rPr>
      <w:rFonts w:ascii="Arial Unicode MS" w:eastAsia="Arial Unicode MS" w:hAnsi="Arial Unicode MS" w:cs="Arial Unicode MS"/>
      <w:noProof w:val="0"/>
      <w:color w:val="454545"/>
      <w:sz w:val="24"/>
      <w:szCs w:val="24"/>
    </w:rPr>
  </w:style>
  <w:style w:type="paragraph" w:customStyle="1" w:styleId="tx11">
    <w:name w:val="tx11"/>
    <w:basedOn w:val="Normal"/>
    <w:rsid w:val="00211082"/>
    <w:pPr>
      <w:spacing w:before="100" w:beforeAutospacing="1" w:after="100" w:afterAutospacing="1" w:line="240" w:lineRule="auto"/>
    </w:pPr>
    <w:rPr>
      <w:rFonts w:ascii="Arial Unicode MS" w:eastAsia="Arial Unicode MS" w:hAnsi="Arial Unicode MS" w:cs="Arial Unicode MS"/>
      <w:noProof w:val="0"/>
      <w:sz w:val="18"/>
      <w:szCs w:val="18"/>
    </w:rPr>
  </w:style>
  <w:style w:type="paragraph" w:customStyle="1" w:styleId="tx20">
    <w:name w:val="tx20"/>
    <w:basedOn w:val="Normal"/>
    <w:rsid w:val="00211082"/>
    <w:pPr>
      <w:spacing w:before="100" w:beforeAutospacing="1" w:after="100" w:afterAutospacing="1" w:line="240" w:lineRule="auto"/>
    </w:pPr>
    <w:rPr>
      <w:rFonts w:ascii="Arial Unicode MS" w:eastAsia="Arial Unicode MS" w:hAnsi="Arial Unicode MS" w:cs="Arial Unicode MS"/>
      <w:noProof w:val="0"/>
      <w:sz w:val="34"/>
      <w:szCs w:val="34"/>
    </w:rPr>
  </w:style>
  <w:style w:type="paragraph" w:customStyle="1" w:styleId="ln10">
    <w:name w:val="ln10"/>
    <w:basedOn w:val="Normal"/>
    <w:rsid w:val="00211082"/>
    <w:pPr>
      <w:spacing w:before="100" w:beforeAutospacing="1" w:after="100" w:afterAutospacing="1" w:line="167" w:lineRule="atLeast"/>
    </w:pPr>
    <w:rPr>
      <w:rFonts w:ascii="Arial Unicode MS" w:eastAsia="Arial Unicode MS" w:hAnsi="Arial Unicode MS" w:cs="Arial Unicode MS"/>
      <w:noProof w:val="0"/>
      <w:sz w:val="24"/>
      <w:szCs w:val="24"/>
    </w:rPr>
  </w:style>
  <w:style w:type="paragraph" w:customStyle="1" w:styleId="ln17">
    <w:name w:val="ln17"/>
    <w:basedOn w:val="Normal"/>
    <w:rsid w:val="00211082"/>
    <w:pPr>
      <w:spacing w:before="100" w:beforeAutospacing="1" w:after="100" w:afterAutospacing="1" w:line="285" w:lineRule="atLeast"/>
    </w:pPr>
    <w:rPr>
      <w:rFonts w:ascii="Arial Unicode MS" w:eastAsia="Arial Unicode MS" w:hAnsi="Arial Unicode MS" w:cs="Arial Unicode MS"/>
      <w:noProof w:val="0"/>
      <w:sz w:val="24"/>
      <w:szCs w:val="24"/>
    </w:rPr>
  </w:style>
  <w:style w:type="paragraph" w:customStyle="1" w:styleId="ln18">
    <w:name w:val="ln18"/>
    <w:basedOn w:val="Normal"/>
    <w:rsid w:val="00211082"/>
    <w:pPr>
      <w:spacing w:before="100" w:beforeAutospacing="1" w:after="100" w:afterAutospacing="1" w:line="301" w:lineRule="atLeast"/>
    </w:pPr>
    <w:rPr>
      <w:rFonts w:ascii="Arial Unicode MS" w:eastAsia="Arial Unicode MS" w:hAnsi="Arial Unicode MS" w:cs="Arial Unicode MS"/>
      <w:noProof w:val="0"/>
      <w:sz w:val="24"/>
      <w:szCs w:val="24"/>
    </w:rPr>
  </w:style>
  <w:style w:type="paragraph" w:customStyle="1" w:styleId="ln20">
    <w:name w:val="ln20"/>
    <w:basedOn w:val="Normal"/>
    <w:rsid w:val="00211082"/>
    <w:pPr>
      <w:spacing w:before="100" w:beforeAutospacing="1" w:after="100" w:afterAutospacing="1" w:line="335" w:lineRule="atLeast"/>
    </w:pPr>
    <w:rPr>
      <w:rFonts w:ascii="Arial Unicode MS" w:eastAsia="Arial Unicode MS" w:hAnsi="Arial Unicode MS" w:cs="Arial Unicode MS"/>
      <w:noProof w:val="0"/>
      <w:sz w:val="24"/>
      <w:szCs w:val="24"/>
    </w:rPr>
  </w:style>
  <w:style w:type="paragraph" w:customStyle="1" w:styleId="ln25">
    <w:name w:val="ln25"/>
    <w:basedOn w:val="Normal"/>
    <w:rsid w:val="00211082"/>
    <w:pPr>
      <w:spacing w:before="100" w:beforeAutospacing="1" w:after="100" w:afterAutospacing="1" w:line="419" w:lineRule="atLeast"/>
    </w:pPr>
    <w:rPr>
      <w:rFonts w:ascii="Arial Unicode MS" w:eastAsia="Arial Unicode MS" w:hAnsi="Arial Unicode MS" w:cs="Arial Unicode MS"/>
      <w:noProof w:val="0"/>
      <w:sz w:val="24"/>
      <w:szCs w:val="24"/>
    </w:rPr>
  </w:style>
  <w:style w:type="paragraph" w:customStyle="1" w:styleId="ln10wh">
    <w:name w:val="ln10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h">
    <w:name w:val="ln8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5w">
    <w:name w:val="ln15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0w">
    <w:name w:val="ln10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
    <w:name w:val="ln8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pad3">
    <w:name w:val="pad3"/>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menu01">
    <w:name w:val="menu01"/>
    <w:basedOn w:val="Normal"/>
    <w:rsid w:val="00211082"/>
    <w:pPr>
      <w:spacing w:before="100" w:beforeAutospacing="1" w:after="100" w:afterAutospacing="1" w:line="240" w:lineRule="auto"/>
    </w:pPr>
    <w:rPr>
      <w:rFonts w:ascii="Arial" w:eastAsia="Arial Unicode MS" w:hAnsi="Arial" w:cs="Arial"/>
      <w:b/>
      <w:bCs/>
      <w:noProof w:val="0"/>
      <w:color w:val="454E6E"/>
      <w:sz w:val="18"/>
      <w:szCs w:val="18"/>
    </w:rPr>
  </w:style>
  <w:style w:type="paragraph" w:customStyle="1" w:styleId="menu02">
    <w:name w:val="menu02"/>
    <w:basedOn w:val="Normal"/>
    <w:rsid w:val="00211082"/>
    <w:pPr>
      <w:spacing w:before="100" w:beforeAutospacing="1" w:after="100" w:afterAutospacing="1" w:line="240" w:lineRule="auto"/>
    </w:pPr>
    <w:rPr>
      <w:rFonts w:ascii="Arial" w:eastAsia="Arial Unicode MS" w:hAnsi="Arial" w:cs="Arial"/>
      <w:noProof w:val="0"/>
      <w:color w:val="454E6E"/>
      <w:sz w:val="18"/>
      <w:szCs w:val="18"/>
    </w:rPr>
  </w:style>
  <w:style w:type="paragraph" w:customStyle="1" w:styleId="padhotprod">
    <w:name w:val="padhotprod"/>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bluelight">
    <w:name w:val="blue_light"/>
    <w:basedOn w:val="Normal"/>
    <w:rsid w:val="00211082"/>
    <w:pPr>
      <w:spacing w:before="100" w:beforeAutospacing="1" w:after="100" w:afterAutospacing="1" w:line="240" w:lineRule="auto"/>
    </w:pPr>
    <w:rPr>
      <w:rFonts w:ascii="Verdana" w:eastAsia="Arial Unicode MS" w:hAnsi="Verdana" w:cs="Arial Unicode MS"/>
      <w:b/>
      <w:bCs/>
      <w:noProof w:val="0"/>
      <w:color w:val="2986BD"/>
      <w:sz w:val="20"/>
      <w:szCs w:val="20"/>
    </w:rPr>
  </w:style>
  <w:style w:type="paragraph" w:customStyle="1" w:styleId="newb">
    <w:name w:val="newb"/>
    <w:basedOn w:val="Normal"/>
    <w:rsid w:val="00211082"/>
    <w:pPr>
      <w:spacing w:before="100" w:beforeAutospacing="1" w:after="100" w:afterAutospacing="1" w:line="240" w:lineRule="auto"/>
    </w:pPr>
    <w:rPr>
      <w:rFonts w:ascii="Arial Unicode MS" w:eastAsia="Arial Unicode MS" w:hAnsi="Arial Unicode MS" w:cs="Arial Unicode MS"/>
      <w:b/>
      <w:bCs/>
      <w:noProof w:val="0"/>
      <w:color w:val="10344A"/>
      <w:sz w:val="18"/>
      <w:szCs w:val="18"/>
    </w:rPr>
  </w:style>
  <w:style w:type="paragraph" w:customStyle="1" w:styleId="sidemenu">
    <w:name w:val="side_menu"/>
    <w:basedOn w:val="Normal"/>
    <w:rsid w:val="00211082"/>
    <w:pPr>
      <w:spacing w:before="100" w:beforeAutospacing="1" w:after="100" w:afterAutospacing="1" w:line="240" w:lineRule="auto"/>
    </w:pPr>
    <w:rPr>
      <w:rFonts w:ascii="Arial" w:eastAsia="Arial Unicode MS" w:hAnsi="Arial" w:cs="Arial"/>
      <w:noProof w:val="0"/>
      <w:color w:val="555555"/>
      <w:sz w:val="18"/>
      <w:szCs w:val="18"/>
    </w:rPr>
  </w:style>
  <w:style w:type="paragraph" w:customStyle="1" w:styleId="inputcomboboxw200">
    <w:name w:val="input_comboboxw_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itle2">
    <w:name w:val="table_title2"/>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18"/>
      <w:szCs w:val="18"/>
    </w:rPr>
  </w:style>
  <w:style w:type="paragraph" w:customStyle="1" w:styleId="tabletexttitle">
    <w:name w:val="table_texttitle"/>
    <w:basedOn w:val="Normal"/>
    <w:rsid w:val="00211082"/>
    <w:pPr>
      <w:shd w:val="clear" w:color="auto" w:fill="FFFFFF"/>
      <w:spacing w:before="100" w:beforeAutospacing="1" w:after="100" w:afterAutospacing="1" w:line="240" w:lineRule="auto"/>
    </w:pPr>
    <w:rPr>
      <w:rFonts w:ascii="Arial" w:eastAsia="Arial Unicode MS" w:hAnsi="Arial" w:cs="Arial"/>
      <w:b/>
      <w:bCs/>
      <w:noProof w:val="0"/>
      <w:color w:val="51A8C8"/>
      <w:sz w:val="18"/>
      <w:szCs w:val="18"/>
    </w:rPr>
  </w:style>
  <w:style w:type="character" w:customStyle="1" w:styleId="Hyperlink1">
    <w:name w:val="Hyperlink1"/>
    <w:rsid w:val="00211082"/>
    <w:rPr>
      <w:rFonts w:cs="Times New Roman"/>
      <w:color w:val="7D8798"/>
      <w:spacing w:val="17"/>
      <w:u w:val="none"/>
      <w:effect w:val="none"/>
    </w:rPr>
  </w:style>
  <w:style w:type="character" w:customStyle="1" w:styleId="HyperlinkVisitado1">
    <w:name w:val="HyperlinkVisitado1"/>
    <w:rsid w:val="00211082"/>
    <w:rPr>
      <w:rFonts w:cs="Times New Roman"/>
      <w:color w:val="7D8798"/>
      <w:spacing w:val="17"/>
      <w:u w:val="none"/>
      <w:effect w:val="none"/>
    </w:rPr>
  </w:style>
  <w:style w:type="character" w:customStyle="1" w:styleId="Hyperlink2">
    <w:name w:val="Hyperlink2"/>
    <w:rsid w:val="00211082"/>
    <w:rPr>
      <w:rFonts w:cs="Times New Roman"/>
      <w:color w:val="6C1D39"/>
      <w:spacing w:val="17"/>
      <w:u w:val="none"/>
      <w:effect w:val="none"/>
    </w:rPr>
  </w:style>
  <w:style w:type="character" w:customStyle="1" w:styleId="HyperlinkVisitado2">
    <w:name w:val="HyperlinkVisitado2"/>
    <w:rsid w:val="00211082"/>
    <w:rPr>
      <w:rFonts w:cs="Times New Roman"/>
      <w:color w:val="777777"/>
      <w:spacing w:val="17"/>
      <w:u w:val="none"/>
      <w:effect w:val="none"/>
    </w:rPr>
  </w:style>
  <w:style w:type="character" w:customStyle="1" w:styleId="Hyperlink3">
    <w:name w:val="Hyperlink3"/>
    <w:rsid w:val="00211082"/>
    <w:rPr>
      <w:rFonts w:cs="Times New Roman"/>
      <w:b/>
      <w:bCs/>
      <w:color w:val="666666"/>
      <w:spacing w:val="0"/>
      <w:u w:val="none"/>
      <w:effect w:val="none"/>
    </w:rPr>
  </w:style>
  <w:style w:type="character" w:customStyle="1" w:styleId="HyperlinkVisitado3">
    <w:name w:val="HyperlinkVisitado3"/>
    <w:rsid w:val="00211082"/>
    <w:rPr>
      <w:rFonts w:cs="Times New Roman"/>
      <w:b/>
      <w:bCs/>
      <w:color w:val="666666"/>
      <w:spacing w:val="0"/>
      <w:u w:val="none"/>
      <w:effect w:val="none"/>
    </w:rPr>
  </w:style>
  <w:style w:type="character" w:customStyle="1" w:styleId="Hyperlink4">
    <w:name w:val="Hyperlink4"/>
    <w:rsid w:val="00211082"/>
    <w:rPr>
      <w:rFonts w:cs="Times New Roman"/>
      <w:b/>
      <w:bCs/>
      <w:color w:val="666666"/>
      <w:spacing w:val="0"/>
      <w:u w:val="none"/>
      <w:effect w:val="none"/>
    </w:rPr>
  </w:style>
  <w:style w:type="character" w:customStyle="1" w:styleId="HyperlinkVisitado4">
    <w:name w:val="HyperlinkVisitado4"/>
    <w:rsid w:val="00211082"/>
    <w:rPr>
      <w:rFonts w:cs="Times New Roman"/>
      <w:b/>
      <w:bCs/>
      <w:color w:val="666666"/>
      <w:spacing w:val="0"/>
      <w:u w:val="none"/>
      <w:effect w:val="none"/>
    </w:rPr>
  </w:style>
  <w:style w:type="character" w:customStyle="1" w:styleId="Hyperlink5">
    <w:name w:val="Hyperlink5"/>
    <w:rsid w:val="00211082"/>
    <w:rPr>
      <w:rFonts w:cs="Times New Roman"/>
      <w:b/>
      <w:bCs/>
      <w:color w:val="1F305B"/>
      <w:spacing w:val="0"/>
      <w:u w:val="none"/>
      <w:effect w:val="none"/>
    </w:rPr>
  </w:style>
  <w:style w:type="character" w:customStyle="1" w:styleId="HyperlinkVisitado5">
    <w:name w:val="HyperlinkVisitado5"/>
    <w:rsid w:val="00211082"/>
    <w:rPr>
      <w:rFonts w:cs="Times New Roman"/>
      <w:b/>
      <w:bCs/>
      <w:color w:val="1F305B"/>
      <w:spacing w:val="0"/>
      <w:u w:val="none"/>
      <w:effect w:val="none"/>
    </w:rPr>
  </w:style>
  <w:style w:type="character" w:customStyle="1" w:styleId="Hyperlink6">
    <w:name w:val="Hyperlink6"/>
    <w:rsid w:val="00211082"/>
    <w:rPr>
      <w:rFonts w:cs="Times New Roman"/>
      <w:color w:val="666666"/>
      <w:spacing w:val="17"/>
      <w:u w:val="none"/>
      <w:effect w:val="none"/>
    </w:rPr>
  </w:style>
  <w:style w:type="character" w:customStyle="1" w:styleId="HyperlinkVisitado6">
    <w:name w:val="HyperlinkVisitado6"/>
    <w:rsid w:val="00211082"/>
    <w:rPr>
      <w:rFonts w:cs="Times New Roman"/>
      <w:color w:val="666666"/>
      <w:spacing w:val="17"/>
      <w:u w:val="none"/>
      <w:effect w:val="none"/>
    </w:rPr>
  </w:style>
  <w:style w:type="character" w:customStyle="1" w:styleId="Hyperlink7">
    <w:name w:val="Hyperlink7"/>
    <w:rsid w:val="00211082"/>
    <w:rPr>
      <w:rFonts w:cs="Times New Roman"/>
      <w:color w:val="666666"/>
      <w:spacing w:val="17"/>
      <w:u w:val="none"/>
      <w:effect w:val="none"/>
    </w:rPr>
  </w:style>
  <w:style w:type="character" w:customStyle="1" w:styleId="HyperlinkVisitado7">
    <w:name w:val="HyperlinkVisitado7"/>
    <w:rsid w:val="00211082"/>
    <w:rPr>
      <w:rFonts w:cs="Times New Roman"/>
      <w:color w:val="666666"/>
      <w:spacing w:val="17"/>
      <w:u w:val="none"/>
      <w:effect w:val="none"/>
    </w:rPr>
  </w:style>
  <w:style w:type="character" w:customStyle="1" w:styleId="Hyperlink8">
    <w:name w:val="Hyperlink8"/>
    <w:rsid w:val="00211082"/>
    <w:rPr>
      <w:rFonts w:cs="Times New Roman"/>
      <w:color w:val="666666"/>
      <w:spacing w:val="17"/>
      <w:u w:val="none"/>
      <w:effect w:val="none"/>
    </w:rPr>
  </w:style>
  <w:style w:type="character" w:customStyle="1" w:styleId="HyperlinkVisitado8">
    <w:name w:val="HyperlinkVisitado8"/>
    <w:rsid w:val="00211082"/>
    <w:rPr>
      <w:rFonts w:cs="Times New Roman"/>
      <w:color w:val="666666"/>
      <w:spacing w:val="17"/>
      <w:u w:val="none"/>
      <w:effect w:val="none"/>
    </w:rPr>
  </w:style>
  <w:style w:type="character" w:customStyle="1" w:styleId="Hyperlink9">
    <w:name w:val="Hyperlink9"/>
    <w:rsid w:val="00211082"/>
    <w:rPr>
      <w:rFonts w:cs="Times New Roman"/>
      <w:color w:val="828282"/>
      <w:spacing w:val="17"/>
      <w:u w:val="none"/>
      <w:effect w:val="none"/>
    </w:rPr>
  </w:style>
  <w:style w:type="character" w:customStyle="1" w:styleId="HyperlinkVisitado9">
    <w:name w:val="HyperlinkVisitado9"/>
    <w:rsid w:val="00211082"/>
    <w:rPr>
      <w:rFonts w:cs="Times New Roman"/>
      <w:color w:val="999999"/>
      <w:spacing w:val="17"/>
      <w:u w:val="none"/>
      <w:effect w:val="none"/>
    </w:rPr>
  </w:style>
  <w:style w:type="character" w:customStyle="1" w:styleId="Hyperlink10">
    <w:name w:val="Hyperlink10"/>
    <w:rsid w:val="00211082"/>
    <w:rPr>
      <w:rFonts w:cs="Times New Roman"/>
      <w:color w:val="405883"/>
      <w:spacing w:val="17"/>
      <w:u w:val="none"/>
      <w:effect w:val="none"/>
    </w:rPr>
  </w:style>
  <w:style w:type="character" w:customStyle="1" w:styleId="HyperlinkVisitado10">
    <w:name w:val="HyperlinkVisitado10"/>
    <w:rsid w:val="00211082"/>
    <w:rPr>
      <w:rFonts w:cs="Times New Roman"/>
      <w:color w:val="405883"/>
      <w:spacing w:val="17"/>
      <w:u w:val="none"/>
      <w:effect w:val="none"/>
    </w:rPr>
  </w:style>
  <w:style w:type="character" w:customStyle="1" w:styleId="Hyperlink11">
    <w:name w:val="Hyperlink11"/>
    <w:rsid w:val="00211082"/>
    <w:rPr>
      <w:rFonts w:cs="Times New Roman"/>
      <w:color w:val="555555"/>
      <w:spacing w:val="17"/>
      <w:u w:val="none"/>
      <w:effect w:val="none"/>
    </w:rPr>
  </w:style>
  <w:style w:type="character" w:customStyle="1" w:styleId="HyperlinkVisitado11">
    <w:name w:val="HyperlinkVisitado11"/>
    <w:rsid w:val="00211082"/>
    <w:rPr>
      <w:rFonts w:cs="Times New Roman"/>
      <w:color w:val="555555"/>
      <w:spacing w:val="17"/>
      <w:u w:val="none"/>
      <w:effect w:val="none"/>
    </w:rPr>
  </w:style>
  <w:style w:type="character" w:customStyle="1" w:styleId="Hyperlink12">
    <w:name w:val="Hyperlink12"/>
    <w:rsid w:val="00211082"/>
    <w:rPr>
      <w:rFonts w:cs="Times New Roman"/>
      <w:color w:val="07264D"/>
      <w:spacing w:val="17"/>
      <w:u w:val="none"/>
      <w:effect w:val="none"/>
    </w:rPr>
  </w:style>
  <w:style w:type="character" w:customStyle="1" w:styleId="HyperlinkVisitado12">
    <w:name w:val="HyperlinkVisitado12"/>
    <w:rsid w:val="00211082"/>
    <w:rPr>
      <w:rFonts w:cs="Times New Roman"/>
      <w:color w:val="07264D"/>
      <w:spacing w:val="17"/>
      <w:u w:val="none"/>
      <w:effect w:val="none"/>
    </w:rPr>
  </w:style>
  <w:style w:type="character" w:customStyle="1" w:styleId="Hyperlink13">
    <w:name w:val="Hyperlink13"/>
    <w:rsid w:val="00211082"/>
    <w:rPr>
      <w:rFonts w:cs="Times New Roman"/>
      <w:color w:val="07264D"/>
      <w:spacing w:val="17"/>
      <w:u w:val="none"/>
      <w:effect w:val="none"/>
    </w:rPr>
  </w:style>
  <w:style w:type="character" w:customStyle="1" w:styleId="HyperlinkVisitado13">
    <w:name w:val="HyperlinkVisitado13"/>
    <w:rsid w:val="00211082"/>
    <w:rPr>
      <w:rFonts w:cs="Times New Roman"/>
      <w:color w:val="07264D"/>
      <w:spacing w:val="17"/>
      <w:u w:val="none"/>
      <w:effect w:val="none"/>
    </w:rPr>
  </w:style>
  <w:style w:type="character" w:customStyle="1" w:styleId="Hyperlink14">
    <w:name w:val="Hyperlink14"/>
    <w:rsid w:val="00211082"/>
    <w:rPr>
      <w:rFonts w:cs="Times New Roman"/>
      <w:color w:val="485E96"/>
      <w:spacing w:val="17"/>
      <w:u w:val="none"/>
      <w:effect w:val="none"/>
    </w:rPr>
  </w:style>
  <w:style w:type="character" w:customStyle="1" w:styleId="HyperlinkVisitado14">
    <w:name w:val="HyperlinkVisitado14"/>
    <w:rsid w:val="00211082"/>
    <w:rPr>
      <w:rFonts w:cs="Times New Roman"/>
      <w:color w:val="485E96"/>
      <w:spacing w:val="17"/>
      <w:u w:val="none"/>
      <w:effect w:val="none"/>
    </w:rPr>
  </w:style>
  <w:style w:type="character" w:customStyle="1" w:styleId="Hyperlink15">
    <w:name w:val="Hyperlink15"/>
    <w:rsid w:val="00211082"/>
    <w:rPr>
      <w:rFonts w:cs="Times New Roman"/>
      <w:color w:val="5D6A81"/>
      <w:spacing w:val="17"/>
      <w:u w:val="none"/>
      <w:effect w:val="none"/>
    </w:rPr>
  </w:style>
  <w:style w:type="character" w:customStyle="1" w:styleId="HyperlinkVisitado15">
    <w:name w:val="HyperlinkVisitado15"/>
    <w:rsid w:val="00211082"/>
    <w:rPr>
      <w:rFonts w:cs="Times New Roman"/>
      <w:color w:val="5D6A81"/>
      <w:spacing w:val="17"/>
      <w:u w:val="none"/>
      <w:effect w:val="none"/>
    </w:rPr>
  </w:style>
  <w:style w:type="character" w:customStyle="1" w:styleId="Hyperlink16">
    <w:name w:val="Hyperlink16"/>
    <w:rsid w:val="00211082"/>
    <w:rPr>
      <w:rFonts w:ascii="Arial" w:hAnsi="Arial" w:cs="Arial"/>
      <w:color w:val="907D86"/>
      <w:spacing w:val="0"/>
      <w:sz w:val="18"/>
      <w:szCs w:val="18"/>
      <w:u w:val="none"/>
      <w:effect w:val="none"/>
    </w:rPr>
  </w:style>
  <w:style w:type="character" w:customStyle="1" w:styleId="HyperlinkVisitado16">
    <w:name w:val="HyperlinkVisitado16"/>
    <w:rsid w:val="00211082"/>
    <w:rPr>
      <w:rFonts w:ascii="Arial" w:hAnsi="Arial" w:cs="Arial"/>
      <w:color w:val="907D86"/>
      <w:spacing w:val="0"/>
      <w:sz w:val="18"/>
      <w:szCs w:val="18"/>
      <w:u w:val="none"/>
      <w:effect w:val="none"/>
    </w:rPr>
  </w:style>
  <w:style w:type="character" w:customStyle="1" w:styleId="Hyperlink17">
    <w:name w:val="Hyperlink17"/>
    <w:rsid w:val="00211082"/>
    <w:rPr>
      <w:rFonts w:cs="Times New Roman"/>
      <w:color w:val="555555"/>
      <w:spacing w:val="17"/>
      <w:u w:val="none"/>
      <w:effect w:val="none"/>
    </w:rPr>
  </w:style>
  <w:style w:type="character" w:customStyle="1" w:styleId="HyperlinkVisitado17">
    <w:name w:val="HyperlinkVisitado17"/>
    <w:rsid w:val="00211082"/>
    <w:rPr>
      <w:rFonts w:cs="Times New Roman"/>
      <w:color w:val="555555"/>
      <w:spacing w:val="17"/>
      <w:u w:val="none"/>
      <w:effect w:val="none"/>
    </w:rPr>
  </w:style>
  <w:style w:type="character" w:customStyle="1" w:styleId="CharChar11">
    <w:name w:val="Char Char11"/>
    <w:rsid w:val="00211082"/>
    <w:rPr>
      <w:rFonts w:ascii="Arial" w:hAnsi="Arial" w:cs="Times New Roman"/>
      <w:b/>
      <w:bCs/>
      <w:sz w:val="28"/>
      <w:szCs w:val="28"/>
      <w:lang w:val="en-US" w:eastAsia="en-US" w:bidi="ar-SA"/>
    </w:rPr>
  </w:style>
  <w:style w:type="character" w:customStyle="1" w:styleId="CharChar9">
    <w:name w:val="Char Char9"/>
    <w:rsid w:val="00211082"/>
    <w:rPr>
      <w:rFonts w:ascii="Arial" w:hAnsi="Arial" w:cs="Times New Roman"/>
      <w:b/>
      <w:bCs/>
      <w:sz w:val="22"/>
      <w:szCs w:val="22"/>
      <w:lang w:val="en-US" w:eastAsia="en-US" w:bidi="ar-SA"/>
    </w:rPr>
  </w:style>
  <w:style w:type="character" w:styleId="nfase">
    <w:name w:val="Emphasis"/>
    <w:uiPriority w:val="20"/>
    <w:qFormat/>
    <w:rsid w:val="00211082"/>
    <w:rPr>
      <w:rFonts w:ascii="Arial" w:hAnsi="Arial" w:cs="Times New Roman"/>
      <w:b/>
      <w:i/>
      <w:iCs/>
    </w:rPr>
  </w:style>
  <w:style w:type="paragraph" w:customStyle="1" w:styleId="SemEspaamento1">
    <w:name w:val="Sem Espaçamento1"/>
    <w:basedOn w:val="Normal"/>
    <w:uiPriority w:val="99"/>
    <w:rsid w:val="00211082"/>
    <w:pPr>
      <w:spacing w:after="0" w:line="240" w:lineRule="auto"/>
    </w:pPr>
    <w:rPr>
      <w:rFonts w:ascii="Arial" w:hAnsi="Arial"/>
      <w:noProof w:val="0"/>
      <w:sz w:val="24"/>
      <w:szCs w:val="32"/>
      <w:lang w:val="en-US" w:eastAsia="en-US"/>
    </w:rPr>
  </w:style>
  <w:style w:type="paragraph" w:customStyle="1" w:styleId="Citao1">
    <w:name w:val="Citação1"/>
    <w:basedOn w:val="Normal"/>
    <w:next w:val="Normal"/>
    <w:link w:val="QuoteChar"/>
    <w:uiPriority w:val="99"/>
    <w:rsid w:val="00211082"/>
    <w:pPr>
      <w:spacing w:after="0" w:line="240" w:lineRule="auto"/>
    </w:pPr>
    <w:rPr>
      <w:rFonts w:ascii="Arial" w:hAnsi="Arial"/>
      <w:i/>
      <w:noProof w:val="0"/>
      <w:sz w:val="24"/>
      <w:szCs w:val="24"/>
      <w:lang w:val="en-US" w:eastAsia="en-US"/>
    </w:rPr>
  </w:style>
  <w:style w:type="character" w:customStyle="1" w:styleId="QuoteChar">
    <w:name w:val="Quote Char"/>
    <w:link w:val="Citao1"/>
    <w:uiPriority w:val="99"/>
    <w:locked/>
    <w:rsid w:val="00211082"/>
    <w:rPr>
      <w:rFonts w:ascii="Arial" w:eastAsia="Times New Roman" w:hAnsi="Arial"/>
      <w:i/>
      <w:sz w:val="24"/>
      <w:szCs w:val="24"/>
      <w:lang w:val="en-US" w:eastAsia="en-US"/>
    </w:rPr>
  </w:style>
  <w:style w:type="paragraph" w:customStyle="1" w:styleId="CitaoIntensa1">
    <w:name w:val="Citação Intensa1"/>
    <w:basedOn w:val="Normal"/>
    <w:next w:val="Normal"/>
    <w:link w:val="IntenseQuoteChar"/>
    <w:uiPriority w:val="99"/>
    <w:rsid w:val="00211082"/>
    <w:pPr>
      <w:spacing w:after="0" w:line="240" w:lineRule="auto"/>
      <w:ind w:left="720" w:right="720"/>
    </w:pPr>
    <w:rPr>
      <w:rFonts w:ascii="Arial" w:hAnsi="Arial"/>
      <w:b/>
      <w:i/>
      <w:noProof w:val="0"/>
      <w:sz w:val="24"/>
      <w:lang w:val="en-US" w:eastAsia="en-US"/>
    </w:rPr>
  </w:style>
  <w:style w:type="character" w:customStyle="1" w:styleId="IntenseQuoteChar">
    <w:name w:val="Intense Quote Char"/>
    <w:link w:val="CitaoIntensa1"/>
    <w:uiPriority w:val="99"/>
    <w:locked/>
    <w:rsid w:val="00211082"/>
    <w:rPr>
      <w:rFonts w:ascii="Arial" w:eastAsia="Times New Roman" w:hAnsi="Arial"/>
      <w:b/>
      <w:i/>
      <w:sz w:val="24"/>
      <w:szCs w:val="22"/>
      <w:lang w:val="en-US" w:eastAsia="en-US"/>
    </w:rPr>
  </w:style>
  <w:style w:type="character" w:customStyle="1" w:styleId="nfaseSutil1">
    <w:name w:val="Ênfase Sutil1"/>
    <w:uiPriority w:val="99"/>
    <w:rsid w:val="00211082"/>
    <w:rPr>
      <w:i/>
      <w:color w:val="5A5A5A"/>
    </w:rPr>
  </w:style>
  <w:style w:type="character" w:customStyle="1" w:styleId="nfaseIntensa1">
    <w:name w:val="Ênfase Intensa1"/>
    <w:uiPriority w:val="99"/>
    <w:rsid w:val="00211082"/>
    <w:rPr>
      <w:rFonts w:cs="Times New Roman"/>
      <w:b/>
      <w:i/>
      <w:sz w:val="24"/>
      <w:szCs w:val="24"/>
      <w:u w:val="single"/>
    </w:rPr>
  </w:style>
  <w:style w:type="character" w:customStyle="1" w:styleId="RefernciaSutil1">
    <w:name w:val="Referência Sutil1"/>
    <w:uiPriority w:val="99"/>
    <w:rsid w:val="00211082"/>
    <w:rPr>
      <w:rFonts w:cs="Times New Roman"/>
      <w:sz w:val="24"/>
      <w:szCs w:val="24"/>
      <w:u w:val="single"/>
    </w:rPr>
  </w:style>
  <w:style w:type="character" w:customStyle="1" w:styleId="RefernciaIntensa1">
    <w:name w:val="Referência Intensa1"/>
    <w:uiPriority w:val="99"/>
    <w:rsid w:val="00211082"/>
    <w:rPr>
      <w:rFonts w:cs="Times New Roman"/>
      <w:b/>
      <w:sz w:val="24"/>
      <w:u w:val="single"/>
    </w:rPr>
  </w:style>
  <w:style w:type="character" w:customStyle="1" w:styleId="TtulodoLivro1">
    <w:name w:val="Título do Livro1"/>
    <w:uiPriority w:val="99"/>
    <w:rsid w:val="00211082"/>
    <w:rPr>
      <w:rFonts w:ascii="Arial" w:hAnsi="Arial" w:cs="Times New Roman"/>
      <w:b/>
      <w:i/>
      <w:sz w:val="24"/>
      <w:szCs w:val="24"/>
    </w:rPr>
  </w:style>
  <w:style w:type="paragraph" w:customStyle="1" w:styleId="CabealhodoSumrio1">
    <w:name w:val="Cabeçalho do Sumário1"/>
    <w:basedOn w:val="Ttulo1"/>
    <w:next w:val="Normal"/>
    <w:uiPriority w:val="99"/>
    <w:semiHidden/>
    <w:rsid w:val="00211082"/>
    <w:pPr>
      <w:keepLines w:val="0"/>
      <w:numPr>
        <w:numId w:val="0"/>
      </w:numPr>
      <w:tabs>
        <w:tab w:val="num" w:pos="1418"/>
      </w:tabs>
      <w:spacing w:before="240" w:after="60" w:line="240" w:lineRule="auto"/>
      <w:outlineLvl w:val="9"/>
    </w:pPr>
    <w:rPr>
      <w:rFonts w:ascii="Arial" w:hAnsi="Arial"/>
      <w:noProof w:val="0"/>
      <w:color w:val="auto"/>
      <w:kern w:val="32"/>
      <w:sz w:val="32"/>
      <w:szCs w:val="32"/>
      <w:lang w:val="en-US" w:eastAsia="en-US"/>
    </w:rPr>
  </w:style>
  <w:style w:type="character" w:customStyle="1" w:styleId="impressoGPChar1">
    <w:name w:val="impresso G&amp;P Char1"/>
    <w:aliases w:val="Heading 11 Char1,heading 1 Char1,h Char Char1"/>
    <w:rsid w:val="00211082"/>
    <w:rPr>
      <w:rFonts w:cs="Times New Roman"/>
      <w:sz w:val="24"/>
      <w:szCs w:val="24"/>
    </w:rPr>
  </w:style>
  <w:style w:type="paragraph" w:customStyle="1" w:styleId="Reviso1">
    <w:name w:val="Revisão1"/>
    <w:hidden/>
    <w:uiPriority w:val="99"/>
    <w:semiHidden/>
    <w:rsid w:val="00211082"/>
    <w:rPr>
      <w:rFonts w:ascii="Arial" w:eastAsia="Times New Roman" w:hAnsi="Arial"/>
      <w:sz w:val="24"/>
      <w:szCs w:val="24"/>
      <w:lang w:val="en-US" w:eastAsia="en-US"/>
    </w:rPr>
  </w:style>
  <w:style w:type="paragraph" w:customStyle="1" w:styleId="CM13">
    <w:name w:val="CM13"/>
    <w:basedOn w:val="Normal"/>
    <w:next w:val="Normal"/>
    <w:rsid w:val="00211082"/>
    <w:pPr>
      <w:widowControl w:val="0"/>
      <w:autoSpaceDE w:val="0"/>
      <w:autoSpaceDN w:val="0"/>
      <w:adjustRightInd w:val="0"/>
      <w:spacing w:after="278" w:line="240" w:lineRule="auto"/>
    </w:pPr>
    <w:rPr>
      <w:rFonts w:ascii="BCIFCE+Arial,Bold" w:hAnsi="BCIFCE+Arial,Bold"/>
      <w:noProof w:val="0"/>
      <w:sz w:val="24"/>
      <w:szCs w:val="24"/>
    </w:rPr>
  </w:style>
  <w:style w:type="paragraph" w:customStyle="1" w:styleId="CM3">
    <w:name w:val="CM3"/>
    <w:basedOn w:val="Normal"/>
    <w:next w:val="Normal"/>
    <w:rsid w:val="00211082"/>
    <w:pPr>
      <w:widowControl w:val="0"/>
      <w:autoSpaceDE w:val="0"/>
      <w:autoSpaceDN w:val="0"/>
      <w:adjustRightInd w:val="0"/>
      <w:spacing w:after="0" w:line="278" w:lineRule="atLeast"/>
    </w:pPr>
    <w:rPr>
      <w:rFonts w:ascii="BCIFCE+Arial,Bold" w:hAnsi="BCIFCE+Arial,Bold"/>
      <w:noProof w:val="0"/>
      <w:sz w:val="24"/>
      <w:szCs w:val="24"/>
    </w:rPr>
  </w:style>
  <w:style w:type="character" w:customStyle="1" w:styleId="EstiloDeEmail241">
    <w:name w:val="EstiloDeEmail241"/>
    <w:uiPriority w:val="99"/>
    <w:semiHidden/>
    <w:rsid w:val="00211082"/>
    <w:rPr>
      <w:rFonts w:ascii="Arial" w:hAnsi="Arial" w:cs="Arial"/>
      <w:color w:val="000080"/>
      <w:sz w:val="20"/>
      <w:szCs w:val="20"/>
    </w:rPr>
  </w:style>
  <w:style w:type="paragraph" w:customStyle="1" w:styleId="TxBrt1">
    <w:name w:val="TxBr_t1"/>
    <w:basedOn w:val="Normal"/>
    <w:rsid w:val="00211082"/>
    <w:pPr>
      <w:widowControl w:val="0"/>
      <w:autoSpaceDE w:val="0"/>
      <w:autoSpaceDN w:val="0"/>
      <w:adjustRightInd w:val="0"/>
      <w:spacing w:after="0" w:line="240" w:lineRule="atLeast"/>
    </w:pPr>
    <w:rPr>
      <w:rFonts w:ascii="Times New Roman" w:hAnsi="Times New Roman"/>
      <w:noProof w:val="0"/>
      <w:sz w:val="24"/>
      <w:szCs w:val="24"/>
      <w:lang w:val="en-US"/>
    </w:rPr>
  </w:style>
  <w:style w:type="paragraph" w:customStyle="1" w:styleId="DefaultText">
    <w:name w:val="Default Text"/>
    <w:basedOn w:val="Normal"/>
    <w:rsid w:val="00211082"/>
    <w:pPr>
      <w:widowControl w:val="0"/>
      <w:autoSpaceDE w:val="0"/>
      <w:autoSpaceDN w:val="0"/>
      <w:adjustRightInd w:val="0"/>
      <w:spacing w:after="0" w:line="240" w:lineRule="auto"/>
    </w:pPr>
    <w:rPr>
      <w:rFonts w:ascii="Nimrod" w:hAnsi="Nimrod"/>
      <w:noProof w:val="0"/>
      <w:sz w:val="14"/>
      <w:szCs w:val="20"/>
    </w:rPr>
  </w:style>
  <w:style w:type="character" w:customStyle="1" w:styleId="mw-headline">
    <w:name w:val="mw-headline"/>
    <w:uiPriority w:val="99"/>
    <w:rsid w:val="00211082"/>
    <w:rPr>
      <w:rFonts w:cs="Times New Roman"/>
    </w:rPr>
  </w:style>
  <w:style w:type="paragraph" w:customStyle="1" w:styleId="itemxx">
    <w:name w:val="item x.x"/>
    <w:basedOn w:val="Normal"/>
    <w:uiPriority w:val="99"/>
    <w:rsid w:val="00211082"/>
    <w:pPr>
      <w:spacing w:after="240" w:line="240" w:lineRule="auto"/>
      <w:ind w:left="1276" w:hanging="709"/>
      <w:jc w:val="both"/>
    </w:pPr>
    <w:rPr>
      <w:rFonts w:ascii="Arial" w:hAnsi="Arial"/>
      <w:noProof w:val="0"/>
      <w:sz w:val="24"/>
      <w:szCs w:val="20"/>
    </w:rPr>
  </w:style>
  <w:style w:type="character" w:customStyle="1" w:styleId="WW8Num3z0">
    <w:name w:val="WW8Num3z0"/>
    <w:uiPriority w:val="99"/>
    <w:rsid w:val="00211082"/>
    <w:rPr>
      <w:b/>
    </w:rPr>
  </w:style>
  <w:style w:type="paragraph" w:customStyle="1" w:styleId="S1">
    <w:name w:val="S1"/>
    <w:basedOn w:val="Normal"/>
    <w:uiPriority w:val="99"/>
    <w:rsid w:val="00211082"/>
    <w:pPr>
      <w:suppressAutoHyphens/>
      <w:spacing w:after="0" w:line="240" w:lineRule="auto"/>
      <w:ind w:left="993" w:hanging="709"/>
      <w:jc w:val="both"/>
    </w:pPr>
    <w:rPr>
      <w:rFonts w:ascii="Times New Roman" w:hAnsi="Times New Roman"/>
      <w:noProof w:val="0"/>
      <w:sz w:val="24"/>
      <w:szCs w:val="20"/>
      <w:lang w:eastAsia="ar-SA"/>
    </w:rPr>
  </w:style>
  <w:style w:type="paragraph" w:customStyle="1" w:styleId="p7">
    <w:name w:val="p7"/>
    <w:basedOn w:val="Normal"/>
    <w:rsid w:val="00211082"/>
    <w:pPr>
      <w:widowControl w:val="0"/>
      <w:tabs>
        <w:tab w:val="left" w:pos="720"/>
      </w:tabs>
      <w:spacing w:after="0" w:line="240" w:lineRule="atLeast"/>
    </w:pPr>
    <w:rPr>
      <w:rFonts w:ascii="Times New Roman" w:hAnsi="Times New Roman"/>
      <w:noProof w:val="0"/>
      <w:sz w:val="24"/>
      <w:szCs w:val="20"/>
      <w:lang w:eastAsia="en-US"/>
    </w:rPr>
  </w:style>
  <w:style w:type="character" w:customStyle="1" w:styleId="EstiloDeEmail249">
    <w:name w:val="EstiloDeEmail249"/>
    <w:uiPriority w:val="99"/>
    <w:semiHidden/>
    <w:rsid w:val="00211082"/>
    <w:rPr>
      <w:rFonts w:ascii="Arial" w:hAnsi="Arial" w:cs="Arial"/>
      <w:color w:val="000080"/>
      <w:sz w:val="20"/>
      <w:szCs w:val="20"/>
    </w:rPr>
  </w:style>
  <w:style w:type="paragraph" w:styleId="Sumrio1">
    <w:name w:val="toc 1"/>
    <w:basedOn w:val="Normal"/>
    <w:next w:val="Normal"/>
    <w:uiPriority w:val="39"/>
    <w:rsid w:val="00211082"/>
    <w:pPr>
      <w:spacing w:before="120" w:after="120" w:line="240" w:lineRule="auto"/>
    </w:pPr>
    <w:rPr>
      <w:rFonts w:ascii="Times New Roman" w:hAnsi="Times New Roman"/>
      <w:b/>
      <w:caps/>
      <w:noProof w:val="0"/>
      <w:sz w:val="20"/>
      <w:szCs w:val="20"/>
    </w:rPr>
  </w:style>
  <w:style w:type="paragraph" w:styleId="Sumrio2">
    <w:name w:val="toc 2"/>
    <w:basedOn w:val="Normal"/>
    <w:next w:val="Normal"/>
    <w:uiPriority w:val="99"/>
    <w:semiHidden/>
    <w:rsid w:val="00211082"/>
    <w:pPr>
      <w:spacing w:after="0" w:line="240" w:lineRule="auto"/>
      <w:ind w:left="220"/>
    </w:pPr>
    <w:rPr>
      <w:rFonts w:ascii="Times New Roman" w:hAnsi="Times New Roman"/>
      <w:smallCaps/>
      <w:noProof w:val="0"/>
      <w:sz w:val="20"/>
      <w:szCs w:val="20"/>
    </w:rPr>
  </w:style>
  <w:style w:type="paragraph" w:styleId="Sumrio3">
    <w:name w:val="toc 3"/>
    <w:basedOn w:val="Normal"/>
    <w:next w:val="Normal"/>
    <w:uiPriority w:val="99"/>
    <w:semiHidden/>
    <w:rsid w:val="00211082"/>
    <w:pPr>
      <w:spacing w:after="0" w:line="240" w:lineRule="auto"/>
      <w:ind w:left="440"/>
    </w:pPr>
    <w:rPr>
      <w:rFonts w:ascii="Times New Roman" w:hAnsi="Times New Roman"/>
      <w:i/>
      <w:noProof w:val="0"/>
      <w:sz w:val="20"/>
      <w:szCs w:val="20"/>
    </w:rPr>
  </w:style>
  <w:style w:type="paragraph" w:styleId="CabealhodoSumrio">
    <w:name w:val="TOC Heading"/>
    <w:basedOn w:val="Ttulo1"/>
    <w:next w:val="Normal"/>
    <w:uiPriority w:val="99"/>
    <w:qFormat/>
    <w:rsid w:val="00211082"/>
    <w:pPr>
      <w:numPr>
        <w:numId w:val="0"/>
      </w:numPr>
      <w:tabs>
        <w:tab w:val="num" w:pos="1418"/>
      </w:tabs>
      <w:outlineLvl w:val="9"/>
    </w:pPr>
    <w:rPr>
      <w:noProof w:val="0"/>
      <w:lang w:eastAsia="en-US"/>
    </w:rPr>
  </w:style>
  <w:style w:type="paragraph" w:styleId="Sumrio4">
    <w:name w:val="toc 4"/>
    <w:basedOn w:val="Normal"/>
    <w:next w:val="Normal"/>
    <w:uiPriority w:val="99"/>
    <w:semiHidden/>
    <w:rsid w:val="00211082"/>
    <w:pPr>
      <w:spacing w:after="0" w:line="240" w:lineRule="auto"/>
      <w:ind w:left="660"/>
    </w:pPr>
    <w:rPr>
      <w:rFonts w:ascii="Times New Roman" w:hAnsi="Times New Roman"/>
      <w:noProof w:val="0"/>
      <w:sz w:val="18"/>
      <w:szCs w:val="20"/>
    </w:rPr>
  </w:style>
  <w:style w:type="paragraph" w:styleId="Sumrio5">
    <w:name w:val="toc 5"/>
    <w:basedOn w:val="Normal"/>
    <w:next w:val="Normal"/>
    <w:uiPriority w:val="99"/>
    <w:semiHidden/>
    <w:rsid w:val="00211082"/>
    <w:pPr>
      <w:spacing w:after="0" w:line="240" w:lineRule="auto"/>
      <w:ind w:left="880"/>
    </w:pPr>
    <w:rPr>
      <w:rFonts w:ascii="Times New Roman" w:hAnsi="Times New Roman"/>
      <w:noProof w:val="0"/>
      <w:sz w:val="18"/>
      <w:szCs w:val="20"/>
    </w:rPr>
  </w:style>
  <w:style w:type="paragraph" w:styleId="Sumrio6">
    <w:name w:val="toc 6"/>
    <w:basedOn w:val="Normal"/>
    <w:next w:val="Normal"/>
    <w:uiPriority w:val="99"/>
    <w:semiHidden/>
    <w:rsid w:val="00211082"/>
    <w:pPr>
      <w:spacing w:after="0" w:line="240" w:lineRule="auto"/>
      <w:ind w:left="1100"/>
    </w:pPr>
    <w:rPr>
      <w:rFonts w:ascii="Times New Roman" w:hAnsi="Times New Roman"/>
      <w:noProof w:val="0"/>
      <w:sz w:val="18"/>
      <w:szCs w:val="20"/>
    </w:rPr>
  </w:style>
  <w:style w:type="paragraph" w:styleId="Sumrio7">
    <w:name w:val="toc 7"/>
    <w:basedOn w:val="Normal"/>
    <w:next w:val="Normal"/>
    <w:uiPriority w:val="99"/>
    <w:semiHidden/>
    <w:rsid w:val="00211082"/>
    <w:pPr>
      <w:spacing w:after="0" w:line="240" w:lineRule="auto"/>
      <w:ind w:left="1320"/>
    </w:pPr>
    <w:rPr>
      <w:rFonts w:ascii="Times New Roman" w:hAnsi="Times New Roman"/>
      <w:noProof w:val="0"/>
      <w:sz w:val="18"/>
      <w:szCs w:val="20"/>
    </w:rPr>
  </w:style>
  <w:style w:type="paragraph" w:styleId="Sumrio8">
    <w:name w:val="toc 8"/>
    <w:basedOn w:val="Normal"/>
    <w:next w:val="Normal"/>
    <w:uiPriority w:val="99"/>
    <w:semiHidden/>
    <w:rsid w:val="00211082"/>
    <w:pPr>
      <w:spacing w:after="0" w:line="240" w:lineRule="auto"/>
      <w:ind w:left="1540"/>
    </w:pPr>
    <w:rPr>
      <w:rFonts w:ascii="Times New Roman" w:hAnsi="Times New Roman"/>
      <w:noProof w:val="0"/>
      <w:sz w:val="18"/>
      <w:szCs w:val="20"/>
    </w:rPr>
  </w:style>
  <w:style w:type="paragraph" w:styleId="Sumrio9">
    <w:name w:val="toc 9"/>
    <w:basedOn w:val="Normal"/>
    <w:next w:val="Normal"/>
    <w:uiPriority w:val="99"/>
    <w:semiHidden/>
    <w:rsid w:val="00211082"/>
    <w:pPr>
      <w:spacing w:after="0" w:line="240" w:lineRule="auto"/>
      <w:ind w:left="1760"/>
    </w:pPr>
    <w:rPr>
      <w:rFonts w:ascii="Times New Roman" w:hAnsi="Times New Roman"/>
      <w:noProof w:val="0"/>
      <w:sz w:val="18"/>
      <w:szCs w:val="20"/>
    </w:rPr>
  </w:style>
  <w:style w:type="paragraph" w:customStyle="1" w:styleId="WW-Recuodecorpodetexto3">
    <w:name w:val="WW-Recuo de corpo de texto 3"/>
    <w:basedOn w:val="Normal"/>
    <w:uiPriority w:val="99"/>
    <w:rsid w:val="00211082"/>
    <w:pPr>
      <w:widowControl w:val="0"/>
      <w:suppressAutoHyphens/>
      <w:spacing w:after="0" w:line="240" w:lineRule="auto"/>
      <w:ind w:left="720" w:firstLine="1"/>
      <w:jc w:val="both"/>
    </w:pPr>
    <w:rPr>
      <w:rFonts w:ascii="Arial" w:hAnsi="Arial"/>
      <w:noProof w:val="0"/>
      <w:szCs w:val="20"/>
    </w:rPr>
  </w:style>
  <w:style w:type="paragraph" w:customStyle="1" w:styleId="BodyText21">
    <w:name w:val="Body Text 21"/>
    <w:basedOn w:val="Normal"/>
    <w:rsid w:val="00211082"/>
    <w:pPr>
      <w:widowControl w:val="0"/>
      <w:tabs>
        <w:tab w:val="left" w:pos="288"/>
        <w:tab w:val="left" w:pos="504"/>
        <w:tab w:val="left" w:pos="864"/>
        <w:tab w:val="left" w:pos="1008"/>
        <w:tab w:val="left" w:pos="1224"/>
        <w:tab w:val="left" w:pos="1584"/>
        <w:tab w:val="left" w:pos="1728"/>
        <w:tab w:val="left" w:pos="1944"/>
        <w:tab w:val="left" w:pos="2304"/>
        <w:tab w:val="left" w:pos="2448"/>
        <w:tab w:val="left" w:pos="2664"/>
        <w:tab w:val="left" w:pos="3024"/>
        <w:tab w:val="left" w:pos="3168"/>
        <w:tab w:val="left" w:pos="3384"/>
        <w:tab w:val="left" w:pos="3744"/>
        <w:tab w:val="left" w:pos="3888"/>
        <w:tab w:val="left" w:pos="4104"/>
        <w:tab w:val="left" w:pos="4464"/>
        <w:tab w:val="left" w:pos="4608"/>
        <w:tab w:val="left" w:pos="4824"/>
        <w:tab w:val="left" w:pos="5184"/>
        <w:tab w:val="left" w:pos="5328"/>
        <w:tab w:val="left" w:pos="5544"/>
        <w:tab w:val="left" w:pos="5904"/>
        <w:tab w:val="left" w:pos="6048"/>
        <w:tab w:val="left" w:pos="6264"/>
        <w:tab w:val="left" w:pos="6624"/>
        <w:tab w:val="left" w:pos="6768"/>
        <w:tab w:val="left" w:pos="6984"/>
      </w:tabs>
      <w:suppressAutoHyphens/>
      <w:spacing w:after="0" w:line="240" w:lineRule="auto"/>
      <w:ind w:left="216" w:firstLine="1"/>
      <w:jc w:val="center"/>
    </w:pPr>
    <w:rPr>
      <w:rFonts w:ascii="Arial" w:hAnsi="Arial"/>
      <w:sz w:val="48"/>
      <w:szCs w:val="20"/>
    </w:rPr>
  </w:style>
  <w:style w:type="paragraph" w:customStyle="1" w:styleId="tTULO50">
    <w:name w:val="tÍTULO 5"/>
    <w:basedOn w:val="Ttulo5"/>
    <w:next w:val="Normal"/>
    <w:uiPriority w:val="99"/>
    <w:rsid w:val="00211082"/>
    <w:pPr>
      <w:keepNext w:val="0"/>
      <w:keepLines w:val="0"/>
      <w:widowControl w:val="0"/>
      <w:numPr>
        <w:numId w:val="0"/>
      </w:numPr>
      <w:tabs>
        <w:tab w:val="num" w:pos="1008"/>
      </w:tabs>
      <w:suppressAutoHyphens/>
      <w:spacing w:before="240" w:after="60" w:line="240" w:lineRule="auto"/>
      <w:ind w:left="1008" w:hanging="1008"/>
      <w:jc w:val="both"/>
    </w:pPr>
    <w:rPr>
      <w:rFonts w:ascii="Arial" w:hAnsi="Arial"/>
      <w:noProof w:val="0"/>
      <w:color w:val="auto"/>
      <w:szCs w:val="20"/>
      <w:lang w:val="pt-PT"/>
    </w:rPr>
  </w:style>
  <w:style w:type="paragraph" w:styleId="Lista">
    <w:name w:val="List"/>
    <w:basedOn w:val="Corpodetexto"/>
    <w:rsid w:val="00211082"/>
    <w:pPr>
      <w:spacing w:after="0" w:line="240" w:lineRule="auto"/>
      <w:jc w:val="both"/>
    </w:pPr>
    <w:rPr>
      <w:rFonts w:ascii="Arial" w:hAnsi="Arial"/>
      <w:b/>
      <w:noProof w:val="0"/>
      <w:sz w:val="24"/>
      <w:szCs w:val="20"/>
    </w:rPr>
  </w:style>
  <w:style w:type="paragraph" w:customStyle="1" w:styleId="WW-Corpodetexto3">
    <w:name w:val="WW-Corpo de texto 3"/>
    <w:basedOn w:val="Normal"/>
    <w:uiPriority w:val="99"/>
    <w:rsid w:val="00211082"/>
    <w:pPr>
      <w:suppressAutoHyphens/>
      <w:spacing w:after="0" w:line="240" w:lineRule="auto"/>
      <w:jc w:val="both"/>
    </w:pPr>
    <w:rPr>
      <w:rFonts w:ascii="Arial" w:hAnsi="Arial"/>
      <w:noProof w:val="0"/>
      <w:sz w:val="24"/>
      <w:szCs w:val="20"/>
    </w:rPr>
  </w:style>
  <w:style w:type="paragraph" w:customStyle="1" w:styleId="Normal1">
    <w:name w:val="Normal1"/>
    <w:basedOn w:val="Normal"/>
    <w:rsid w:val="00211082"/>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pPr>
    <w:rPr>
      <w:rFonts w:ascii="Times New Roman" w:hAnsi="Times New Roman"/>
      <w:noProof w:val="0"/>
      <w:szCs w:val="20"/>
    </w:rPr>
  </w:style>
  <w:style w:type="paragraph" w:customStyle="1" w:styleId="DocumentMap1">
    <w:name w:val="Document Map1"/>
    <w:basedOn w:val="Normal"/>
    <w:uiPriority w:val="99"/>
    <w:rsid w:val="00211082"/>
    <w:pPr>
      <w:widowControl w:val="0"/>
      <w:shd w:val="clear" w:color="FFFFFF" w:fill="000080"/>
      <w:suppressAutoHyphens/>
      <w:spacing w:after="0" w:line="240" w:lineRule="auto"/>
      <w:jc w:val="both"/>
    </w:pPr>
    <w:rPr>
      <w:rFonts w:ascii="Tahoma" w:hAnsi="Tahoma"/>
      <w:noProof w:val="0"/>
      <w:szCs w:val="20"/>
    </w:rPr>
  </w:style>
  <w:style w:type="paragraph" w:customStyle="1" w:styleId="ndice">
    <w:name w:val="Índice"/>
    <w:basedOn w:val="Normal"/>
    <w:uiPriority w:val="99"/>
    <w:rsid w:val="00211082"/>
    <w:pPr>
      <w:widowControl w:val="0"/>
      <w:suppressAutoHyphens/>
      <w:spacing w:after="0" w:line="240" w:lineRule="auto"/>
      <w:jc w:val="both"/>
    </w:pPr>
    <w:rPr>
      <w:rFonts w:ascii="Times New Roman" w:hAnsi="Times New Roman"/>
      <w:noProof w:val="0"/>
      <w:szCs w:val="20"/>
    </w:rPr>
  </w:style>
  <w:style w:type="paragraph" w:customStyle="1" w:styleId="Contedodamoldura">
    <w:name w:val="Conteúdo da moldur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Contedodetabela">
    <w:name w:val="Conteúdo de tabel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Ttulodetabela">
    <w:name w:val="Título de tabela"/>
    <w:basedOn w:val="Contedodetabela"/>
    <w:uiPriority w:val="99"/>
    <w:rsid w:val="00211082"/>
    <w:pPr>
      <w:jc w:val="center"/>
    </w:pPr>
    <w:rPr>
      <w:i/>
    </w:rPr>
  </w:style>
  <w:style w:type="paragraph" w:customStyle="1" w:styleId="WW-Corpodetexto2">
    <w:name w:val="WW-Corpo de texto 2"/>
    <w:basedOn w:val="Normal"/>
    <w:rsid w:val="00211082"/>
    <w:pPr>
      <w:widowControl w:val="0"/>
      <w:suppressAutoHyphens/>
      <w:spacing w:after="0" w:line="240" w:lineRule="auto"/>
      <w:jc w:val="both"/>
    </w:pPr>
    <w:rPr>
      <w:rFonts w:ascii="Arial" w:hAnsi="Arial"/>
      <w:noProof w:val="0"/>
      <w:color w:val="000000"/>
      <w:szCs w:val="20"/>
    </w:rPr>
  </w:style>
  <w:style w:type="paragraph" w:customStyle="1" w:styleId="WW-Recuodecorpodetexto2">
    <w:name w:val="WW-Recuo de corpo de texto 2"/>
    <w:basedOn w:val="Normal"/>
    <w:rsid w:val="00211082"/>
    <w:pPr>
      <w:widowControl w:val="0"/>
      <w:suppressAutoHyphens/>
      <w:spacing w:after="0" w:line="240" w:lineRule="auto"/>
      <w:ind w:hanging="11"/>
    </w:pPr>
    <w:rPr>
      <w:rFonts w:ascii="Arial" w:hAnsi="Arial"/>
      <w:noProof w:val="0"/>
      <w:color w:val="000000"/>
      <w:szCs w:val="20"/>
    </w:rPr>
  </w:style>
  <w:style w:type="paragraph" w:customStyle="1" w:styleId="Padro">
    <w:name w:val="Padrão"/>
    <w:rsid w:val="00211082"/>
    <w:pPr>
      <w:suppressAutoHyphens/>
    </w:pPr>
    <w:rPr>
      <w:rFonts w:ascii="Times New Roman" w:eastAsia="Times New Roman" w:hAnsi="Times New Roman"/>
      <w:sz w:val="24"/>
    </w:rPr>
  </w:style>
  <w:style w:type="paragraph" w:customStyle="1" w:styleId="NormalNormal1">
    <w:name w:val="Normal.Normal1"/>
    <w:uiPriority w:val="99"/>
    <w:rsid w:val="00211082"/>
    <w:pPr>
      <w:suppressAutoHyphens/>
    </w:pPr>
    <w:rPr>
      <w:rFonts w:ascii="Times New Roman" w:eastAsia="Times New Roman" w:hAnsi="Times New Roman"/>
    </w:rPr>
  </w:style>
  <w:style w:type="paragraph" w:customStyle="1" w:styleId="Corpodotexto">
    <w:name w:val="Corpo do texto"/>
    <w:basedOn w:val="Padro"/>
    <w:uiPriority w:val="99"/>
    <w:rsid w:val="00211082"/>
    <w:rPr>
      <w:noProof/>
      <w:sz w:val="22"/>
    </w:rPr>
  </w:style>
  <w:style w:type="paragraph" w:customStyle="1" w:styleId="WW-Corpodotexto">
    <w:name w:val="WW-Corpo do texto"/>
    <w:basedOn w:val="Normal"/>
    <w:uiPriority w:val="99"/>
    <w:rsid w:val="00211082"/>
    <w:pPr>
      <w:widowControl w:val="0"/>
      <w:suppressAutoHyphens/>
      <w:spacing w:after="0" w:line="240" w:lineRule="auto"/>
    </w:pPr>
    <w:rPr>
      <w:rFonts w:ascii="Times New Roman" w:hAnsi="Times New Roman"/>
      <w:noProof w:val="0"/>
      <w:szCs w:val="20"/>
    </w:rPr>
  </w:style>
  <w:style w:type="paragraph" w:customStyle="1" w:styleId="Index">
    <w:name w:val="Index"/>
    <w:basedOn w:val="Normal"/>
    <w:uiPriority w:val="99"/>
    <w:rsid w:val="00211082"/>
    <w:pPr>
      <w:suppressLineNumbers/>
      <w:suppressAutoHyphens/>
      <w:spacing w:after="0" w:line="240" w:lineRule="auto"/>
    </w:pPr>
    <w:rPr>
      <w:rFonts w:ascii="Times New Roman" w:hAnsi="Times New Roman"/>
      <w:noProof w:val="0"/>
      <w:sz w:val="20"/>
      <w:szCs w:val="20"/>
    </w:rPr>
  </w:style>
  <w:style w:type="paragraph" w:customStyle="1" w:styleId="Heading">
    <w:name w:val="Heading"/>
    <w:basedOn w:val="Normal"/>
    <w:next w:val="Corpodetexto"/>
    <w:uiPriority w:val="99"/>
    <w:rsid w:val="00211082"/>
    <w:pPr>
      <w:keepNext/>
      <w:widowControl w:val="0"/>
      <w:suppressAutoHyphens/>
      <w:spacing w:before="240" w:after="120" w:line="240" w:lineRule="auto"/>
    </w:pPr>
    <w:rPr>
      <w:rFonts w:ascii="Albany" w:hAnsi="Albany"/>
      <w:noProof w:val="0"/>
      <w:sz w:val="28"/>
      <w:szCs w:val="20"/>
    </w:rPr>
  </w:style>
  <w:style w:type="paragraph" w:customStyle="1" w:styleId="Caption1">
    <w:name w:val="Caption1"/>
    <w:basedOn w:val="Normal"/>
    <w:uiPriority w:val="99"/>
    <w:rsid w:val="00211082"/>
    <w:pPr>
      <w:widowControl w:val="0"/>
      <w:suppressLineNumbers/>
      <w:suppressAutoHyphens/>
      <w:spacing w:before="120" w:after="120" w:line="240" w:lineRule="auto"/>
    </w:pPr>
    <w:rPr>
      <w:rFonts w:ascii="Times New Roman" w:hAnsi="Times New Roman"/>
      <w:i/>
      <w:noProof w:val="0"/>
      <w:sz w:val="20"/>
      <w:szCs w:val="20"/>
    </w:rPr>
  </w:style>
  <w:style w:type="paragraph" w:customStyle="1" w:styleId="Ttulodondice">
    <w:name w:val="Título do índice"/>
    <w:basedOn w:val="Ttulo"/>
    <w:uiPriority w:val="99"/>
    <w:rsid w:val="00211082"/>
    <w:pPr>
      <w:keepNext/>
      <w:widowControl w:val="0"/>
      <w:suppressAutoHyphens/>
      <w:spacing w:before="240" w:after="120"/>
      <w:jc w:val="left"/>
    </w:pPr>
    <w:rPr>
      <w:noProof w:val="0"/>
      <w:sz w:val="32"/>
    </w:rPr>
  </w:style>
  <w:style w:type="paragraph" w:customStyle="1" w:styleId="WW-Corpodetexto21">
    <w:name w:val="WW-Corpo de texto 21"/>
    <w:basedOn w:val="Normal"/>
    <w:uiPriority w:val="99"/>
    <w:rsid w:val="00211082"/>
    <w:pPr>
      <w:widowControl w:val="0"/>
      <w:suppressAutoHyphens/>
      <w:spacing w:after="0" w:line="240" w:lineRule="auto"/>
      <w:jc w:val="center"/>
    </w:pPr>
    <w:rPr>
      <w:rFonts w:ascii="Arial" w:hAnsi="Arial"/>
      <w:noProof w:val="0"/>
      <w:szCs w:val="20"/>
    </w:rPr>
  </w:style>
  <w:style w:type="paragraph" w:customStyle="1" w:styleId="Framecontents">
    <w:name w:val="Frame contents"/>
    <w:basedOn w:val="Corpodetexto"/>
    <w:uiPriority w:val="99"/>
    <w:rsid w:val="00211082"/>
    <w:pPr>
      <w:spacing w:after="0" w:line="240" w:lineRule="auto"/>
      <w:jc w:val="both"/>
    </w:pPr>
    <w:rPr>
      <w:rFonts w:ascii="Times New Roman" w:hAnsi="Times New Roman"/>
      <w:noProof w:val="0"/>
      <w:szCs w:val="20"/>
    </w:rPr>
  </w:style>
  <w:style w:type="paragraph" w:customStyle="1" w:styleId="TableContents">
    <w:name w:val="Table Contents"/>
    <w:basedOn w:val="Corpodetexto"/>
    <w:uiPriority w:val="99"/>
    <w:rsid w:val="00211082"/>
    <w:pPr>
      <w:suppressLineNumbers/>
      <w:spacing w:after="0" w:line="240" w:lineRule="auto"/>
      <w:jc w:val="both"/>
    </w:pPr>
    <w:rPr>
      <w:rFonts w:ascii="Times New Roman" w:hAnsi="Times New Roman"/>
      <w:noProof w:val="0"/>
      <w:szCs w:val="20"/>
    </w:rPr>
  </w:style>
  <w:style w:type="paragraph" w:customStyle="1" w:styleId="TableHeading">
    <w:name w:val="Table Heading"/>
    <w:basedOn w:val="TableContents"/>
    <w:uiPriority w:val="99"/>
    <w:rsid w:val="00211082"/>
    <w:pPr>
      <w:jc w:val="center"/>
    </w:pPr>
    <w:rPr>
      <w:b/>
      <w:i/>
    </w:rPr>
  </w:style>
  <w:style w:type="paragraph" w:customStyle="1" w:styleId="Fontepargpadro1">
    <w:name w:val="Fonte parág. padrão1"/>
    <w:next w:val="Normal"/>
    <w:uiPriority w:val="99"/>
    <w:rsid w:val="00211082"/>
    <w:pPr>
      <w:suppressAutoHyphens/>
    </w:pPr>
    <w:rPr>
      <w:rFonts w:ascii="Times New Roman" w:eastAsia="Times New Roman" w:hAnsi="Times New Roman"/>
    </w:rPr>
  </w:style>
  <w:style w:type="character" w:customStyle="1" w:styleId="Normal1Char">
    <w:name w:val="Normal1 Char"/>
    <w:uiPriority w:val="99"/>
    <w:rsid w:val="00211082"/>
    <w:rPr>
      <w:rFonts w:cs="Times New Roman"/>
      <w:sz w:val="22"/>
      <w:lang w:val="pt-BR" w:eastAsia="pt-BR" w:bidi="ar-SA"/>
    </w:rPr>
  </w:style>
  <w:style w:type="paragraph" w:customStyle="1" w:styleId="WW-Corpodetexto312">
    <w:name w:val="WW-Corpo de texto 312"/>
    <w:basedOn w:val="Normal"/>
    <w:uiPriority w:val="99"/>
    <w:rsid w:val="00211082"/>
    <w:pPr>
      <w:widowControl w:val="0"/>
      <w:suppressAutoHyphens/>
      <w:spacing w:after="0" w:line="240" w:lineRule="auto"/>
      <w:jc w:val="both"/>
    </w:pPr>
    <w:rPr>
      <w:rFonts w:ascii="Times New Roman" w:hAnsi="Times New Roman"/>
      <w:noProof w:val="0"/>
      <w:sz w:val="24"/>
      <w:szCs w:val="20"/>
      <w:lang w:val="en-US"/>
    </w:rPr>
  </w:style>
  <w:style w:type="paragraph" w:customStyle="1" w:styleId="Itemxx0">
    <w:name w:val="Item x.x"/>
    <w:basedOn w:val="Normal"/>
    <w:rsid w:val="00211082"/>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ind w:left="680"/>
      <w:jc w:val="both"/>
    </w:pPr>
    <w:rPr>
      <w:rFonts w:ascii="Arial" w:hAnsi="Arial" w:cs="Arial"/>
      <w:noProof w:val="0"/>
      <w:sz w:val="24"/>
      <w:szCs w:val="24"/>
    </w:rPr>
  </w:style>
  <w:style w:type="paragraph" w:customStyle="1" w:styleId="Style1">
    <w:name w:val="Style #1"/>
    <w:basedOn w:val="Normal"/>
    <w:uiPriority w:val="99"/>
    <w:rsid w:val="00211082"/>
    <w:pPr>
      <w:widowControl w:val="0"/>
      <w:autoSpaceDE w:val="0"/>
      <w:autoSpaceDN w:val="0"/>
      <w:adjustRightInd w:val="0"/>
      <w:spacing w:after="0" w:line="240" w:lineRule="auto"/>
      <w:jc w:val="both"/>
    </w:pPr>
    <w:rPr>
      <w:rFonts w:ascii="Times New Roman" w:hAnsi="Times New Roman"/>
      <w:noProof w:val="0"/>
      <w:sz w:val="24"/>
      <w:szCs w:val="24"/>
    </w:rPr>
  </w:style>
  <w:style w:type="paragraph" w:customStyle="1" w:styleId="Item">
    <w:name w:val="Item"/>
    <w:basedOn w:val="Normal"/>
    <w:rsid w:val="002110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jc w:val="both"/>
    </w:pPr>
    <w:rPr>
      <w:rFonts w:ascii="Arial" w:hAnsi="Arial" w:cs="Arial"/>
      <w:b/>
      <w:bCs/>
      <w:caps/>
      <w:noProof w:val="0"/>
      <w:sz w:val="28"/>
      <w:szCs w:val="28"/>
    </w:rPr>
  </w:style>
  <w:style w:type="paragraph" w:customStyle="1" w:styleId="ColorfulList-Accent11">
    <w:name w:val="Colorful List - Accent 11"/>
    <w:basedOn w:val="Normal"/>
    <w:uiPriority w:val="34"/>
    <w:qFormat/>
    <w:rsid w:val="00211082"/>
    <w:pPr>
      <w:widowControl w:val="0"/>
      <w:autoSpaceDE w:val="0"/>
      <w:autoSpaceDN w:val="0"/>
      <w:adjustRightInd w:val="0"/>
      <w:spacing w:after="0" w:line="240" w:lineRule="auto"/>
      <w:ind w:left="708"/>
    </w:pPr>
    <w:rPr>
      <w:rFonts w:ascii="Times New Roman" w:hAnsi="Times New Roman"/>
      <w:noProof w:val="0"/>
      <w:sz w:val="20"/>
      <w:szCs w:val="20"/>
    </w:rPr>
  </w:style>
  <w:style w:type="paragraph" w:styleId="Textodenotaderodap">
    <w:name w:val="footnote text"/>
    <w:basedOn w:val="Normal"/>
    <w:link w:val="TextodenotaderodapChar"/>
    <w:uiPriority w:val="99"/>
    <w:rsid w:val="00211082"/>
    <w:pPr>
      <w:spacing w:after="0" w:line="240" w:lineRule="auto"/>
    </w:pPr>
    <w:rPr>
      <w:rFonts w:ascii="Times New Roman" w:hAnsi="Times New Roman"/>
      <w:noProof w:val="0"/>
      <w:sz w:val="20"/>
      <w:szCs w:val="20"/>
    </w:rPr>
  </w:style>
  <w:style w:type="character" w:customStyle="1" w:styleId="TextodenotaderodapChar">
    <w:name w:val="Texto de nota de rodapé Char"/>
    <w:link w:val="Textodenotaderodap"/>
    <w:uiPriority w:val="99"/>
    <w:rsid w:val="00211082"/>
    <w:rPr>
      <w:rFonts w:ascii="Times New Roman" w:eastAsia="Times New Roman" w:hAnsi="Times New Roman"/>
    </w:rPr>
  </w:style>
  <w:style w:type="character" w:styleId="Refdenotaderodap">
    <w:name w:val="footnote reference"/>
    <w:uiPriority w:val="99"/>
    <w:rsid w:val="00211082"/>
    <w:rPr>
      <w:rFonts w:cs="Times New Roman"/>
      <w:vertAlign w:val="superscript"/>
    </w:rPr>
  </w:style>
  <w:style w:type="character" w:customStyle="1" w:styleId="impressoGPChar3">
    <w:name w:val="impresso G&amp;P Char3"/>
    <w:aliases w:val="Heading 11 Char3,heading 1 Char,h Char Char"/>
    <w:uiPriority w:val="99"/>
    <w:semiHidden/>
    <w:locked/>
    <w:rsid w:val="00211082"/>
    <w:rPr>
      <w:rFonts w:ascii="Arial" w:hAnsi="Arial" w:cs="Times New Roman"/>
      <w:sz w:val="24"/>
      <w:lang w:val="pt-BR" w:eastAsia="pt-BR" w:bidi="ar-SA"/>
    </w:rPr>
  </w:style>
  <w:style w:type="paragraph" w:customStyle="1" w:styleId="Quotations">
    <w:name w:val="Quotations"/>
    <w:basedOn w:val="Normal"/>
    <w:uiPriority w:val="99"/>
    <w:rsid w:val="00211082"/>
    <w:pPr>
      <w:widowControl w:val="0"/>
      <w:suppressAutoHyphens/>
      <w:spacing w:before="86" w:after="283" w:line="240" w:lineRule="auto"/>
      <w:ind w:left="567" w:right="567"/>
    </w:pPr>
    <w:rPr>
      <w:rFonts w:ascii="Times New Roman" w:hAnsi="Times New Roman"/>
      <w:noProof w:val="0"/>
      <w:sz w:val="24"/>
      <w:szCs w:val="24"/>
      <w:lang w:val="en-US" w:eastAsia="en-US"/>
    </w:rPr>
  </w:style>
  <w:style w:type="paragraph" w:customStyle="1" w:styleId="PargrafodaLista11">
    <w:name w:val="Parágrafo da Lista11"/>
    <w:basedOn w:val="Normal"/>
    <w:uiPriority w:val="99"/>
    <w:rsid w:val="00211082"/>
    <w:pPr>
      <w:ind w:left="720"/>
      <w:contextualSpacing/>
    </w:pPr>
    <w:rPr>
      <w:noProof w:val="0"/>
      <w:lang w:eastAsia="en-US"/>
    </w:rPr>
  </w:style>
  <w:style w:type="paragraph" w:customStyle="1" w:styleId="xl24">
    <w:name w:val="xl24"/>
    <w:basedOn w:val="Normal"/>
    <w:rsid w:val="00211082"/>
    <w:pPr>
      <w:pBdr>
        <w:top w:val="single" w:sz="4" w:space="0" w:color="auto"/>
        <w:bottom w:val="single" w:sz="4" w:space="0" w:color="auto"/>
        <w:right w:val="single" w:sz="4" w:space="0" w:color="auto"/>
      </w:pBdr>
      <w:shd w:val="clear" w:color="auto" w:fill="969696"/>
      <w:spacing w:beforeLines="1" w:afterLines="1" w:after="0" w:line="240" w:lineRule="auto"/>
    </w:pPr>
    <w:rPr>
      <w:rFonts w:ascii="Times" w:hAnsi="Times"/>
      <w:b/>
      <w:bCs/>
      <w:noProof w:val="0"/>
      <w:sz w:val="20"/>
      <w:szCs w:val="20"/>
      <w:lang w:eastAsia="en-US"/>
    </w:rPr>
  </w:style>
  <w:style w:type="paragraph" w:customStyle="1" w:styleId="xl25">
    <w:name w:val="xl25"/>
    <w:basedOn w:val="Normal"/>
    <w:rsid w:val="00211082"/>
    <w:pPr>
      <w:pBdr>
        <w:right w:val="single" w:sz="4" w:space="0" w:color="auto"/>
      </w:pBdr>
      <w:shd w:val="clear" w:color="auto" w:fill="FFFFFF"/>
      <w:spacing w:beforeLines="1" w:afterLines="1" w:after="0" w:line="240" w:lineRule="auto"/>
    </w:pPr>
    <w:rPr>
      <w:rFonts w:ascii="Times" w:hAnsi="Times"/>
      <w:b/>
      <w:bCs/>
      <w:noProof w:val="0"/>
      <w:sz w:val="20"/>
      <w:szCs w:val="20"/>
      <w:lang w:eastAsia="en-US"/>
    </w:rPr>
  </w:style>
  <w:style w:type="paragraph" w:customStyle="1" w:styleId="xl26">
    <w:name w:val="xl26"/>
    <w:basedOn w:val="Normal"/>
    <w:rsid w:val="00211082"/>
    <w:pPr>
      <w:pBdr>
        <w:bottom w:val="single" w:sz="4" w:space="0" w:color="auto"/>
        <w:right w:val="single" w:sz="4" w:space="0" w:color="auto"/>
      </w:pBdr>
      <w:shd w:val="clear" w:color="auto" w:fill="FFFFFF"/>
      <w:spacing w:beforeLines="1" w:afterLines="1" w:after="0" w:line="240" w:lineRule="auto"/>
    </w:pPr>
    <w:rPr>
      <w:rFonts w:ascii="Times" w:hAnsi="Times"/>
      <w:noProof w:val="0"/>
      <w:sz w:val="20"/>
      <w:szCs w:val="20"/>
      <w:lang w:eastAsia="en-US"/>
    </w:rPr>
  </w:style>
  <w:style w:type="paragraph" w:customStyle="1" w:styleId="Fontepargpadro2">
    <w:name w:val="Fonte parág. padrão2"/>
    <w:basedOn w:val="Normal"/>
    <w:uiPriority w:val="99"/>
    <w:rsid w:val="00211082"/>
    <w:pPr>
      <w:widowControl w:val="0"/>
      <w:spacing w:after="0" w:line="240" w:lineRule="auto"/>
    </w:pPr>
    <w:rPr>
      <w:rFonts w:ascii="Times New Roman" w:hAnsi="Times New Roman"/>
      <w:sz w:val="20"/>
      <w:szCs w:val="20"/>
    </w:rPr>
  </w:style>
  <w:style w:type="paragraph" w:customStyle="1" w:styleId="p1">
    <w:name w:val="p1"/>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4">
    <w:name w:val="p4"/>
    <w:basedOn w:val="Normal"/>
    <w:uiPriority w:val="99"/>
    <w:rsid w:val="00211082"/>
    <w:pPr>
      <w:widowControl w:val="0"/>
      <w:tabs>
        <w:tab w:val="left" w:pos="680"/>
      </w:tabs>
      <w:autoSpaceDE w:val="0"/>
      <w:autoSpaceDN w:val="0"/>
      <w:spacing w:after="0" w:line="340" w:lineRule="atLeast"/>
      <w:ind w:left="1440" w:firstLine="720"/>
      <w:jc w:val="both"/>
    </w:pPr>
    <w:rPr>
      <w:rFonts w:ascii="Times New Roman" w:hAnsi="Times New Roman"/>
      <w:noProof w:val="0"/>
      <w:sz w:val="24"/>
      <w:szCs w:val="20"/>
    </w:rPr>
  </w:style>
  <w:style w:type="paragraph" w:customStyle="1" w:styleId="p2">
    <w:name w:val="p2"/>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5">
    <w:name w:val="p5"/>
    <w:basedOn w:val="Normal"/>
    <w:rsid w:val="00211082"/>
    <w:pPr>
      <w:widowControl w:val="0"/>
      <w:tabs>
        <w:tab w:val="left" w:pos="720"/>
      </w:tabs>
      <w:autoSpaceDE w:val="0"/>
      <w:autoSpaceDN w:val="0"/>
      <w:spacing w:after="0" w:line="340" w:lineRule="atLeast"/>
      <w:jc w:val="both"/>
    </w:pPr>
    <w:rPr>
      <w:rFonts w:ascii="Times New Roman" w:hAnsi="Times New Roman"/>
      <w:noProof w:val="0"/>
      <w:sz w:val="24"/>
      <w:szCs w:val="20"/>
    </w:rPr>
  </w:style>
  <w:style w:type="paragraph" w:customStyle="1" w:styleId="p8">
    <w:name w:val="p8"/>
    <w:basedOn w:val="Normal"/>
    <w:uiPriority w:val="99"/>
    <w:rsid w:val="00211082"/>
    <w:pPr>
      <w:widowControl w:val="0"/>
      <w:autoSpaceDE w:val="0"/>
      <w:autoSpaceDN w:val="0"/>
      <w:spacing w:after="0" w:line="360" w:lineRule="atLeast"/>
    </w:pPr>
    <w:rPr>
      <w:rFonts w:ascii="Times New Roman" w:hAnsi="Times New Roman"/>
      <w:noProof w:val="0"/>
      <w:sz w:val="24"/>
      <w:szCs w:val="20"/>
    </w:rPr>
  </w:style>
  <w:style w:type="character" w:customStyle="1" w:styleId="EstiloDeEmail307">
    <w:name w:val="EstiloDeEmail307"/>
    <w:uiPriority w:val="99"/>
    <w:semiHidden/>
    <w:rsid w:val="00211082"/>
    <w:rPr>
      <w:rFonts w:ascii="Verdana" w:hAnsi="Verdana" w:cs="Times New Roman"/>
      <w:color w:val="auto"/>
      <w:sz w:val="24"/>
      <w:szCs w:val="24"/>
      <w:u w:val="none"/>
    </w:rPr>
  </w:style>
  <w:style w:type="character" w:customStyle="1" w:styleId="Hiperlink">
    <w:name w:val="Hiperlink"/>
    <w:uiPriority w:val="99"/>
    <w:rsid w:val="00211082"/>
    <w:rPr>
      <w:color w:val="0000FF"/>
      <w:u w:val="single"/>
    </w:rPr>
  </w:style>
  <w:style w:type="character" w:customStyle="1" w:styleId="Normal2">
    <w:name w:val="Normal2"/>
    <w:uiPriority w:val="99"/>
    <w:rsid w:val="00211082"/>
    <w:rPr>
      <w:rFonts w:ascii="Frutiger 57Cn" w:eastAsia="Times New Roman" w:hAnsi="Frutiger 57Cn" w:cs="Times New Roman"/>
      <w:color w:val="000000"/>
      <w:sz w:val="22"/>
      <w:lang w:val="pt-BR"/>
    </w:rPr>
  </w:style>
  <w:style w:type="paragraph" w:customStyle="1" w:styleId="NormalLeft1">
    <w:name w:val="Normal + Left:  1"/>
    <w:aliases w:val="44 cm"/>
    <w:basedOn w:val="Corpodetexto"/>
    <w:uiPriority w:val="99"/>
    <w:rsid w:val="00211082"/>
    <w:pPr>
      <w:numPr>
        <w:ilvl w:val="1"/>
        <w:numId w:val="7"/>
      </w:numPr>
      <w:spacing w:after="0" w:line="240" w:lineRule="auto"/>
      <w:outlineLvl w:val="1"/>
    </w:pPr>
    <w:rPr>
      <w:rFonts w:ascii="Times New Roman" w:hAnsi="Times New Roman"/>
      <w:b/>
      <w:smallCaps/>
      <w:noProof w:val="0"/>
      <w:sz w:val="72"/>
      <w:szCs w:val="20"/>
      <w:lang w:eastAsia="en-US"/>
    </w:rPr>
  </w:style>
  <w:style w:type="character" w:customStyle="1" w:styleId="EstiloDeEmail311">
    <w:name w:val="EstiloDeEmail311"/>
    <w:uiPriority w:val="99"/>
    <w:semiHidden/>
    <w:rsid w:val="00211082"/>
    <w:rPr>
      <w:rFonts w:ascii="Arial" w:hAnsi="Arial" w:cs="Arial"/>
      <w:color w:val="auto"/>
      <w:sz w:val="20"/>
      <w:szCs w:val="20"/>
    </w:rPr>
  </w:style>
  <w:style w:type="paragraph" w:styleId="Commarcadores">
    <w:name w:val="List Bullet"/>
    <w:aliases w:val="Wingdings (símbolo),À esquerda:  1,48 cm,Deslocamento:  0,6......"/>
    <w:basedOn w:val="Normal"/>
    <w:uiPriority w:val="99"/>
    <w:rsid w:val="00211082"/>
    <w:pPr>
      <w:tabs>
        <w:tab w:val="num" w:pos="360"/>
      </w:tabs>
      <w:spacing w:after="0" w:line="240" w:lineRule="auto"/>
      <w:ind w:left="360" w:hanging="360"/>
      <w:jc w:val="both"/>
    </w:pPr>
    <w:rPr>
      <w:rFonts w:ascii="Verdana" w:hAnsi="Verdana"/>
      <w:noProof w:val="0"/>
      <w:sz w:val="20"/>
      <w:szCs w:val="24"/>
      <w:lang w:eastAsia="en-US"/>
    </w:rPr>
  </w:style>
  <w:style w:type="table" w:styleId="Tabelacontempornea">
    <w:name w:val="Table Contemporary"/>
    <w:basedOn w:val="Tabelanormal"/>
    <w:uiPriority w:val="99"/>
    <w:rsid w:val="002110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Clausula">
    <w:name w:val="Clausula"/>
    <w:basedOn w:val="Normal"/>
    <w:uiPriority w:val="99"/>
    <w:rsid w:val="00211082"/>
    <w:pPr>
      <w:keepNext/>
      <w:spacing w:before="480" w:after="240" w:line="240" w:lineRule="auto"/>
    </w:pPr>
    <w:rPr>
      <w:rFonts w:ascii="Times New Roman" w:hAnsi="Times New Roman"/>
      <w:b/>
      <w:caps/>
      <w:noProof w:val="0"/>
    </w:rPr>
  </w:style>
  <w:style w:type="paragraph" w:customStyle="1" w:styleId="listparagraph">
    <w:name w:val="listparagraph"/>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
    <w:name w:val="listparagraph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last">
    <w:name w:val="listparagraph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middle">
    <w:name w:val="listparagraphcxspmiddle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last">
    <w:name w:val="listparagraphcxspmiddle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EstiloDeEmail320">
    <w:name w:val="EstiloDeEmail320"/>
    <w:uiPriority w:val="99"/>
    <w:semiHidden/>
    <w:rsid w:val="00211082"/>
    <w:rPr>
      <w:rFonts w:ascii="Tahoma" w:hAnsi="Tahoma" w:cs="Tahoma"/>
      <w:color w:val="0000FF"/>
      <w:sz w:val="22"/>
      <w:szCs w:val="22"/>
      <w:u w:val="none"/>
      <w:effect w:val="none"/>
    </w:rPr>
  </w:style>
  <w:style w:type="paragraph" w:styleId="AssinaturadeEmail">
    <w:name w:val="E-mail Signature"/>
    <w:basedOn w:val="Normal"/>
    <w:link w:val="AssinaturadeEmailChar"/>
    <w:uiPriority w:val="99"/>
    <w:rsid w:val="00211082"/>
    <w:pPr>
      <w:spacing w:after="0" w:line="240" w:lineRule="auto"/>
    </w:pPr>
    <w:rPr>
      <w:rFonts w:ascii="Arial" w:hAnsi="Arial" w:cs="Arial"/>
      <w:noProof w:val="0"/>
      <w:sz w:val="24"/>
      <w:szCs w:val="24"/>
    </w:rPr>
  </w:style>
  <w:style w:type="character" w:customStyle="1" w:styleId="AssinaturadeEmailChar">
    <w:name w:val="Assinatura de Email Char"/>
    <w:link w:val="AssinaturadeEmail"/>
    <w:uiPriority w:val="99"/>
    <w:rsid w:val="00211082"/>
    <w:rPr>
      <w:rFonts w:ascii="Arial" w:eastAsia="Times New Roman" w:hAnsi="Arial" w:cs="Arial"/>
      <w:sz w:val="24"/>
      <w:szCs w:val="24"/>
    </w:rPr>
  </w:style>
  <w:style w:type="paragraph" w:customStyle="1" w:styleId="normaljustificado">
    <w:name w:val="normaljustificado"/>
    <w:basedOn w:val="Normal"/>
    <w:uiPriority w:val="99"/>
    <w:rsid w:val="00211082"/>
    <w:pPr>
      <w:spacing w:before="100" w:beforeAutospacing="1" w:after="100" w:afterAutospacing="1" w:line="240" w:lineRule="auto"/>
    </w:pPr>
    <w:rPr>
      <w:rFonts w:ascii="Arial" w:hAnsi="Arial" w:cs="Arial"/>
      <w:noProof w:val="0"/>
      <w:sz w:val="24"/>
      <w:szCs w:val="24"/>
    </w:rPr>
  </w:style>
  <w:style w:type="character" w:customStyle="1" w:styleId="leitura1">
    <w:name w:val="leitura1"/>
    <w:uiPriority w:val="99"/>
    <w:rsid w:val="00211082"/>
    <w:rPr>
      <w:rFonts w:ascii="Arial" w:hAnsi="Arial" w:cs="Arial"/>
      <w:sz w:val="21"/>
      <w:szCs w:val="21"/>
    </w:rPr>
  </w:style>
  <w:style w:type="paragraph" w:customStyle="1" w:styleId="Edital-Nvel2">
    <w:name w:val="Edital - Nível 2"/>
    <w:basedOn w:val="Normal"/>
    <w:rsid w:val="00211082"/>
    <w:pPr>
      <w:tabs>
        <w:tab w:val="num" w:pos="851"/>
      </w:tabs>
      <w:spacing w:after="0" w:line="240" w:lineRule="auto"/>
      <w:ind w:left="851" w:hanging="851"/>
      <w:jc w:val="both"/>
    </w:pPr>
    <w:rPr>
      <w:rFonts w:ascii="Arial Narrow" w:hAnsi="Arial Narrow"/>
      <w:noProof w:val="0"/>
      <w:szCs w:val="20"/>
      <w:lang w:eastAsia="en-US"/>
    </w:rPr>
  </w:style>
  <w:style w:type="paragraph" w:customStyle="1" w:styleId="Letras">
    <w:name w:val="Letras"/>
    <w:basedOn w:val="Ttulo3"/>
    <w:uiPriority w:val="99"/>
    <w:rsid w:val="00211082"/>
    <w:pPr>
      <w:keepNext w:val="0"/>
      <w:keepLines w:val="0"/>
      <w:widowControl w:val="0"/>
      <w:numPr>
        <w:ilvl w:val="0"/>
        <w:numId w:val="8"/>
      </w:numPr>
      <w:spacing w:before="120" w:after="120" w:line="271" w:lineRule="auto"/>
      <w:jc w:val="both"/>
    </w:pPr>
    <w:rPr>
      <w:rFonts w:ascii="Arial" w:hAnsi="Arial"/>
      <w:b w:val="0"/>
      <w:noProof w:val="0"/>
      <w:color w:val="auto"/>
      <w:sz w:val="20"/>
    </w:rPr>
  </w:style>
  <w:style w:type="character" w:customStyle="1" w:styleId="apple-converted-space">
    <w:name w:val="apple-converted-space"/>
    <w:rsid w:val="00211082"/>
    <w:rPr>
      <w:rFonts w:cs="Times New Roman"/>
    </w:rPr>
  </w:style>
  <w:style w:type="table" w:styleId="Tabelaclssica1">
    <w:name w:val="Table Classic 1"/>
    <w:basedOn w:val="Tabelanormal"/>
    <w:rsid w:val="00211082"/>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2">
    <w:name w:val="Estilo2"/>
    <w:basedOn w:val="PargrafodaLista"/>
    <w:link w:val="Estilo2Char"/>
    <w:uiPriority w:val="99"/>
    <w:rsid w:val="00211082"/>
    <w:pPr>
      <w:ind w:left="432" w:hanging="432"/>
      <w:contextualSpacing w:val="0"/>
      <w:jc w:val="both"/>
    </w:pPr>
    <w:rPr>
      <w:rFonts w:ascii="Calibri" w:hAnsi="Calibri" w:cs="Calibri"/>
      <w:bCs/>
      <w:noProof w:val="0"/>
      <w:sz w:val="24"/>
      <w:szCs w:val="24"/>
      <w:lang w:eastAsia="en-US"/>
    </w:rPr>
  </w:style>
  <w:style w:type="character" w:customStyle="1" w:styleId="Estilo2Char">
    <w:name w:val="Estilo2 Char"/>
    <w:link w:val="Estilo2"/>
    <w:uiPriority w:val="99"/>
    <w:locked/>
    <w:rsid w:val="00211082"/>
    <w:rPr>
      <w:rFonts w:eastAsia="Times New Roman" w:cs="Calibri"/>
      <w:bCs/>
      <w:sz w:val="24"/>
      <w:szCs w:val="24"/>
      <w:lang w:eastAsia="en-US"/>
    </w:rPr>
  </w:style>
  <w:style w:type="paragraph" w:customStyle="1" w:styleId="p3">
    <w:name w:val="p3"/>
    <w:basedOn w:val="Normal"/>
    <w:rsid w:val="00211082"/>
    <w:pPr>
      <w:widowControl w:val="0"/>
      <w:tabs>
        <w:tab w:val="left" w:pos="720"/>
      </w:tabs>
      <w:snapToGrid w:val="0"/>
      <w:spacing w:after="0" w:line="280" w:lineRule="atLeast"/>
      <w:jc w:val="both"/>
    </w:pPr>
    <w:rPr>
      <w:rFonts w:ascii="Times New Roman" w:hAnsi="Times New Roman"/>
      <w:noProof w:val="0"/>
      <w:sz w:val="24"/>
      <w:szCs w:val="20"/>
    </w:rPr>
  </w:style>
  <w:style w:type="numbering" w:styleId="111111">
    <w:name w:val="Outline List 2"/>
    <w:basedOn w:val="Semlista"/>
    <w:uiPriority w:val="99"/>
    <w:semiHidden/>
    <w:unhideWhenUsed/>
    <w:rsid w:val="00211082"/>
    <w:pPr>
      <w:numPr>
        <w:numId w:val="6"/>
      </w:numPr>
    </w:pPr>
  </w:style>
  <w:style w:type="paragraph" w:customStyle="1" w:styleId="Recuodecorpodetexto32">
    <w:name w:val="Recuo de corpo de texto 32"/>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Corpodetexto20">
    <w:name w:val="Corpo de texto2"/>
    <w:basedOn w:val="Normal"/>
    <w:rsid w:val="00211082"/>
    <w:pPr>
      <w:spacing w:after="0" w:line="240" w:lineRule="auto"/>
      <w:jc w:val="both"/>
    </w:pPr>
    <w:rPr>
      <w:rFonts w:ascii="Times New Roman" w:hAnsi="Times New Roman"/>
      <w:noProof w:val="0"/>
      <w:sz w:val="24"/>
      <w:szCs w:val="20"/>
    </w:rPr>
  </w:style>
  <w:style w:type="paragraph" w:customStyle="1" w:styleId="Rodap2">
    <w:name w:val="Rodapé2"/>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PargrafodaLista3">
    <w:name w:val="Parágrafo da Lista3"/>
    <w:basedOn w:val="Normal"/>
    <w:qFormat/>
    <w:rsid w:val="00211082"/>
    <w:pPr>
      <w:spacing w:after="0" w:line="240" w:lineRule="auto"/>
      <w:ind w:left="708"/>
    </w:pPr>
    <w:rPr>
      <w:rFonts w:ascii="Arial" w:eastAsia="Calibri" w:hAnsi="Arial"/>
      <w:noProof w:val="0"/>
      <w:sz w:val="24"/>
      <w:szCs w:val="20"/>
    </w:rPr>
  </w:style>
  <w:style w:type="paragraph" w:customStyle="1" w:styleId="ListaColorida-nfase11">
    <w:name w:val="Lista Colorida - Ênfase 11"/>
    <w:basedOn w:val="Normal"/>
    <w:uiPriority w:val="34"/>
    <w:qFormat/>
    <w:rsid w:val="00211082"/>
    <w:pPr>
      <w:spacing w:after="0" w:line="240" w:lineRule="auto"/>
      <w:ind w:left="708"/>
    </w:pPr>
    <w:rPr>
      <w:rFonts w:ascii="Times New Roman" w:hAnsi="Times New Roman"/>
      <w:noProof w:val="0"/>
      <w:color w:val="000000"/>
      <w:sz w:val="24"/>
      <w:szCs w:val="24"/>
    </w:rPr>
  </w:style>
  <w:style w:type="paragraph" w:customStyle="1" w:styleId="ListaColorida-nfase12">
    <w:name w:val="Lista Colorida - Ênfase 12"/>
    <w:basedOn w:val="Normal"/>
    <w:uiPriority w:val="99"/>
    <w:qFormat/>
    <w:rsid w:val="00211082"/>
    <w:pPr>
      <w:spacing w:after="0" w:line="240" w:lineRule="auto"/>
      <w:ind w:left="708"/>
    </w:pPr>
    <w:rPr>
      <w:rFonts w:ascii="Times New Roman" w:hAnsi="Times New Roman"/>
      <w:noProof w:val="0"/>
      <w:color w:val="000000"/>
      <w:sz w:val="24"/>
      <w:szCs w:val="24"/>
    </w:rPr>
  </w:style>
  <w:style w:type="paragraph" w:customStyle="1" w:styleId="SombreamentoEscuro-nfase11">
    <w:name w:val="Sombreamento Escuro - Ênfase 11"/>
    <w:hidden/>
    <w:uiPriority w:val="99"/>
    <w:semiHidden/>
    <w:rsid w:val="00211082"/>
    <w:rPr>
      <w:rFonts w:ascii="Times New Roman" w:eastAsia="Times New Roman" w:hAnsi="Times New Roman"/>
      <w:color w:val="000000"/>
      <w:sz w:val="24"/>
      <w:szCs w:val="24"/>
    </w:rPr>
  </w:style>
  <w:style w:type="paragraph" w:customStyle="1" w:styleId="msolistparagraph0">
    <w:name w:val="msolistparagraph"/>
    <w:basedOn w:val="Normal"/>
    <w:rsid w:val="00211082"/>
    <w:pPr>
      <w:spacing w:after="0" w:line="240" w:lineRule="auto"/>
      <w:ind w:left="720"/>
    </w:pPr>
    <w:rPr>
      <w:noProof w:val="0"/>
    </w:rPr>
  </w:style>
  <w:style w:type="character" w:customStyle="1" w:styleId="textopreto111">
    <w:name w:val="textopreto111"/>
    <w:rsid w:val="00211082"/>
    <w:rPr>
      <w:rFonts w:ascii="Arial" w:hAnsi="Arial" w:cs="Arial" w:hint="default"/>
      <w:b w:val="0"/>
      <w:bCs w:val="0"/>
      <w:i w:val="0"/>
      <w:iCs w:val="0"/>
      <w:caps w:val="0"/>
      <w:smallCaps w:val="0"/>
      <w:strike w:val="0"/>
      <w:dstrike w:val="0"/>
      <w:color w:val="000000"/>
      <w:spacing w:val="240"/>
      <w:sz w:val="21"/>
      <w:szCs w:val="21"/>
      <w:u w:val="none"/>
      <w:effect w:val="none"/>
    </w:rPr>
  </w:style>
  <w:style w:type="character" w:customStyle="1" w:styleId="postbody1">
    <w:name w:val="postbody1"/>
    <w:rsid w:val="00211082"/>
    <w:rPr>
      <w:sz w:val="18"/>
      <w:szCs w:val="18"/>
    </w:rPr>
  </w:style>
  <w:style w:type="paragraph" w:styleId="Textodenotadefim">
    <w:name w:val="endnote text"/>
    <w:basedOn w:val="Normal"/>
    <w:link w:val="TextodenotadefimChar"/>
    <w:uiPriority w:val="99"/>
    <w:rsid w:val="00211082"/>
    <w:pPr>
      <w:spacing w:after="0" w:line="240" w:lineRule="auto"/>
    </w:pPr>
    <w:rPr>
      <w:rFonts w:ascii="Times New Roman" w:hAnsi="Times New Roman"/>
      <w:noProof w:val="0"/>
      <w:sz w:val="20"/>
      <w:szCs w:val="20"/>
    </w:rPr>
  </w:style>
  <w:style w:type="character" w:customStyle="1" w:styleId="TextodenotadefimChar">
    <w:name w:val="Texto de nota de fim Char"/>
    <w:link w:val="Textodenotadefim"/>
    <w:uiPriority w:val="99"/>
    <w:rsid w:val="00211082"/>
    <w:rPr>
      <w:rFonts w:ascii="Times New Roman" w:eastAsia="Times New Roman" w:hAnsi="Times New Roman"/>
    </w:rPr>
  </w:style>
  <w:style w:type="character" w:styleId="Refdenotadefim">
    <w:name w:val="endnote reference"/>
    <w:uiPriority w:val="99"/>
    <w:rsid w:val="00211082"/>
    <w:rPr>
      <w:vertAlign w:val="superscript"/>
    </w:rPr>
  </w:style>
  <w:style w:type="paragraph" w:customStyle="1" w:styleId="textocorrido">
    <w:name w:val="textocorrido"/>
    <w:basedOn w:val="Normal"/>
    <w:rsid w:val="00211082"/>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character" w:customStyle="1" w:styleId="normalChar">
    <w:name w:val="normal Char"/>
    <w:rsid w:val="00211082"/>
    <w:rPr>
      <w:rFonts w:ascii="Arial" w:hAnsi="Arial"/>
      <w:spacing w:val="-3"/>
      <w:sz w:val="24"/>
    </w:rPr>
  </w:style>
  <w:style w:type="character" w:customStyle="1" w:styleId="apple-style-span">
    <w:name w:val="apple-style-span"/>
    <w:rsid w:val="00211082"/>
  </w:style>
  <w:style w:type="paragraph" w:customStyle="1" w:styleId="font">
    <w:name w:val="font"/>
    <w:basedOn w:val="Normal"/>
    <w:rsid w:val="00211082"/>
    <w:pPr>
      <w:spacing w:before="100" w:beforeAutospacing="1" w:after="100" w:afterAutospacing="1" w:line="240" w:lineRule="auto"/>
      <w:jc w:val="both"/>
    </w:pPr>
    <w:rPr>
      <w:rFonts w:ascii="Verdana" w:hAnsi="Verdana"/>
      <w:noProof w:val="0"/>
      <w:color w:val="000000"/>
      <w:sz w:val="20"/>
      <w:szCs w:val="20"/>
    </w:rPr>
  </w:style>
  <w:style w:type="paragraph" w:customStyle="1" w:styleId="conteudo3">
    <w:name w:val="conteudo3"/>
    <w:basedOn w:val="Normal"/>
    <w:rsid w:val="00211082"/>
    <w:pPr>
      <w:spacing w:before="100" w:beforeAutospacing="1" w:after="100" w:afterAutospacing="1" w:line="255" w:lineRule="atLeast"/>
    </w:pPr>
    <w:rPr>
      <w:rFonts w:ascii="Arial" w:hAnsi="Arial" w:cs="Arial"/>
      <w:noProof w:val="0"/>
      <w:color w:val="666666"/>
      <w:sz w:val="21"/>
      <w:szCs w:val="21"/>
    </w:rPr>
  </w:style>
  <w:style w:type="paragraph" w:customStyle="1" w:styleId="EstiloArial11ptNegritoJustificado">
    <w:name w:val="Estilo Arial 11 pt Negrito Justificado"/>
    <w:basedOn w:val="Normal"/>
    <w:rsid w:val="00D87FB1"/>
    <w:pPr>
      <w:spacing w:after="360" w:line="240" w:lineRule="auto"/>
      <w:jc w:val="both"/>
    </w:pPr>
    <w:rPr>
      <w:rFonts w:ascii="Arial" w:hAnsi="Arial"/>
      <w:b/>
      <w:bCs/>
      <w:noProof w:val="0"/>
      <w:szCs w:val="20"/>
      <w:lang w:eastAsia="en-US"/>
    </w:rPr>
  </w:style>
  <w:style w:type="paragraph" w:customStyle="1" w:styleId="EstiloCabealhoArialNegrito">
    <w:name w:val="Estilo Cabeçalho + Arial Negrito"/>
    <w:basedOn w:val="Cabealho"/>
    <w:link w:val="EstiloCabealhoArialNegritoChar"/>
    <w:rsid w:val="00D87FB1"/>
    <w:pPr>
      <w:tabs>
        <w:tab w:val="clear" w:pos="4680"/>
        <w:tab w:val="clear" w:pos="9360"/>
        <w:tab w:val="center" w:pos="4419"/>
        <w:tab w:val="right" w:pos="8838"/>
      </w:tabs>
      <w:spacing w:before="240" w:after="240"/>
    </w:pPr>
    <w:rPr>
      <w:rFonts w:ascii="Arial" w:hAnsi="Arial"/>
      <w:b/>
      <w:bCs/>
      <w:noProof w:val="0"/>
      <w:sz w:val="24"/>
      <w:szCs w:val="24"/>
      <w:lang w:eastAsia="en-US"/>
    </w:rPr>
  </w:style>
  <w:style w:type="character" w:customStyle="1" w:styleId="EstiloCabealhoArialNegritoChar">
    <w:name w:val="Estilo Cabeçalho + Arial Negrito Char"/>
    <w:link w:val="EstiloCabealhoArialNegrito"/>
    <w:locked/>
    <w:rsid w:val="00D87FB1"/>
    <w:rPr>
      <w:rFonts w:ascii="Arial" w:eastAsia="Times New Roman" w:hAnsi="Arial"/>
      <w:b/>
      <w:bCs/>
      <w:sz w:val="24"/>
      <w:szCs w:val="24"/>
      <w:lang w:eastAsia="en-US"/>
    </w:rPr>
  </w:style>
  <w:style w:type="character" w:customStyle="1" w:styleId="titulo1">
    <w:name w:val="titulo1"/>
    <w:rsid w:val="00D87FB1"/>
    <w:rPr>
      <w:rFonts w:ascii="Verdana" w:hAnsi="Verdana" w:cs="Times New Roman"/>
      <w:b/>
      <w:bCs/>
      <w:caps/>
      <w:color w:val="000000"/>
      <w:sz w:val="22"/>
      <w:szCs w:val="22"/>
    </w:rPr>
  </w:style>
  <w:style w:type="paragraph" w:customStyle="1" w:styleId="1CharCharChar">
    <w:name w:val="1 Char Char Char"/>
    <w:basedOn w:val="Normal"/>
    <w:next w:val="TextosemFormatao"/>
    <w:link w:val="1CharCharCharChar"/>
    <w:uiPriority w:val="99"/>
    <w:rsid w:val="00D87FB1"/>
    <w:pPr>
      <w:spacing w:after="0" w:line="240" w:lineRule="auto"/>
    </w:pPr>
    <w:rPr>
      <w:rFonts w:ascii="Courier New" w:hAnsi="Courier New"/>
      <w:noProof w:val="0"/>
      <w:sz w:val="24"/>
      <w:szCs w:val="20"/>
    </w:rPr>
  </w:style>
  <w:style w:type="character" w:customStyle="1" w:styleId="1CharCharCharChar">
    <w:name w:val="1 Char Char Char Char"/>
    <w:link w:val="1CharCharChar"/>
    <w:uiPriority w:val="99"/>
    <w:locked/>
    <w:rsid w:val="00D87FB1"/>
    <w:rPr>
      <w:rFonts w:ascii="Courier New" w:eastAsia="Times New Roman" w:hAnsi="Courier New"/>
      <w:sz w:val="24"/>
    </w:rPr>
  </w:style>
  <w:style w:type="paragraph" w:customStyle="1" w:styleId="xl66">
    <w:name w:val="xl66"/>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16"/>
      <w:szCs w:val="16"/>
    </w:rPr>
  </w:style>
  <w:style w:type="paragraph" w:customStyle="1" w:styleId="xl67">
    <w:name w:val="xl67"/>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16"/>
      <w:szCs w:val="16"/>
    </w:rPr>
  </w:style>
  <w:style w:type="paragraph" w:customStyle="1" w:styleId="xl68">
    <w:name w:val="xl68"/>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69">
    <w:name w:val="xl69"/>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70">
    <w:name w:val="xl70"/>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71">
    <w:name w:val="xl71"/>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72">
    <w:name w:val="xl72"/>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3">
    <w:name w:val="xl73"/>
    <w:basedOn w:val="Normal"/>
    <w:rsid w:val="00D87FB1"/>
    <w:pPr>
      <w:pBdr>
        <w:lef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4">
    <w:name w:val="xl74"/>
    <w:basedOn w:val="Normal"/>
    <w:rsid w:val="00D87FB1"/>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5">
    <w:name w:val="xl75"/>
    <w:basedOn w:val="Normal"/>
    <w:rsid w:val="00D87FB1"/>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6">
    <w:name w:val="xl76"/>
    <w:basedOn w:val="Normal"/>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7">
    <w:name w:val="xl77"/>
    <w:basedOn w:val="Normal"/>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Arial" w:hAnsi="Arial" w:cs="Arial"/>
      <w:b/>
      <w:bCs/>
      <w:noProof w:val="0"/>
      <w:sz w:val="24"/>
      <w:szCs w:val="24"/>
    </w:rPr>
  </w:style>
  <w:style w:type="paragraph" w:customStyle="1" w:styleId="xl78">
    <w:name w:val="xl78"/>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6"/>
      <w:szCs w:val="16"/>
    </w:rPr>
  </w:style>
  <w:style w:type="paragraph" w:customStyle="1" w:styleId="xl79">
    <w:name w:val="xl79"/>
    <w:basedOn w:val="Normal"/>
    <w:rsid w:val="00D87FB1"/>
    <w:pPr>
      <w:pBdr>
        <w:top w:val="single" w:sz="4"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80">
    <w:name w:val="xl80"/>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81">
    <w:name w:val="xl81"/>
    <w:basedOn w:val="Normal"/>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82">
    <w:name w:val="xl82"/>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3">
    <w:name w:val="xl83"/>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4">
    <w:name w:val="xl84"/>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ascii="Arial" w:hAnsi="Arial" w:cs="Arial"/>
      <w:noProof w:val="0"/>
      <w:sz w:val="24"/>
      <w:szCs w:val="24"/>
    </w:rPr>
  </w:style>
  <w:style w:type="paragraph" w:customStyle="1" w:styleId="xl85">
    <w:name w:val="xl85"/>
    <w:basedOn w:val="Normal"/>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noProof w:val="0"/>
      <w:sz w:val="24"/>
      <w:szCs w:val="24"/>
    </w:rPr>
  </w:style>
  <w:style w:type="paragraph" w:customStyle="1" w:styleId="xl86">
    <w:name w:val="xl86"/>
    <w:basedOn w:val="Normal"/>
    <w:rsid w:val="00D87FB1"/>
    <w:pPr>
      <w:pBdr>
        <w:top w:val="single" w:sz="8"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7">
    <w:name w:val="xl87"/>
    <w:basedOn w:val="Normal"/>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8">
    <w:name w:val="xl88"/>
    <w:basedOn w:val="Normal"/>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9">
    <w:name w:val="xl89"/>
    <w:basedOn w:val="Normal"/>
    <w:rsid w:val="00D87FB1"/>
    <w:pPr>
      <w:pBdr>
        <w:top w:val="single" w:sz="8"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0">
    <w:name w:val="xl90"/>
    <w:basedOn w:val="Normal"/>
    <w:rsid w:val="00D87FB1"/>
    <w:pPr>
      <w:pBdr>
        <w:top w:val="single" w:sz="4"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1">
    <w:name w:val="xl91"/>
    <w:basedOn w:val="Normal"/>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2">
    <w:name w:val="xl92"/>
    <w:basedOn w:val="Normal"/>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3">
    <w:name w:val="xl93"/>
    <w:basedOn w:val="Normal"/>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4">
    <w:name w:val="xl94"/>
    <w:basedOn w:val="Normal"/>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5">
    <w:name w:val="xl95"/>
    <w:basedOn w:val="Normal"/>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hAnsi="Arial" w:cs="Arial"/>
      <w:noProof w:val="0"/>
      <w:sz w:val="24"/>
      <w:szCs w:val="24"/>
    </w:rPr>
  </w:style>
  <w:style w:type="paragraph" w:customStyle="1" w:styleId="xl96">
    <w:name w:val="xl96"/>
    <w:basedOn w:val="Normal"/>
    <w:rsid w:val="00D87FB1"/>
    <w:pPr>
      <w:pBdr>
        <w:top w:val="single" w:sz="4"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7">
    <w:name w:val="xl97"/>
    <w:basedOn w:val="Normal"/>
    <w:rsid w:val="00D87FB1"/>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8">
    <w:name w:val="xl98"/>
    <w:basedOn w:val="Normal"/>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hAnsi="Arial" w:cs="Arial"/>
      <w:b/>
      <w:bCs/>
      <w:noProof w:val="0"/>
      <w:sz w:val="24"/>
      <w:szCs w:val="24"/>
    </w:rPr>
  </w:style>
  <w:style w:type="paragraph" w:customStyle="1" w:styleId="xl99">
    <w:name w:val="xl99"/>
    <w:basedOn w:val="Normal"/>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0">
    <w:name w:val="xl100"/>
    <w:basedOn w:val="Normal"/>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1">
    <w:name w:val="xl101"/>
    <w:basedOn w:val="Normal"/>
    <w:rsid w:val="00D87FB1"/>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2">
    <w:name w:val="xl102"/>
    <w:basedOn w:val="Normal"/>
    <w:rsid w:val="00D87FB1"/>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3">
    <w:name w:val="xl103"/>
    <w:basedOn w:val="Normal"/>
    <w:rsid w:val="00D87FB1"/>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4">
    <w:name w:val="xl104"/>
    <w:basedOn w:val="Normal"/>
    <w:rsid w:val="00D87FB1"/>
    <w:pPr>
      <w:pBdr>
        <w:top w:val="single" w:sz="4" w:space="0" w:color="auto"/>
        <w:left w:val="single" w:sz="8"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5">
    <w:name w:val="xl105"/>
    <w:basedOn w:val="Normal"/>
    <w:rsid w:val="00D87FB1"/>
    <w:pPr>
      <w:pBdr>
        <w:top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6">
    <w:name w:val="xl106"/>
    <w:basedOn w:val="Normal"/>
    <w:rsid w:val="00D87FB1"/>
    <w:pPr>
      <w:pBdr>
        <w:top w:val="single" w:sz="4" w:space="0" w:color="auto"/>
        <w:left w:val="single" w:sz="8"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107">
    <w:name w:val="xl107"/>
    <w:basedOn w:val="Normal"/>
    <w:rsid w:val="00D87FB1"/>
    <w:pPr>
      <w:pBdr>
        <w:top w:val="single" w:sz="4" w:space="0" w:color="auto"/>
        <w:bottom w:val="single" w:sz="4" w:space="0" w:color="auto"/>
        <w:right w:val="single" w:sz="8"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table" w:customStyle="1" w:styleId="LightShading1">
    <w:name w:val="Light Shading1"/>
    <w:basedOn w:val="Tabelanormal"/>
    <w:uiPriority w:val="99"/>
    <w:rsid w:val="00D87FB1"/>
    <w:pPr>
      <w:numPr>
        <w:numId w:val="23"/>
      </w:numPr>
      <w:ind w:left="0" w:firstLine="0"/>
    </w:pPr>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List1">
    <w:name w:val="List1"/>
    <w:rsid w:val="00D87FB1"/>
    <w:pPr>
      <w:suppressAutoHyphens/>
      <w:jc w:val="both"/>
    </w:pPr>
    <w:rPr>
      <w:rFonts w:ascii="Times New Roman" w:eastAsia="ヒラギノ角ゴ Pro W3" w:hAnsi="Times New Roman"/>
      <w:color w:val="000000"/>
      <w:sz w:val="24"/>
    </w:rPr>
  </w:style>
  <w:style w:type="paragraph" w:customStyle="1" w:styleId="NumNi">
    <w:name w:val="NumNi"/>
    <w:basedOn w:val="Normal"/>
    <w:autoRedefine/>
    <w:rsid w:val="00D87FB1"/>
    <w:pPr>
      <w:tabs>
        <w:tab w:val="num" w:pos="567"/>
      </w:tabs>
      <w:spacing w:after="120" w:line="240" w:lineRule="auto"/>
      <w:ind w:left="600" w:hanging="600"/>
      <w:jc w:val="both"/>
    </w:pPr>
    <w:rPr>
      <w:rFonts w:ascii="Times New Roman" w:hAnsi="Times New Roman"/>
      <w:b/>
      <w:noProof w:val="0"/>
      <w:sz w:val="24"/>
      <w:szCs w:val="20"/>
    </w:rPr>
  </w:style>
  <w:style w:type="paragraph" w:customStyle="1" w:styleId="MarcadoresRecuados">
    <w:name w:val="Marcadores Recuados"/>
    <w:basedOn w:val="Normal"/>
    <w:autoRedefine/>
    <w:rsid w:val="00D87FB1"/>
    <w:pPr>
      <w:tabs>
        <w:tab w:val="num" w:pos="1701"/>
      </w:tabs>
      <w:spacing w:after="100" w:afterAutospacing="1" w:line="240" w:lineRule="auto"/>
      <w:ind w:left="1701" w:hanging="425"/>
      <w:jc w:val="both"/>
    </w:pPr>
    <w:rPr>
      <w:rFonts w:ascii="Times New Roman" w:hAnsi="Times New Roman"/>
      <w:noProof w:val="0"/>
      <w:sz w:val="24"/>
      <w:szCs w:val="20"/>
    </w:rPr>
  </w:style>
  <w:style w:type="paragraph" w:customStyle="1" w:styleId="BodyText1">
    <w:name w:val="Body Text1"/>
    <w:rsid w:val="00D87FB1"/>
    <w:rPr>
      <w:rFonts w:ascii="CG Times" w:eastAsia="Times New Roman" w:hAnsi="CG Times"/>
      <w:color w:val="000000"/>
      <w:sz w:val="24"/>
      <w:lang w:val="en-US"/>
    </w:rPr>
  </w:style>
  <w:style w:type="paragraph" w:customStyle="1" w:styleId="BodyText31">
    <w:name w:val="Body Text 31"/>
    <w:basedOn w:val="Normal"/>
    <w:rsid w:val="00D87FB1"/>
    <w:pPr>
      <w:widowControl w:val="0"/>
      <w:spacing w:after="0" w:line="240" w:lineRule="auto"/>
      <w:jc w:val="both"/>
    </w:pPr>
    <w:rPr>
      <w:rFonts w:ascii="Times New Roman" w:hAnsi="Times New Roman"/>
      <w:noProof w:val="0"/>
      <w:szCs w:val="20"/>
    </w:rPr>
  </w:style>
  <w:style w:type="paragraph" w:customStyle="1" w:styleId="Nvel1">
    <w:name w:val="Nível 1"/>
    <w:basedOn w:val="Normal"/>
    <w:next w:val="Nvel2"/>
    <w:rsid w:val="00D87FB1"/>
    <w:pPr>
      <w:keepNext/>
      <w:tabs>
        <w:tab w:val="num" w:pos="432"/>
      </w:tabs>
      <w:spacing w:before="120" w:after="120" w:line="240" w:lineRule="auto"/>
      <w:ind w:left="432" w:hanging="432"/>
      <w:jc w:val="both"/>
    </w:pPr>
    <w:rPr>
      <w:rFonts w:ascii="Arial" w:hAnsi="Arial"/>
      <w:b/>
      <w:caps/>
      <w:noProof w:val="0"/>
      <w:sz w:val="24"/>
      <w:szCs w:val="24"/>
    </w:rPr>
  </w:style>
  <w:style w:type="paragraph" w:customStyle="1" w:styleId="Nvel2">
    <w:name w:val="Nível 2"/>
    <w:basedOn w:val="Normal"/>
    <w:next w:val="Nvel3"/>
    <w:rsid w:val="00D87FB1"/>
    <w:pPr>
      <w:tabs>
        <w:tab w:val="left" w:pos="1134"/>
        <w:tab w:val="num" w:pos="1174"/>
        <w:tab w:val="left" w:pos="1800"/>
        <w:tab w:val="left" w:pos="3240"/>
        <w:tab w:val="left" w:pos="4680"/>
        <w:tab w:val="left" w:pos="6120"/>
      </w:tabs>
      <w:spacing w:before="120" w:after="120" w:line="240" w:lineRule="auto"/>
      <w:ind w:firstLine="454"/>
      <w:jc w:val="both"/>
    </w:pPr>
    <w:rPr>
      <w:rFonts w:ascii="Arial" w:hAnsi="Arial"/>
      <w:noProof w:val="0"/>
      <w:sz w:val="24"/>
      <w:szCs w:val="24"/>
    </w:rPr>
  </w:style>
  <w:style w:type="paragraph" w:customStyle="1" w:styleId="Nvel3">
    <w:name w:val="Nível 3"/>
    <w:basedOn w:val="Nvel2"/>
    <w:rsid w:val="00D87FB1"/>
    <w:pPr>
      <w:numPr>
        <w:ilvl w:val="2"/>
      </w:numPr>
      <w:tabs>
        <w:tab w:val="clear" w:pos="1134"/>
        <w:tab w:val="clear" w:pos="1800"/>
        <w:tab w:val="clear" w:pos="3240"/>
        <w:tab w:val="clear" w:pos="4680"/>
        <w:tab w:val="clear" w:pos="6120"/>
        <w:tab w:val="num" w:pos="1174"/>
      </w:tabs>
      <w:ind w:firstLine="454"/>
    </w:pPr>
  </w:style>
  <w:style w:type="paragraph" w:customStyle="1" w:styleId="Inciso">
    <w:name w:val="Inciso"/>
    <w:basedOn w:val="Normal"/>
    <w:next w:val="Normal"/>
    <w:rsid w:val="00D87FB1"/>
    <w:pPr>
      <w:tabs>
        <w:tab w:val="num" w:pos="1967"/>
      </w:tabs>
      <w:spacing w:before="120" w:after="120" w:line="240" w:lineRule="auto"/>
      <w:ind w:firstLine="1247"/>
      <w:jc w:val="both"/>
    </w:pPr>
    <w:rPr>
      <w:rFonts w:ascii="Times New Roman" w:hAnsi="Times New Roman"/>
      <w:noProof w:val="0"/>
      <w:sz w:val="20"/>
      <w:szCs w:val="24"/>
    </w:rPr>
  </w:style>
  <w:style w:type="paragraph" w:customStyle="1" w:styleId="PADRAO">
    <w:name w:val="PADRAO"/>
    <w:rsid w:val="00D87FB1"/>
    <w:pPr>
      <w:overflowPunct w:val="0"/>
      <w:autoSpaceDE w:val="0"/>
      <w:autoSpaceDN w:val="0"/>
      <w:adjustRightInd w:val="0"/>
      <w:ind w:left="144"/>
      <w:jc w:val="both"/>
      <w:textAlignment w:val="baseline"/>
    </w:pPr>
    <w:rPr>
      <w:rFonts w:ascii="Times New Roman" w:eastAsia="Times New Roman" w:hAnsi="Times New Roman"/>
      <w:color w:val="000000"/>
      <w:sz w:val="24"/>
      <w:lang w:eastAsia="en-US"/>
    </w:rPr>
  </w:style>
  <w:style w:type="paragraph" w:styleId="Saudao">
    <w:name w:val="Salutation"/>
    <w:basedOn w:val="Normal"/>
    <w:link w:val="SaudaoChar"/>
    <w:rsid w:val="00D87FB1"/>
    <w:pPr>
      <w:spacing w:after="0" w:line="240" w:lineRule="auto"/>
      <w:jc w:val="both"/>
    </w:pPr>
    <w:rPr>
      <w:rFonts w:ascii="Arial" w:hAnsi="Arial"/>
      <w:noProof w:val="0"/>
      <w:sz w:val="24"/>
      <w:szCs w:val="20"/>
      <w:lang w:val="x-none" w:eastAsia="x-none"/>
    </w:rPr>
  </w:style>
  <w:style w:type="character" w:customStyle="1" w:styleId="SaudaoChar">
    <w:name w:val="Saudação Char"/>
    <w:link w:val="Saudao"/>
    <w:rsid w:val="00D87FB1"/>
    <w:rPr>
      <w:rFonts w:ascii="Arial" w:eastAsia="Times New Roman" w:hAnsi="Arial"/>
      <w:sz w:val="24"/>
      <w:lang w:val="x-none" w:eastAsia="x-none"/>
    </w:rPr>
  </w:style>
  <w:style w:type="paragraph" w:customStyle="1" w:styleId="CM22">
    <w:name w:val="CM22"/>
    <w:basedOn w:val="Default"/>
    <w:next w:val="Default"/>
    <w:rsid w:val="00D87FB1"/>
    <w:pPr>
      <w:spacing w:after="273"/>
    </w:pPr>
    <w:rPr>
      <w:rFonts w:ascii="Times New Roman" w:hAnsi="Times New Roman" w:cs="Times New Roman"/>
      <w:color w:val="auto"/>
    </w:rPr>
  </w:style>
  <w:style w:type="paragraph" w:customStyle="1" w:styleId="f10">
    <w:name w:val="f10"/>
    <w:basedOn w:val="Normal"/>
    <w:rsid w:val="00D87FB1"/>
    <w:pPr>
      <w:spacing w:after="0" w:line="240" w:lineRule="auto"/>
      <w:ind w:left="993" w:hanging="709"/>
      <w:jc w:val="both"/>
    </w:pPr>
    <w:rPr>
      <w:rFonts w:ascii="Times New Roman" w:hAnsi="Times New Roman"/>
      <w:noProof w:val="0"/>
      <w:snapToGrid w:val="0"/>
      <w:sz w:val="24"/>
      <w:szCs w:val="20"/>
    </w:rPr>
  </w:style>
  <w:style w:type="paragraph" w:customStyle="1" w:styleId="10">
    <w:name w:val="10"/>
    <w:basedOn w:val="Normal"/>
    <w:rsid w:val="00D87FB1"/>
    <w:pPr>
      <w:spacing w:after="0" w:line="240" w:lineRule="auto"/>
      <w:ind w:left="851" w:hanging="567"/>
      <w:jc w:val="both"/>
    </w:pPr>
    <w:rPr>
      <w:rFonts w:ascii="Times New Roman" w:hAnsi="Times New Roman"/>
      <w:noProof w:val="0"/>
      <w:sz w:val="24"/>
      <w:szCs w:val="20"/>
    </w:rPr>
  </w:style>
  <w:style w:type="paragraph" w:customStyle="1" w:styleId="CM25">
    <w:name w:val="CM25"/>
    <w:basedOn w:val="Normal"/>
    <w:next w:val="Normal"/>
    <w:rsid w:val="00D87FB1"/>
    <w:pPr>
      <w:widowControl w:val="0"/>
      <w:autoSpaceDE w:val="0"/>
      <w:autoSpaceDN w:val="0"/>
      <w:adjustRightInd w:val="0"/>
      <w:spacing w:after="258" w:line="240" w:lineRule="auto"/>
    </w:pPr>
    <w:rPr>
      <w:rFonts w:ascii="Arial" w:hAnsi="Arial"/>
      <w:noProof w:val="0"/>
      <w:sz w:val="24"/>
      <w:szCs w:val="24"/>
    </w:rPr>
  </w:style>
  <w:style w:type="paragraph" w:customStyle="1" w:styleId="CM16">
    <w:name w:val="CM16"/>
    <w:basedOn w:val="Normal"/>
    <w:next w:val="Normal"/>
    <w:rsid w:val="00D87FB1"/>
    <w:pPr>
      <w:widowControl w:val="0"/>
      <w:autoSpaceDE w:val="0"/>
      <w:autoSpaceDN w:val="0"/>
      <w:adjustRightInd w:val="0"/>
      <w:spacing w:after="280" w:line="240" w:lineRule="auto"/>
    </w:pPr>
    <w:rPr>
      <w:rFonts w:ascii="Times New Roman" w:hAnsi="Times New Roman"/>
      <w:noProof w:val="0"/>
      <w:sz w:val="24"/>
      <w:szCs w:val="24"/>
    </w:rPr>
  </w:style>
  <w:style w:type="paragraph" w:customStyle="1" w:styleId="WW-Corpodetexto31">
    <w:name w:val="WW-Corpo de texto 31"/>
    <w:basedOn w:val="Normal"/>
    <w:rsid w:val="00D87FB1"/>
    <w:pPr>
      <w:suppressAutoHyphens/>
      <w:spacing w:after="0" w:line="240" w:lineRule="auto"/>
      <w:jc w:val="both"/>
    </w:pPr>
    <w:rPr>
      <w:rFonts w:ascii="Arial" w:eastAsia="HG Mincho Light J" w:hAnsi="Arial"/>
      <w:noProof w:val="0"/>
      <w:color w:val="000000"/>
      <w:szCs w:val="20"/>
    </w:rPr>
  </w:style>
  <w:style w:type="paragraph" w:customStyle="1" w:styleId="CM30">
    <w:name w:val="CM30"/>
    <w:basedOn w:val="Default"/>
    <w:next w:val="Default"/>
    <w:rsid w:val="00D87FB1"/>
    <w:pPr>
      <w:spacing w:after="140"/>
    </w:pPr>
    <w:rPr>
      <w:rFonts w:ascii="Times New Roman" w:hAnsi="Times New Roman" w:cs="Times New Roman"/>
      <w:color w:val="auto"/>
    </w:rPr>
  </w:style>
  <w:style w:type="paragraph" w:customStyle="1" w:styleId="CM26">
    <w:name w:val="CM26"/>
    <w:basedOn w:val="Normal"/>
    <w:next w:val="Normal"/>
    <w:rsid w:val="00D87FB1"/>
    <w:pPr>
      <w:widowControl w:val="0"/>
      <w:autoSpaceDE w:val="0"/>
      <w:autoSpaceDN w:val="0"/>
      <w:adjustRightInd w:val="0"/>
      <w:spacing w:after="503" w:line="240" w:lineRule="auto"/>
    </w:pPr>
    <w:rPr>
      <w:rFonts w:ascii="Arial" w:hAnsi="Arial"/>
      <w:noProof w:val="0"/>
      <w:sz w:val="24"/>
      <w:szCs w:val="24"/>
    </w:rPr>
  </w:style>
  <w:style w:type="paragraph" w:customStyle="1" w:styleId="P">
    <w:name w:val="P"/>
    <w:basedOn w:val="Normal"/>
    <w:rsid w:val="00D87FB1"/>
    <w:pPr>
      <w:spacing w:after="0" w:line="240" w:lineRule="auto"/>
      <w:jc w:val="both"/>
    </w:pPr>
    <w:rPr>
      <w:rFonts w:ascii="Times New Roman" w:hAnsi="Times New Roman"/>
      <w:b/>
      <w:noProof w:val="0"/>
      <w:sz w:val="24"/>
      <w:szCs w:val="20"/>
    </w:rPr>
  </w:style>
  <w:style w:type="paragraph" w:customStyle="1" w:styleId="A190168">
    <w:name w:val="_A190168"/>
    <w:rsid w:val="00D87FB1"/>
    <w:pPr>
      <w:ind w:left="144" w:firstLine="2592"/>
      <w:jc w:val="both"/>
    </w:pPr>
    <w:rPr>
      <w:rFonts w:ascii="Times New Roman" w:eastAsia="Times New Roman" w:hAnsi="Times New Roman"/>
      <w:color w:val="000000"/>
      <w:sz w:val="24"/>
    </w:rPr>
  </w:style>
  <w:style w:type="paragraph" w:customStyle="1" w:styleId="a">
    <w:name w:val="a"/>
    <w:basedOn w:val="Normal"/>
    <w:rsid w:val="00D87FB1"/>
    <w:pPr>
      <w:widowControl w:val="0"/>
      <w:overflowPunct w:val="0"/>
      <w:autoSpaceDE w:val="0"/>
      <w:autoSpaceDN w:val="0"/>
      <w:adjustRightInd w:val="0"/>
      <w:spacing w:after="0" w:line="240" w:lineRule="auto"/>
      <w:ind w:left="709" w:hanging="709"/>
      <w:jc w:val="both"/>
      <w:textAlignment w:val="baseline"/>
    </w:pPr>
    <w:rPr>
      <w:rFonts w:ascii="Courier" w:hAnsi="Courier"/>
      <w:noProof w:val="0"/>
      <w:sz w:val="24"/>
      <w:szCs w:val="20"/>
      <w:lang w:val="en-US"/>
    </w:rPr>
  </w:style>
  <w:style w:type="paragraph" w:customStyle="1" w:styleId="BodyText22">
    <w:name w:val="Body Text 22"/>
    <w:basedOn w:val="Normal"/>
    <w:rsid w:val="00D87FB1"/>
    <w:pPr>
      <w:spacing w:after="0" w:line="240" w:lineRule="auto"/>
      <w:jc w:val="both"/>
    </w:pPr>
    <w:rPr>
      <w:rFonts w:ascii="Arial" w:hAnsi="Arial"/>
      <w:noProof w:val="0"/>
      <w:sz w:val="21"/>
      <w:szCs w:val="20"/>
    </w:rPr>
  </w:style>
  <w:style w:type="paragraph" w:customStyle="1" w:styleId="BlockText1">
    <w:name w:val="Block Text1"/>
    <w:basedOn w:val="Normal"/>
    <w:rsid w:val="00D87FB1"/>
    <w:pPr>
      <w:spacing w:after="0" w:line="240" w:lineRule="auto"/>
      <w:ind w:left="1418" w:right="6"/>
      <w:jc w:val="both"/>
    </w:pPr>
    <w:rPr>
      <w:rFonts w:ascii="Arial" w:hAnsi="Arial"/>
      <w:noProof w:val="0"/>
      <w:sz w:val="24"/>
      <w:szCs w:val="20"/>
    </w:rPr>
  </w:style>
  <w:style w:type="paragraph" w:styleId="Lista4">
    <w:name w:val="List 4"/>
    <w:basedOn w:val="Normal"/>
    <w:rsid w:val="00D87FB1"/>
    <w:pPr>
      <w:spacing w:after="0" w:line="240" w:lineRule="auto"/>
      <w:ind w:left="1132" w:hanging="283"/>
    </w:pPr>
    <w:rPr>
      <w:rFonts w:ascii="Times New Roman" w:hAnsi="Times New Roman"/>
      <w:noProof w:val="0"/>
      <w:sz w:val="20"/>
      <w:szCs w:val="20"/>
    </w:rPr>
  </w:style>
  <w:style w:type="paragraph" w:styleId="Lista3">
    <w:name w:val="List 3"/>
    <w:basedOn w:val="Normal"/>
    <w:rsid w:val="00D87FB1"/>
    <w:pPr>
      <w:spacing w:after="0" w:line="240" w:lineRule="auto"/>
      <w:ind w:left="849" w:hanging="283"/>
    </w:pPr>
    <w:rPr>
      <w:rFonts w:ascii="Times New Roman" w:hAnsi="Times New Roman"/>
      <w:noProof w:val="0"/>
      <w:sz w:val="24"/>
      <w:szCs w:val="24"/>
    </w:rPr>
  </w:style>
  <w:style w:type="paragraph" w:styleId="Lista5">
    <w:name w:val="List 5"/>
    <w:basedOn w:val="Normal"/>
    <w:rsid w:val="00D87FB1"/>
    <w:pPr>
      <w:spacing w:after="0" w:line="240" w:lineRule="auto"/>
      <w:ind w:left="1415" w:hanging="283"/>
    </w:pPr>
    <w:rPr>
      <w:rFonts w:ascii="Times New Roman" w:hAnsi="Times New Roman"/>
      <w:noProof w:val="0"/>
      <w:sz w:val="20"/>
      <w:szCs w:val="20"/>
    </w:rPr>
  </w:style>
  <w:style w:type="paragraph" w:customStyle="1" w:styleId="Estilo6">
    <w:name w:val="Estilo6"/>
    <w:basedOn w:val="Normal"/>
    <w:rsid w:val="00D87FB1"/>
    <w:pPr>
      <w:tabs>
        <w:tab w:val="left" w:leader="dot" w:pos="9356"/>
      </w:tabs>
      <w:spacing w:after="0" w:line="240" w:lineRule="auto"/>
      <w:ind w:left="1134"/>
      <w:jc w:val="both"/>
    </w:pPr>
    <w:rPr>
      <w:rFonts w:ascii="Times New Roman" w:hAnsi="Times New Roman"/>
      <w:noProof w:val="0"/>
      <w:sz w:val="24"/>
      <w:szCs w:val="24"/>
    </w:rPr>
  </w:style>
  <w:style w:type="paragraph" w:styleId="Lista2">
    <w:name w:val="List 2"/>
    <w:basedOn w:val="Normal"/>
    <w:rsid w:val="00D87FB1"/>
    <w:pPr>
      <w:spacing w:after="0" w:line="240" w:lineRule="auto"/>
      <w:ind w:left="566" w:hanging="283"/>
    </w:pPr>
    <w:rPr>
      <w:rFonts w:ascii="Times New Roman" w:hAnsi="Times New Roman"/>
      <w:noProof w:val="0"/>
      <w:sz w:val="20"/>
      <w:szCs w:val="20"/>
    </w:rPr>
  </w:style>
  <w:style w:type="character" w:customStyle="1" w:styleId="Destaque">
    <w:name w:val="Destaque"/>
    <w:rsid w:val="00D87FB1"/>
    <w:rPr>
      <w:rFonts w:ascii="Times New Roman" w:hAnsi="Times New Roman" w:cs="Times New Roman"/>
      <w:color w:val="800000"/>
      <w:sz w:val="24"/>
      <w:szCs w:val="24"/>
    </w:rPr>
  </w:style>
  <w:style w:type="paragraph" w:customStyle="1" w:styleId="western">
    <w:name w:val="western"/>
    <w:basedOn w:val="Normal"/>
    <w:rsid w:val="00D87FB1"/>
    <w:pPr>
      <w:spacing w:before="100" w:beforeAutospacing="1" w:after="0" w:line="240" w:lineRule="auto"/>
      <w:jc w:val="both"/>
    </w:pPr>
    <w:rPr>
      <w:rFonts w:ascii="Arial" w:hAnsi="Arial" w:cs="Arial"/>
      <w:b/>
      <w:bCs/>
      <w:noProof w:val="0"/>
      <w:sz w:val="24"/>
      <w:szCs w:val="24"/>
      <w:u w:val="single"/>
    </w:rPr>
  </w:style>
  <w:style w:type="paragraph" w:customStyle="1" w:styleId="NormalArial">
    <w:name w:val="Normal + Arial"/>
    <w:basedOn w:val="Normal"/>
    <w:rsid w:val="00D87FB1"/>
    <w:pPr>
      <w:spacing w:after="0" w:line="240" w:lineRule="auto"/>
    </w:pPr>
    <w:rPr>
      <w:rFonts w:ascii="Arial" w:hAnsi="Arial" w:cs="Arial"/>
      <w:noProof w:val="0"/>
      <w:sz w:val="20"/>
      <w:szCs w:val="20"/>
    </w:rPr>
  </w:style>
  <w:style w:type="character" w:customStyle="1" w:styleId="ecgrame">
    <w:name w:val="ecgrame"/>
    <w:basedOn w:val="Fontepargpadro"/>
    <w:rsid w:val="00D87FB1"/>
  </w:style>
  <w:style w:type="paragraph" w:styleId="Recuonormal">
    <w:name w:val="Normal Indent"/>
    <w:basedOn w:val="Normal"/>
    <w:rsid w:val="00D87FB1"/>
    <w:pPr>
      <w:spacing w:before="120" w:after="120" w:line="240" w:lineRule="auto"/>
      <w:ind w:left="708"/>
      <w:jc w:val="both"/>
    </w:pPr>
    <w:rPr>
      <w:rFonts w:ascii="Arial" w:hAnsi="Arial"/>
      <w:noProof w:val="0"/>
      <w:szCs w:val="20"/>
    </w:rPr>
  </w:style>
  <w:style w:type="paragraph" w:customStyle="1" w:styleId="xl40">
    <w:name w:val="xl40"/>
    <w:basedOn w:val="Normal"/>
    <w:rsid w:val="00D87FB1"/>
    <w:pPr>
      <w:spacing w:before="100" w:after="100" w:line="240" w:lineRule="auto"/>
      <w:jc w:val="both"/>
    </w:pPr>
    <w:rPr>
      <w:rFonts w:ascii="Arial Unicode MS" w:eastAsia="Arial Unicode MS" w:hAnsi="Arial Unicode MS"/>
      <w:noProof w:val="0"/>
      <w:sz w:val="24"/>
      <w:szCs w:val="20"/>
    </w:rPr>
  </w:style>
  <w:style w:type="paragraph" w:customStyle="1" w:styleId="xl27">
    <w:name w:val="xl27"/>
    <w:basedOn w:val="Normal"/>
    <w:rsid w:val="00D87FB1"/>
    <w:pPr>
      <w:spacing w:before="100" w:beforeAutospacing="1" w:after="100" w:afterAutospacing="1" w:line="240" w:lineRule="auto"/>
      <w:jc w:val="center"/>
      <w:textAlignment w:val="bottom"/>
    </w:pPr>
    <w:rPr>
      <w:rFonts w:ascii="Arial" w:hAnsi="Arial" w:cs="Arial"/>
      <w:noProof w:val="0"/>
      <w:sz w:val="20"/>
      <w:szCs w:val="20"/>
    </w:rPr>
  </w:style>
  <w:style w:type="paragraph" w:customStyle="1" w:styleId="Textoembloco1">
    <w:name w:val="Texto em bloco1"/>
    <w:basedOn w:val="Normal"/>
    <w:rsid w:val="00D87FB1"/>
    <w:pPr>
      <w:suppressAutoHyphens/>
      <w:spacing w:after="0" w:line="240" w:lineRule="auto"/>
      <w:ind w:left="4253" w:right="187"/>
      <w:jc w:val="both"/>
    </w:pPr>
    <w:rPr>
      <w:rFonts w:ascii="Times New Roman" w:hAnsi="Times New Roman"/>
      <w:b/>
      <w:caps/>
      <w:noProof w:val="0"/>
      <w:sz w:val="24"/>
      <w:szCs w:val="20"/>
      <w:lang w:val="en-US" w:eastAsia="ar-SA"/>
    </w:rPr>
  </w:style>
  <w:style w:type="character" w:styleId="Nmerodelinha">
    <w:name w:val="line number"/>
    <w:basedOn w:val="Fontepargpadro"/>
    <w:rsid w:val="00D87FB1"/>
  </w:style>
  <w:style w:type="paragraph" w:customStyle="1" w:styleId="CM82">
    <w:name w:val="CM82"/>
    <w:basedOn w:val="Normal"/>
    <w:next w:val="Normal"/>
    <w:rsid w:val="00D87FB1"/>
    <w:pPr>
      <w:widowControl w:val="0"/>
      <w:autoSpaceDE w:val="0"/>
      <w:autoSpaceDN w:val="0"/>
      <w:adjustRightInd w:val="0"/>
      <w:spacing w:after="275" w:line="240" w:lineRule="auto"/>
    </w:pPr>
    <w:rPr>
      <w:rFonts w:ascii="Times New Roman" w:hAnsi="Times New Roman"/>
      <w:noProof w:val="0"/>
      <w:sz w:val="24"/>
      <w:szCs w:val="24"/>
    </w:rPr>
  </w:style>
  <w:style w:type="paragraph" w:customStyle="1" w:styleId="A190165">
    <w:name w:val="_A190165"/>
    <w:rsid w:val="00D87FB1"/>
    <w:pPr>
      <w:ind w:left="144" w:right="432" w:firstLine="2592"/>
      <w:jc w:val="both"/>
    </w:pPr>
    <w:rPr>
      <w:rFonts w:ascii="Times New Roman" w:eastAsia="Times New Roman" w:hAnsi="Times New Roman"/>
      <w:color w:val="000000"/>
      <w:sz w:val="24"/>
    </w:rPr>
  </w:style>
  <w:style w:type="paragraph" w:customStyle="1" w:styleId="12">
    <w:name w:val="12"/>
    <w:basedOn w:val="Normal"/>
    <w:rsid w:val="00D87FB1"/>
    <w:pPr>
      <w:autoSpaceDE w:val="0"/>
      <w:autoSpaceDN w:val="0"/>
      <w:adjustRightInd w:val="0"/>
      <w:spacing w:after="0" w:line="240" w:lineRule="auto"/>
    </w:pPr>
    <w:rPr>
      <w:rFonts w:ascii="Times New Roman" w:hAnsi="Times New Roman"/>
      <w:b/>
      <w:bCs/>
      <w:noProof w:val="0"/>
      <w:sz w:val="21"/>
      <w:szCs w:val="21"/>
    </w:rPr>
  </w:style>
  <w:style w:type="character" w:customStyle="1" w:styleId="CharChar10">
    <w:name w:val="Char Char10"/>
    <w:locked/>
    <w:rsid w:val="00D87FB1"/>
    <w:rPr>
      <w:lang w:val="pt-BR" w:eastAsia="pt-BR" w:bidi="ar-SA"/>
    </w:rPr>
  </w:style>
  <w:style w:type="paragraph" w:customStyle="1" w:styleId="Textbody">
    <w:name w:val="Text body"/>
    <w:basedOn w:val="Normal"/>
    <w:rsid w:val="00D87FB1"/>
    <w:pPr>
      <w:suppressAutoHyphens/>
      <w:spacing w:before="81" w:after="0" w:line="360" w:lineRule="atLeast"/>
      <w:jc w:val="both"/>
    </w:pPr>
    <w:rPr>
      <w:rFonts w:ascii="Tms Rmn" w:hAnsi="Tms Rmn"/>
      <w:color w:val="000000"/>
      <w:sz w:val="24"/>
      <w:szCs w:val="20"/>
    </w:rPr>
  </w:style>
  <w:style w:type="character" w:customStyle="1" w:styleId="CharChar4">
    <w:name w:val="Char Char4"/>
    <w:rsid w:val="00D87FB1"/>
    <w:rPr>
      <w:sz w:val="24"/>
      <w:szCs w:val="24"/>
    </w:rPr>
  </w:style>
  <w:style w:type="character" w:customStyle="1" w:styleId="cinzaconteudoplain101">
    <w:name w:val="cinzaconteudo_plain101"/>
    <w:rsid w:val="00D87FB1"/>
    <w:rPr>
      <w:rFonts w:ascii="Verdana" w:hAnsi="Verdana" w:hint="default"/>
      <w:strike w:val="0"/>
      <w:dstrike w:val="0"/>
      <w:color w:val="8C8C8C"/>
      <w:sz w:val="16"/>
      <w:szCs w:val="16"/>
      <w:u w:val="none"/>
      <w:effect w:val="none"/>
    </w:rPr>
  </w:style>
  <w:style w:type="paragraph" w:customStyle="1" w:styleId="Corpo">
    <w:name w:val="Corpo"/>
    <w:rsid w:val="00D87FB1"/>
    <w:pPr>
      <w:snapToGrid w:val="0"/>
    </w:pPr>
    <w:rPr>
      <w:rFonts w:ascii="Times New Roman" w:eastAsia="Times New Roman" w:hAnsi="Times New Roman"/>
      <w:color w:val="000000"/>
      <w:sz w:val="24"/>
      <w:szCs w:val="24"/>
    </w:rPr>
  </w:style>
  <w:style w:type="paragraph" w:customStyle="1" w:styleId="WW-Saudao">
    <w:name w:val="WW-Saudação"/>
    <w:basedOn w:val="Normal"/>
    <w:rsid w:val="00D87FB1"/>
    <w:pPr>
      <w:suppressAutoHyphens/>
      <w:spacing w:after="0" w:line="240" w:lineRule="auto"/>
      <w:jc w:val="both"/>
    </w:pPr>
    <w:rPr>
      <w:rFonts w:ascii="Arial" w:hAnsi="Arial"/>
      <w:noProof w:val="0"/>
      <w:sz w:val="24"/>
      <w:szCs w:val="20"/>
      <w:lang w:eastAsia="ar-SA"/>
    </w:rPr>
  </w:style>
  <w:style w:type="paragraph" w:customStyle="1" w:styleId="WW-Recuodecorpodetexto212">
    <w:name w:val="WW-Recuo de corpo de texto 212"/>
    <w:basedOn w:val="Normal"/>
    <w:rsid w:val="00D87FB1"/>
    <w:pPr>
      <w:tabs>
        <w:tab w:val="left" w:pos="1276"/>
        <w:tab w:val="left" w:pos="1418"/>
        <w:tab w:val="left" w:pos="1843"/>
        <w:tab w:val="left" w:pos="2127"/>
        <w:tab w:val="left" w:pos="2268"/>
      </w:tabs>
      <w:suppressAutoHyphens/>
      <w:spacing w:before="120" w:after="0" w:line="240" w:lineRule="auto"/>
      <w:ind w:left="2268" w:hanging="2268"/>
      <w:jc w:val="both"/>
    </w:pPr>
    <w:rPr>
      <w:rFonts w:ascii="Arial" w:hAnsi="Arial"/>
      <w:noProof w:val="0"/>
      <w:sz w:val="24"/>
      <w:szCs w:val="24"/>
      <w:lang w:eastAsia="ar-SA"/>
    </w:rPr>
  </w:style>
  <w:style w:type="paragraph" w:customStyle="1" w:styleId="NormalMS">
    <w:name w:val="Normal MS"/>
    <w:autoRedefine/>
    <w:rsid w:val="00D87FB1"/>
    <w:pPr>
      <w:spacing w:before="100" w:beforeAutospacing="1" w:after="100" w:afterAutospacing="1"/>
      <w:ind w:left="432" w:hanging="432"/>
      <w:jc w:val="both"/>
    </w:pPr>
    <w:rPr>
      <w:rFonts w:eastAsia="Times New Roman" w:cs="Arial"/>
      <w:sz w:val="24"/>
      <w:szCs w:val="24"/>
      <w:lang w:eastAsia="en-US"/>
    </w:rPr>
  </w:style>
  <w:style w:type="paragraph" w:customStyle="1" w:styleId="A142980">
    <w:name w:val="_A142980"/>
    <w:basedOn w:val="Normal"/>
    <w:rsid w:val="00D87FB1"/>
    <w:pPr>
      <w:numPr>
        <w:numId w:val="9"/>
      </w:numPr>
      <w:suppressAutoHyphens/>
      <w:spacing w:after="0" w:line="240" w:lineRule="auto"/>
      <w:ind w:left="4032" w:firstLine="1871"/>
      <w:jc w:val="both"/>
    </w:pPr>
    <w:rPr>
      <w:rFonts w:ascii="Arial" w:hAnsi="Arial" w:cs="Calibri"/>
      <w:noProof w:val="0"/>
      <w:sz w:val="24"/>
      <w:szCs w:val="20"/>
      <w:lang w:eastAsia="ar-SA"/>
    </w:rPr>
  </w:style>
  <w:style w:type="paragraph" w:customStyle="1" w:styleId="Nvel4a">
    <w:name w:val="Nível 4a"/>
    <w:basedOn w:val="Corpodetexto"/>
    <w:link w:val="Nvel4aChar"/>
    <w:qFormat/>
    <w:rsid w:val="00D87FB1"/>
    <w:pPr>
      <w:numPr>
        <w:ilvl w:val="3"/>
      </w:numPr>
      <w:tabs>
        <w:tab w:val="num" w:pos="1701"/>
        <w:tab w:val="num" w:pos="6634"/>
      </w:tabs>
      <w:spacing w:before="120" w:after="0" w:line="240" w:lineRule="auto"/>
      <w:ind w:left="1701" w:hanging="425"/>
      <w:jc w:val="both"/>
    </w:pPr>
    <w:rPr>
      <w:noProof w:val="0"/>
      <w:sz w:val="24"/>
      <w:szCs w:val="24"/>
    </w:rPr>
  </w:style>
  <w:style w:type="paragraph" w:customStyle="1" w:styleId="Bullet5">
    <w:name w:val="Bullet5"/>
    <w:basedOn w:val="Normal"/>
    <w:link w:val="Bullet5Char"/>
    <w:qFormat/>
    <w:rsid w:val="00D87FB1"/>
    <w:pPr>
      <w:numPr>
        <w:numId w:val="10"/>
      </w:numPr>
      <w:spacing w:before="120" w:after="0" w:line="240" w:lineRule="auto"/>
      <w:ind w:left="2552" w:hanging="425"/>
      <w:jc w:val="both"/>
    </w:pPr>
    <w:rPr>
      <w:noProof w:val="0"/>
      <w:sz w:val="24"/>
      <w:szCs w:val="24"/>
    </w:rPr>
  </w:style>
  <w:style w:type="character" w:customStyle="1" w:styleId="Nvel4aChar">
    <w:name w:val="Nível 4a Char"/>
    <w:link w:val="Nvel4a"/>
    <w:rsid w:val="00D87FB1"/>
    <w:rPr>
      <w:rFonts w:eastAsia="Times New Roman"/>
      <w:sz w:val="24"/>
      <w:szCs w:val="24"/>
    </w:rPr>
  </w:style>
  <w:style w:type="character" w:customStyle="1" w:styleId="Bullet5Char">
    <w:name w:val="Bullet5 Char"/>
    <w:link w:val="Bullet5"/>
    <w:rsid w:val="00D87FB1"/>
    <w:rPr>
      <w:rFonts w:eastAsia="Times New Roman"/>
      <w:sz w:val="24"/>
      <w:szCs w:val="24"/>
    </w:rPr>
  </w:style>
  <w:style w:type="numbering" w:customStyle="1" w:styleId="Semlista1">
    <w:name w:val="Sem lista1"/>
    <w:next w:val="Semlista"/>
    <w:uiPriority w:val="99"/>
    <w:semiHidden/>
    <w:unhideWhenUsed/>
    <w:rsid w:val="005846C3"/>
  </w:style>
  <w:style w:type="table" w:customStyle="1" w:styleId="Tabelacomgrade1">
    <w:name w:val="Tabela com grade1"/>
    <w:basedOn w:val="Tabelanormal"/>
    <w:next w:val="Tabelacomgrade"/>
    <w:uiPriority w:val="59"/>
    <w:rsid w:val="005846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elanormal"/>
    <w:uiPriority w:val="99"/>
    <w:rsid w:val="005846C3"/>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Standard">
    <w:name w:val="Standard"/>
    <w:rsid w:val="00EF48AD"/>
    <w:pPr>
      <w:widowControl w:val="0"/>
      <w:suppressAutoHyphens/>
      <w:autoSpaceDN w:val="0"/>
      <w:textAlignment w:val="baseline"/>
    </w:pPr>
    <w:rPr>
      <w:rFonts w:ascii="Liberation Serif" w:eastAsia="DejaVu Sans" w:hAnsi="Liberation Serif" w:cs="DejaVu Sans"/>
      <w:kern w:val="3"/>
      <w:sz w:val="24"/>
      <w:szCs w:val="24"/>
      <w:lang w:eastAsia="zh-CN" w:bidi="hi-IN"/>
    </w:rPr>
  </w:style>
  <w:style w:type="paragraph" w:styleId="Citao">
    <w:name w:val="Quote"/>
    <w:basedOn w:val="Normal"/>
    <w:next w:val="Normal"/>
    <w:link w:val="CitaoChar"/>
    <w:uiPriority w:val="29"/>
    <w:qFormat/>
    <w:rsid w:val="00153FF9"/>
    <w:pPr>
      <w:spacing w:before="200" w:after="160"/>
      <w:ind w:left="864" w:right="864"/>
      <w:jc w:val="center"/>
    </w:pPr>
    <w:rPr>
      <w:i/>
      <w:iCs/>
      <w:color w:val="404040"/>
    </w:rPr>
  </w:style>
  <w:style w:type="character" w:customStyle="1" w:styleId="CitaoChar">
    <w:name w:val="Citação Char"/>
    <w:link w:val="Citao"/>
    <w:uiPriority w:val="29"/>
    <w:rsid w:val="00153FF9"/>
    <w:rPr>
      <w:rFonts w:eastAsia="Times New Roman"/>
      <w:i/>
      <w:iCs/>
      <w:noProof/>
      <w:color w:val="404040"/>
      <w:sz w:val="22"/>
      <w:szCs w:val="22"/>
    </w:rPr>
  </w:style>
  <w:style w:type="character" w:styleId="MenoPendente">
    <w:name w:val="Unresolved Mention"/>
    <w:uiPriority w:val="99"/>
    <w:semiHidden/>
    <w:unhideWhenUsed/>
    <w:rsid w:val="00705395"/>
    <w:rPr>
      <w:color w:val="605E5C"/>
      <w:shd w:val="clear" w:color="auto" w:fill="E1DFDD"/>
    </w:rPr>
  </w:style>
  <w:style w:type="character" w:customStyle="1" w:styleId="normaltextrun">
    <w:name w:val="normaltextrun"/>
    <w:rsid w:val="00F819CC"/>
  </w:style>
  <w:style w:type="character" w:customStyle="1" w:styleId="ui-provider">
    <w:name w:val="ui-provider"/>
    <w:basedOn w:val="Fontepargpadro"/>
    <w:rsid w:val="0082110C"/>
  </w:style>
  <w:style w:type="character" w:customStyle="1" w:styleId="Normal20">
    <w:name w:val="Normal2"/>
    <w:uiPriority w:val="99"/>
    <w:rsid w:val="00B32A48"/>
    <w:rPr>
      <w:rFonts w:ascii="Frutiger 57Cn" w:eastAsia="Times New Roman" w:hAnsi="Frutiger 57Cn" w:cs="Times New Roman"/>
      <w:color w:val="000000"/>
      <w:sz w:val="22"/>
      <w:lang w:val="pt-BR"/>
    </w:rPr>
  </w:style>
  <w:style w:type="paragraph" w:customStyle="1" w:styleId="Recuodecorpodetexto320">
    <w:name w:val="Recuo de corpo de texto 32"/>
    <w:basedOn w:val="Normal"/>
    <w:rsid w:val="00B32A48"/>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Corpodetexto22">
    <w:name w:val="Corpo de texto2"/>
    <w:basedOn w:val="Normal"/>
    <w:rsid w:val="00B32A48"/>
    <w:pPr>
      <w:spacing w:after="0" w:line="240" w:lineRule="auto"/>
      <w:jc w:val="both"/>
    </w:pPr>
    <w:rPr>
      <w:rFonts w:ascii="Times New Roman" w:hAnsi="Times New Roman"/>
      <w:noProof w:val="0"/>
      <w:sz w:val="24"/>
      <w:szCs w:val="20"/>
    </w:rPr>
  </w:style>
  <w:style w:type="paragraph" w:customStyle="1" w:styleId="Rodap20">
    <w:name w:val="Rodapé2"/>
    <w:basedOn w:val="Normal"/>
    <w:rsid w:val="00B32A48"/>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PargrafodaLista30">
    <w:name w:val="Parágrafo da Lista3"/>
    <w:basedOn w:val="Normal"/>
    <w:qFormat/>
    <w:rsid w:val="00B32A48"/>
    <w:pPr>
      <w:spacing w:after="0" w:line="240" w:lineRule="auto"/>
      <w:ind w:left="708"/>
    </w:pPr>
    <w:rPr>
      <w:rFonts w:ascii="Arial" w:eastAsia="Calibri" w:hAnsi="Arial"/>
      <w:noProof w:val="0"/>
      <w:sz w:val="24"/>
      <w:szCs w:val="20"/>
    </w:rPr>
  </w:style>
  <w:style w:type="numbering" w:customStyle="1" w:styleId="Semlista2">
    <w:name w:val="Sem lista2"/>
    <w:next w:val="Semlista"/>
    <w:uiPriority w:val="99"/>
    <w:semiHidden/>
    <w:unhideWhenUsed/>
    <w:rsid w:val="00B32A48"/>
  </w:style>
  <w:style w:type="table" w:customStyle="1" w:styleId="StinkingStyles71">
    <w:name w:val="Stinking Styles71"/>
    <w:basedOn w:val="Tabelanormal"/>
    <w:next w:val="Tabelacomgrade"/>
    <w:rsid w:val="00B32A4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comentrioChar1">
    <w:name w:val="Texto de comentário Char1"/>
    <w:uiPriority w:val="99"/>
    <w:locked/>
    <w:rsid w:val="00B32A48"/>
    <w:rPr>
      <w:rFonts w:ascii="Times New Roman" w:hAnsi="Times New Roman"/>
      <w:sz w:val="20"/>
      <w:lang w:eastAsia="pt-BR"/>
    </w:rPr>
  </w:style>
  <w:style w:type="character" w:customStyle="1" w:styleId="titulochamada1">
    <w:name w:val="titulo_chamada1"/>
    <w:rsid w:val="00B32A48"/>
    <w:rPr>
      <w:rFonts w:ascii="Verdana" w:hAnsi="Verdana"/>
      <w:b/>
      <w:sz w:val="14"/>
    </w:rPr>
  </w:style>
  <w:style w:type="paragraph" w:customStyle="1" w:styleId="textocorrido0">
    <w:name w:val="texto_corrido"/>
    <w:basedOn w:val="Normal"/>
    <w:rsid w:val="00B32A48"/>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paragraph" w:customStyle="1" w:styleId="ecmsonormal1">
    <w:name w:val="ec_msonormal1"/>
    <w:basedOn w:val="Normal"/>
    <w:rsid w:val="00B32A48"/>
    <w:pPr>
      <w:spacing w:before="100" w:beforeAutospacing="1" w:after="0" w:line="240" w:lineRule="auto"/>
    </w:pPr>
    <w:rPr>
      <w:rFonts w:ascii="Times New Roman" w:hAnsi="Times New Roman"/>
      <w:noProof w:val="0"/>
      <w:sz w:val="24"/>
      <w:szCs w:val="24"/>
    </w:rPr>
  </w:style>
  <w:style w:type="paragraph" w:customStyle="1" w:styleId="ecu11">
    <w:name w:val="ec_u11"/>
    <w:basedOn w:val="Normal"/>
    <w:rsid w:val="00B32A48"/>
    <w:pPr>
      <w:spacing w:before="100" w:beforeAutospacing="1" w:after="120" w:line="240" w:lineRule="auto"/>
      <w:ind w:left="1134" w:hanging="798"/>
      <w:jc w:val="both"/>
    </w:pPr>
    <w:rPr>
      <w:rFonts w:ascii="Verdana" w:hAnsi="Verdana"/>
      <w:noProof w:val="0"/>
      <w:sz w:val="24"/>
      <w:szCs w:val="24"/>
    </w:rPr>
  </w:style>
  <w:style w:type="paragraph" w:customStyle="1" w:styleId="NormalVerdana">
    <w:name w:val="Normal + Verdana"/>
    <w:aliases w:val="8 pt,Preto,Normal + 10 pt"/>
    <w:basedOn w:val="Normal"/>
    <w:link w:val="NormalVerdanaChar"/>
    <w:rsid w:val="00B32A48"/>
    <w:pPr>
      <w:tabs>
        <w:tab w:val="left" w:pos="8080"/>
      </w:tabs>
      <w:suppressAutoHyphens/>
      <w:spacing w:after="0" w:line="360" w:lineRule="auto"/>
      <w:jc w:val="both"/>
    </w:pPr>
    <w:rPr>
      <w:rFonts w:ascii="Verdana" w:hAnsi="Verdana"/>
      <w:noProof w:val="0"/>
      <w:color w:val="000000"/>
      <w:sz w:val="16"/>
      <w:szCs w:val="16"/>
      <w:u w:val="single"/>
      <w:lang w:val="x-none" w:eastAsia="x-none"/>
    </w:rPr>
  </w:style>
  <w:style w:type="character" w:customStyle="1" w:styleId="NormalVerdanaChar">
    <w:name w:val="Normal + Verdana Char"/>
    <w:aliases w:val="8 pt Char,Preto Char"/>
    <w:link w:val="NormalVerdana"/>
    <w:locked/>
    <w:rsid w:val="00B32A48"/>
    <w:rPr>
      <w:rFonts w:ascii="Verdana" w:eastAsia="Times New Roman" w:hAnsi="Verdana"/>
      <w:color w:val="000000"/>
      <w:sz w:val="16"/>
      <w:szCs w:val="16"/>
      <w:u w:val="single"/>
      <w:lang w:val="x-none" w:eastAsia="x-none"/>
    </w:rPr>
  </w:style>
  <w:style w:type="paragraph" w:styleId="Numerada">
    <w:name w:val="List Number"/>
    <w:basedOn w:val="Normal"/>
    <w:uiPriority w:val="99"/>
    <w:rsid w:val="00B32A48"/>
    <w:pPr>
      <w:tabs>
        <w:tab w:val="num" w:pos="360"/>
      </w:tabs>
      <w:spacing w:after="0" w:line="240" w:lineRule="auto"/>
      <w:ind w:left="360" w:hanging="360"/>
      <w:jc w:val="both"/>
    </w:pPr>
    <w:rPr>
      <w:rFonts w:ascii="Times New Roman" w:hAnsi="Times New Roman"/>
      <w:noProof w:val="0"/>
      <w:sz w:val="24"/>
      <w:szCs w:val="20"/>
    </w:rPr>
  </w:style>
  <w:style w:type="paragraph" w:customStyle="1" w:styleId="default0">
    <w:name w:val="default"/>
    <w:basedOn w:val="Normal"/>
    <w:rsid w:val="00B32A48"/>
    <w:pPr>
      <w:autoSpaceDE w:val="0"/>
      <w:autoSpaceDN w:val="0"/>
      <w:spacing w:after="0" w:line="240" w:lineRule="auto"/>
    </w:pPr>
    <w:rPr>
      <w:rFonts w:ascii="Arial" w:hAnsi="Arial" w:cs="Arial"/>
      <w:noProof w:val="0"/>
      <w:color w:val="000000"/>
      <w:sz w:val="24"/>
      <w:szCs w:val="24"/>
    </w:rPr>
  </w:style>
  <w:style w:type="paragraph" w:customStyle="1" w:styleId="texto1Char">
    <w:name w:val="texto1 Char"/>
    <w:basedOn w:val="Normal"/>
    <w:rsid w:val="00B32A48"/>
    <w:pPr>
      <w:spacing w:before="100" w:beforeAutospacing="1" w:after="100" w:afterAutospacing="1" w:line="300" w:lineRule="atLeast"/>
      <w:jc w:val="both"/>
    </w:pPr>
    <w:rPr>
      <w:rFonts w:ascii="Arial" w:hAnsi="Arial" w:cs="Arial"/>
      <w:noProof w:val="0"/>
      <w:sz w:val="17"/>
      <w:szCs w:val="17"/>
    </w:rPr>
  </w:style>
  <w:style w:type="character" w:customStyle="1" w:styleId="estilocabealhoarialnegritochar0">
    <w:name w:val="estilocabealhoarialnegritochar"/>
    <w:rsid w:val="00B32A48"/>
    <w:rPr>
      <w:rFonts w:ascii="Arial" w:hAnsi="Arial"/>
      <w:b/>
    </w:rPr>
  </w:style>
  <w:style w:type="paragraph" w:customStyle="1" w:styleId="Corpodetexto31">
    <w:name w:val="Corpo de texto 31"/>
    <w:basedOn w:val="Normal"/>
    <w:rsid w:val="00B32A48"/>
    <w:pPr>
      <w:suppressAutoHyphens/>
      <w:spacing w:after="0" w:line="240" w:lineRule="auto"/>
      <w:jc w:val="both"/>
    </w:pPr>
    <w:rPr>
      <w:rFonts w:ascii="Times New Roman" w:hAnsi="Times New Roman"/>
      <w:b/>
      <w:noProof w:val="0"/>
      <w:sz w:val="24"/>
      <w:szCs w:val="20"/>
      <w:lang w:eastAsia="ar-SA"/>
    </w:rPr>
  </w:style>
  <w:style w:type="character" w:customStyle="1" w:styleId="titproduto1">
    <w:name w:val="tit_produto1"/>
    <w:rsid w:val="00B32A48"/>
    <w:rPr>
      <w:b/>
      <w:caps/>
      <w:color w:val="FF0000"/>
    </w:rPr>
  </w:style>
  <w:style w:type="paragraph" w:customStyle="1" w:styleId="Comentrio">
    <w:name w:val="Comentário"/>
    <w:basedOn w:val="Normal"/>
    <w:rsid w:val="00B32A48"/>
    <w:pPr>
      <w:tabs>
        <w:tab w:val="num" w:pos="680"/>
      </w:tabs>
      <w:spacing w:before="120" w:after="0" w:line="240" w:lineRule="auto"/>
      <w:ind w:left="680" w:hanging="283"/>
      <w:jc w:val="both"/>
    </w:pPr>
    <w:rPr>
      <w:rFonts w:ascii="Times New Roman" w:hAnsi="Times New Roman"/>
      <w:noProof w:val="0"/>
      <w:sz w:val="24"/>
      <w:szCs w:val="24"/>
    </w:rPr>
  </w:style>
  <w:style w:type="character" w:customStyle="1" w:styleId="textodestaque1">
    <w:name w:val="texto_destaque1"/>
    <w:rsid w:val="00B32A48"/>
    <w:rPr>
      <w:rFonts w:ascii="Verdana" w:hAnsi="Verdana"/>
      <w:b/>
      <w:color w:val="D32D4C"/>
      <w:sz w:val="17"/>
    </w:rPr>
  </w:style>
  <w:style w:type="character" w:customStyle="1" w:styleId="verdana11branco">
    <w:name w:val="verdana_11_branco"/>
    <w:rsid w:val="00B32A48"/>
    <w:rPr>
      <w:rFonts w:ascii="Tahoma" w:hAnsi="Tahoma"/>
    </w:rPr>
  </w:style>
  <w:style w:type="paragraph" w:customStyle="1" w:styleId="ListParagraph1">
    <w:name w:val="List Paragraph1"/>
    <w:basedOn w:val="Normal"/>
    <w:rsid w:val="00B32A48"/>
    <w:pPr>
      <w:spacing w:after="0" w:line="240" w:lineRule="auto"/>
      <w:ind w:left="720"/>
    </w:pPr>
    <w:rPr>
      <w:rFonts w:ascii="Arial" w:eastAsia="MS Mincho" w:hAnsi="Arial" w:cs="Arial"/>
      <w:noProof w:val="0"/>
      <w:sz w:val="24"/>
      <w:szCs w:val="24"/>
      <w:lang w:val="en-US" w:eastAsia="ja-JP"/>
    </w:rPr>
  </w:style>
  <w:style w:type="paragraph" w:customStyle="1" w:styleId="BalloonText1">
    <w:name w:val="Balloon Text1"/>
    <w:basedOn w:val="Normal"/>
    <w:rsid w:val="00B32A48"/>
    <w:pPr>
      <w:autoSpaceDE w:val="0"/>
      <w:autoSpaceDN w:val="0"/>
      <w:spacing w:after="0" w:line="240" w:lineRule="auto"/>
    </w:pPr>
    <w:rPr>
      <w:rFonts w:ascii="Tahoma" w:hAnsi="Tahoma" w:cs="Tahoma"/>
      <w:noProof w:val="0"/>
      <w:sz w:val="16"/>
      <w:szCs w:val="16"/>
    </w:rPr>
  </w:style>
  <w:style w:type="character" w:customStyle="1" w:styleId="CharChar1">
    <w:name w:val="Char Char1"/>
    <w:rsid w:val="00B32A48"/>
    <w:rPr>
      <w:sz w:val="24"/>
      <w:lang w:val="pt-BR" w:eastAsia="pt-BR"/>
    </w:rPr>
  </w:style>
  <w:style w:type="paragraph" w:customStyle="1" w:styleId="BodyTextIndent31">
    <w:name w:val="Body Text Indent 31"/>
    <w:basedOn w:val="Normal"/>
    <w:rsid w:val="00B32A48"/>
    <w:pPr>
      <w:widowControl w:val="0"/>
      <w:tabs>
        <w:tab w:val="left" w:pos="567"/>
      </w:tabs>
      <w:spacing w:after="0" w:line="240" w:lineRule="auto"/>
      <w:ind w:left="993" w:hanging="426"/>
      <w:jc w:val="both"/>
    </w:pPr>
    <w:rPr>
      <w:rFonts w:ascii="Times New Roman" w:hAnsi="Times New Roman"/>
      <w:noProof w:val="0"/>
      <w:sz w:val="24"/>
      <w:szCs w:val="20"/>
    </w:rPr>
  </w:style>
  <w:style w:type="character" w:customStyle="1" w:styleId="subtitulo1">
    <w:name w:val="subtitulo1"/>
    <w:rsid w:val="00B32A48"/>
    <w:rPr>
      <w:rFonts w:ascii="Arial" w:hAnsi="Arial"/>
      <w:b/>
      <w:color w:val="333333"/>
      <w:sz w:val="19"/>
    </w:rPr>
  </w:style>
  <w:style w:type="character" w:customStyle="1" w:styleId="adicitem1">
    <w:name w:val="adicitem1"/>
    <w:rsid w:val="00B32A48"/>
    <w:rPr>
      <w:rFonts w:ascii="Tahoma" w:hAnsi="Tahoma"/>
      <w:b/>
      <w:color w:val="0B1966"/>
      <w:sz w:val="16"/>
    </w:rPr>
  </w:style>
  <w:style w:type="character" w:customStyle="1" w:styleId="fonte-11-verde1">
    <w:name w:val="fonte-11-verde1"/>
    <w:rsid w:val="00B32A48"/>
    <w:rPr>
      <w:rFonts w:ascii="Verdana" w:hAnsi="Verdana"/>
      <w:color w:val="669933"/>
      <w:sz w:val="17"/>
    </w:rPr>
  </w:style>
  <w:style w:type="character" w:customStyle="1" w:styleId="onde">
    <w:name w:val="onde"/>
    <w:rsid w:val="00B32A48"/>
    <w:rPr>
      <w:rFonts w:cs="Times New Roman"/>
    </w:rPr>
  </w:style>
  <w:style w:type="paragraph" w:customStyle="1" w:styleId="links">
    <w:name w:val="links"/>
    <w:basedOn w:val="Normal"/>
    <w:rsid w:val="00B32A48"/>
    <w:pPr>
      <w:spacing w:before="100" w:beforeAutospacing="1" w:after="100" w:afterAutospacing="1" w:line="240" w:lineRule="auto"/>
    </w:pPr>
    <w:rPr>
      <w:rFonts w:ascii="Verdana" w:hAnsi="Verdana"/>
      <w:noProof w:val="0"/>
      <w:sz w:val="15"/>
      <w:szCs w:val="15"/>
    </w:rPr>
  </w:style>
  <w:style w:type="character" w:customStyle="1" w:styleId="desclinha">
    <w:name w:val="desc_linha"/>
    <w:rsid w:val="00B32A48"/>
    <w:rPr>
      <w:rFonts w:cs="Times New Roman"/>
    </w:rPr>
  </w:style>
  <w:style w:type="character" w:customStyle="1" w:styleId="estilodeemail20">
    <w:name w:val="estilodeemail20"/>
    <w:semiHidden/>
    <w:rsid w:val="00B32A48"/>
    <w:rPr>
      <w:rFonts w:ascii="Arial" w:hAnsi="Arial"/>
      <w:color w:val="000080"/>
      <w:sz w:val="20"/>
    </w:rPr>
  </w:style>
  <w:style w:type="character" w:customStyle="1" w:styleId="Sebraesp">
    <w:name w:val="Sebraesp"/>
    <w:semiHidden/>
    <w:rsid w:val="00B32A48"/>
    <w:rPr>
      <w:rFonts w:ascii="Arial" w:hAnsi="Arial"/>
      <w:color w:val="000080"/>
      <w:sz w:val="20"/>
    </w:rPr>
  </w:style>
  <w:style w:type="character" w:customStyle="1" w:styleId="textdetalhestecnicos">
    <w:name w:val="text detalhes_tecnicos"/>
    <w:rsid w:val="00B32A48"/>
    <w:rPr>
      <w:rFonts w:cs="Times New Roman"/>
    </w:rPr>
  </w:style>
  <w:style w:type="character" w:customStyle="1" w:styleId="verdana-cc-10slvzr-first-child">
    <w:name w:val="verdana-cc-10 slvzr-first-child"/>
    <w:rsid w:val="00B32A48"/>
    <w:rPr>
      <w:rFonts w:cs="Times New Roman"/>
    </w:rPr>
  </w:style>
  <w:style w:type="character" w:customStyle="1" w:styleId="CharChar6">
    <w:name w:val="Char Char6"/>
    <w:rsid w:val="00B32A48"/>
    <w:rPr>
      <w:rFonts w:ascii="Arial" w:hAnsi="Arial"/>
      <w:b/>
      <w:sz w:val="18"/>
    </w:rPr>
  </w:style>
  <w:style w:type="character" w:customStyle="1" w:styleId="CharChar7">
    <w:name w:val="Char Char7"/>
    <w:locked/>
    <w:rsid w:val="00B32A48"/>
    <w:rPr>
      <w:rFonts w:ascii="Arial" w:hAnsi="Arial"/>
      <w:b/>
      <w:kern w:val="32"/>
      <w:sz w:val="32"/>
      <w:lang w:val="pt-BR" w:eastAsia="pt-BR"/>
    </w:rPr>
  </w:style>
  <w:style w:type="character" w:customStyle="1" w:styleId="CharChar3">
    <w:name w:val="Char Char3"/>
    <w:locked/>
    <w:rsid w:val="00B32A48"/>
    <w:rPr>
      <w:rFonts w:ascii="Arial" w:hAnsi="Arial"/>
      <w:b/>
      <w:i/>
      <w:sz w:val="28"/>
      <w:lang w:val="pt-BR" w:eastAsia="pt-BR"/>
    </w:rPr>
  </w:style>
  <w:style w:type="character" w:customStyle="1" w:styleId="CharChar2">
    <w:name w:val="Char Char2"/>
    <w:locked/>
    <w:rsid w:val="00B32A48"/>
    <w:rPr>
      <w:rFonts w:ascii="Bookman Old Style" w:hAnsi="Bookman Old Style"/>
      <w:b/>
      <w:sz w:val="24"/>
      <w:lang w:val="pt-BR" w:eastAsia="pt-BR"/>
    </w:rPr>
  </w:style>
  <w:style w:type="character" w:customStyle="1" w:styleId="CharChar">
    <w:name w:val="Char Char"/>
    <w:locked/>
    <w:rsid w:val="00B32A48"/>
    <w:rPr>
      <w:lang w:val="pt-BR" w:eastAsia="pt-BR"/>
    </w:rPr>
  </w:style>
  <w:style w:type="character" w:customStyle="1" w:styleId="CharChar5">
    <w:name w:val="Char Char5"/>
    <w:locked/>
    <w:rsid w:val="00B32A48"/>
    <w:rPr>
      <w:sz w:val="24"/>
      <w:lang w:val="pt-BR" w:eastAsia="pt-BR"/>
    </w:rPr>
  </w:style>
  <w:style w:type="character" w:customStyle="1" w:styleId="EstiloDeEmail270">
    <w:name w:val="EstiloDeEmail270"/>
    <w:semiHidden/>
    <w:rsid w:val="00B32A48"/>
    <w:rPr>
      <w:rFonts w:ascii="Arial" w:hAnsi="Arial"/>
      <w:color w:val="000080"/>
      <w:sz w:val="20"/>
    </w:rPr>
  </w:style>
  <w:style w:type="character" w:customStyle="1" w:styleId="EstiloDeEmail271">
    <w:name w:val="EstiloDeEmail271"/>
    <w:semiHidden/>
    <w:rsid w:val="00B32A48"/>
    <w:rPr>
      <w:rFonts w:ascii="Arial" w:hAnsi="Arial"/>
      <w:color w:val="000080"/>
      <w:sz w:val="20"/>
    </w:rPr>
  </w:style>
  <w:style w:type="character" w:customStyle="1" w:styleId="SEBRAESP0">
    <w:name w:val="SEBRAESP"/>
    <w:semiHidden/>
    <w:rsid w:val="00B32A48"/>
    <w:rPr>
      <w:rFonts w:ascii="Arial" w:hAnsi="Arial"/>
      <w:color w:val="000080"/>
      <w:sz w:val="20"/>
    </w:rPr>
  </w:style>
  <w:style w:type="paragraph" w:customStyle="1" w:styleId="Corpodetexto220">
    <w:name w:val="Corpo de texto 22"/>
    <w:basedOn w:val="Normal"/>
    <w:rsid w:val="00B32A48"/>
    <w:pPr>
      <w:widowControl w:val="0"/>
      <w:spacing w:after="0" w:line="240" w:lineRule="auto"/>
      <w:jc w:val="both"/>
    </w:pPr>
    <w:rPr>
      <w:rFonts w:ascii="Times New Roman" w:hAnsi="Times New Roman"/>
      <w:noProof w:val="0"/>
      <w:sz w:val="20"/>
      <w:szCs w:val="20"/>
    </w:rPr>
  </w:style>
  <w:style w:type="table" w:styleId="GradeClara-nfase4">
    <w:name w:val="Light Grid Accent 4"/>
    <w:basedOn w:val="Tabelanormal"/>
    <w:uiPriority w:val="62"/>
    <w:rsid w:val="00B32A48"/>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Aptos" w:eastAsia="Times New Roman" w:hAnsi="Apto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Aptos" w:eastAsia="Times New Roman" w:hAnsi="Apto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Aptos" w:eastAsia="Times New Roman" w:hAnsi="Aptos" w:cs="Times New Roman"/>
        <w:b/>
        <w:bCs/>
      </w:rPr>
    </w:tblStylePr>
    <w:tblStylePr w:type="lastCol">
      <w:rPr>
        <w:rFonts w:ascii="Aptos" w:eastAsia="Times New Roman" w:hAnsi="Apto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Corpodetexto32">
    <w:name w:val="Corpo de texto 32"/>
    <w:basedOn w:val="Normal"/>
    <w:rsid w:val="00B32A48"/>
    <w:pPr>
      <w:suppressAutoHyphens/>
      <w:spacing w:after="0" w:line="240" w:lineRule="auto"/>
      <w:jc w:val="both"/>
    </w:pPr>
    <w:rPr>
      <w:rFonts w:ascii="Times New Roman" w:hAnsi="Times New Roman"/>
      <w:b/>
      <w:noProof w:val="0"/>
      <w:sz w:val="24"/>
      <w:szCs w:val="20"/>
      <w:lang w:eastAsia="ar-SA"/>
    </w:rPr>
  </w:style>
  <w:style w:type="paragraph" w:customStyle="1" w:styleId="xl28">
    <w:name w:val="xl28"/>
    <w:basedOn w:val="Normal"/>
    <w:rsid w:val="00B32A4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29">
    <w:name w:val="xl29"/>
    <w:basedOn w:val="Normal"/>
    <w:rsid w:val="00B32A4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Bookman Old Style" w:hAnsi="Bookman Old Style"/>
      <w:noProof w:val="0"/>
      <w:sz w:val="24"/>
      <w:szCs w:val="24"/>
    </w:rPr>
  </w:style>
  <w:style w:type="paragraph" w:customStyle="1" w:styleId="xl31">
    <w:name w:val="xl31"/>
    <w:basedOn w:val="Normal"/>
    <w:rsid w:val="00B32A4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32">
    <w:name w:val="xl32"/>
    <w:basedOn w:val="Normal"/>
    <w:rsid w:val="00B32A4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33">
    <w:name w:val="xl33"/>
    <w:basedOn w:val="Normal"/>
    <w:rsid w:val="00B32A48"/>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34">
    <w:name w:val="xl34"/>
    <w:basedOn w:val="Normal"/>
    <w:rsid w:val="00B32A4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35">
    <w:name w:val="xl35"/>
    <w:basedOn w:val="Normal"/>
    <w:rsid w:val="00B32A48"/>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36">
    <w:name w:val="xl36"/>
    <w:basedOn w:val="Normal"/>
    <w:rsid w:val="00B32A48"/>
    <w:pPr>
      <w:pBdr>
        <w:top w:val="single" w:sz="8" w:space="0" w:color="auto"/>
        <w:right w:val="single" w:sz="8" w:space="0" w:color="auto"/>
      </w:pBdr>
      <w:shd w:val="clear" w:color="auto" w:fill="FFCC99"/>
      <w:spacing w:before="100" w:beforeAutospacing="1" w:after="100" w:afterAutospacing="1" w:line="240" w:lineRule="auto"/>
    </w:pPr>
    <w:rPr>
      <w:rFonts w:ascii="Bookman Old Style" w:hAnsi="Bookman Old Style"/>
      <w:noProof w:val="0"/>
      <w:sz w:val="24"/>
      <w:szCs w:val="24"/>
    </w:rPr>
  </w:style>
  <w:style w:type="paragraph" w:customStyle="1" w:styleId="xl37">
    <w:name w:val="xl37"/>
    <w:basedOn w:val="Normal"/>
    <w:rsid w:val="00B32A48"/>
    <w:pPr>
      <w:pBdr>
        <w:bottom w:val="single" w:sz="8" w:space="0" w:color="auto"/>
        <w:right w:val="single" w:sz="8" w:space="0" w:color="auto"/>
      </w:pBdr>
      <w:shd w:val="clear" w:color="auto" w:fill="FFCC99"/>
      <w:spacing w:before="100" w:beforeAutospacing="1" w:after="100" w:afterAutospacing="1" w:line="240" w:lineRule="auto"/>
    </w:pPr>
    <w:rPr>
      <w:rFonts w:ascii="Bookman Old Style" w:hAnsi="Bookman Old Style"/>
      <w:b/>
      <w:bCs/>
      <w:noProof w:val="0"/>
      <w:sz w:val="24"/>
      <w:szCs w:val="24"/>
    </w:rPr>
  </w:style>
  <w:style w:type="paragraph" w:customStyle="1" w:styleId="xl38">
    <w:name w:val="xl38"/>
    <w:basedOn w:val="Normal"/>
    <w:rsid w:val="00B32A48"/>
    <w:pPr>
      <w:pBdr>
        <w:top w:val="single" w:sz="8" w:space="0" w:color="auto"/>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39">
    <w:name w:val="xl39"/>
    <w:basedOn w:val="Normal"/>
    <w:rsid w:val="00B32A48"/>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41">
    <w:name w:val="xl41"/>
    <w:basedOn w:val="Normal"/>
    <w:rsid w:val="00B32A48"/>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42">
    <w:name w:val="xl42"/>
    <w:basedOn w:val="Normal"/>
    <w:rsid w:val="00B32A48"/>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xl43">
    <w:name w:val="xl43"/>
    <w:basedOn w:val="Normal"/>
    <w:rsid w:val="00B32A48"/>
    <w:pPr>
      <w:pBdr>
        <w:top w:val="single" w:sz="8" w:space="0" w:color="auto"/>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44">
    <w:name w:val="xl44"/>
    <w:basedOn w:val="Normal"/>
    <w:rsid w:val="00B32A48"/>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hAnsi="Bookman Old Style"/>
      <w:b/>
      <w:bCs/>
      <w:noProof w:val="0"/>
      <w:sz w:val="24"/>
      <w:szCs w:val="24"/>
    </w:rPr>
  </w:style>
  <w:style w:type="paragraph" w:customStyle="1" w:styleId="xl45">
    <w:name w:val="xl45"/>
    <w:basedOn w:val="Normal"/>
    <w:rsid w:val="00B32A48"/>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pPr>
    <w:rPr>
      <w:rFonts w:ascii="Bookman Old Style" w:hAnsi="Bookman Old Style"/>
      <w:b/>
      <w:bCs/>
      <w:noProof w:val="0"/>
      <w:sz w:val="24"/>
      <w:szCs w:val="24"/>
    </w:rPr>
  </w:style>
  <w:style w:type="paragraph" w:customStyle="1" w:styleId="Recuodecorpodetexto21">
    <w:name w:val="Recuo de corpo de texto 21"/>
    <w:basedOn w:val="Normal"/>
    <w:rsid w:val="00B32A48"/>
    <w:pPr>
      <w:spacing w:after="0" w:line="240" w:lineRule="auto"/>
      <w:ind w:left="567"/>
      <w:jc w:val="both"/>
    </w:pPr>
    <w:rPr>
      <w:rFonts w:ascii="Times New Roman" w:hAnsi="Times New Roman"/>
      <w:noProof w:val="0"/>
      <w:color w:val="FF0000"/>
      <w:sz w:val="26"/>
      <w:szCs w:val="20"/>
    </w:rPr>
  </w:style>
  <w:style w:type="paragraph" w:customStyle="1" w:styleId="subtitulo">
    <w:name w:val="subtitulo"/>
    <w:basedOn w:val="Normal"/>
    <w:rsid w:val="00B32A48"/>
    <w:pPr>
      <w:spacing w:before="100" w:beforeAutospacing="1" w:after="100" w:afterAutospacing="1" w:line="240" w:lineRule="auto"/>
    </w:pPr>
    <w:rPr>
      <w:rFonts w:ascii="Verdana" w:eastAsia="Arial Unicode MS" w:hAnsi="Verdana" w:cs="Arial Unicode MS"/>
      <w:caps/>
      <w:noProof w:val="0"/>
      <w:color w:val="FFFFFF"/>
      <w:sz w:val="18"/>
      <w:szCs w:val="18"/>
      <w:lang w:val="en-US" w:eastAsia="en-US"/>
    </w:rPr>
  </w:style>
  <w:style w:type="paragraph" w:customStyle="1" w:styleId="xl22">
    <w:name w:val="xl22"/>
    <w:basedOn w:val="Normal"/>
    <w:rsid w:val="00B32A48"/>
    <w:pPr>
      <w:spacing w:before="100" w:beforeAutospacing="1" w:after="100" w:afterAutospacing="1" w:line="240" w:lineRule="auto"/>
      <w:jc w:val="center"/>
    </w:pPr>
    <w:rPr>
      <w:rFonts w:ascii="Arial" w:hAnsi="Arial" w:cs="Arial"/>
      <w:noProof w:val="0"/>
      <w:color w:val="000000"/>
      <w:sz w:val="24"/>
      <w:szCs w:val="24"/>
    </w:rPr>
  </w:style>
  <w:style w:type="paragraph" w:customStyle="1" w:styleId="xl23">
    <w:name w:val="xl23"/>
    <w:basedOn w:val="Normal"/>
    <w:rsid w:val="00B3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noProof w:val="0"/>
      <w:color w:val="000000"/>
      <w:sz w:val="24"/>
      <w:szCs w:val="24"/>
    </w:rPr>
  </w:style>
  <w:style w:type="paragraph" w:customStyle="1" w:styleId="xl46">
    <w:name w:val="xl46"/>
    <w:basedOn w:val="Normal"/>
    <w:rsid w:val="00B32A4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noProof w:val="0"/>
      <w:color w:val="000000"/>
      <w:sz w:val="24"/>
      <w:szCs w:val="24"/>
    </w:rPr>
  </w:style>
  <w:style w:type="paragraph" w:customStyle="1" w:styleId="xl47">
    <w:name w:val="xl47"/>
    <w:basedOn w:val="Normal"/>
    <w:rsid w:val="00B32A48"/>
    <w:pPr>
      <w:pBdr>
        <w:top w:val="single" w:sz="8" w:space="0" w:color="auto"/>
        <w:left w:val="single" w:sz="8" w:space="0" w:color="auto"/>
        <w:bottom w:val="single" w:sz="8" w:space="0" w:color="auto"/>
      </w:pBdr>
      <w:shd w:val="clear" w:color="auto" w:fill="FFFF00"/>
      <w:spacing w:before="100" w:beforeAutospacing="1" w:after="100" w:afterAutospacing="1" w:line="240" w:lineRule="auto"/>
      <w:jc w:val="center"/>
    </w:pPr>
    <w:rPr>
      <w:rFonts w:ascii="Arial" w:hAnsi="Arial" w:cs="Arial"/>
      <w:b/>
      <w:bCs/>
      <w:noProof w:val="0"/>
      <w:sz w:val="24"/>
      <w:szCs w:val="24"/>
    </w:rPr>
  </w:style>
  <w:style w:type="paragraph" w:customStyle="1" w:styleId="xl48">
    <w:name w:val="xl48"/>
    <w:basedOn w:val="Normal"/>
    <w:rsid w:val="00B32A48"/>
    <w:pPr>
      <w:pBdr>
        <w:top w:val="single" w:sz="8" w:space="0" w:color="auto"/>
        <w:bottom w:val="single" w:sz="8" w:space="0" w:color="auto"/>
      </w:pBdr>
      <w:shd w:val="clear" w:color="auto" w:fill="FFFF00"/>
      <w:spacing w:before="100" w:beforeAutospacing="1" w:after="100" w:afterAutospacing="1" w:line="240" w:lineRule="auto"/>
      <w:jc w:val="center"/>
    </w:pPr>
    <w:rPr>
      <w:rFonts w:ascii="Arial" w:hAnsi="Arial" w:cs="Arial"/>
      <w:b/>
      <w:bCs/>
      <w:noProof w:val="0"/>
      <w:sz w:val="24"/>
      <w:szCs w:val="24"/>
    </w:rPr>
  </w:style>
  <w:style w:type="paragraph" w:customStyle="1" w:styleId="xl49">
    <w:name w:val="xl49"/>
    <w:basedOn w:val="Normal"/>
    <w:rsid w:val="00B32A48"/>
    <w:pPr>
      <w:pBdr>
        <w:top w:val="single" w:sz="8" w:space="0" w:color="auto"/>
        <w:bottom w:val="single" w:sz="8" w:space="0" w:color="auto"/>
        <w:right w:val="single" w:sz="8" w:space="0" w:color="auto"/>
      </w:pBdr>
      <w:shd w:val="clear" w:color="auto" w:fill="FFFF00"/>
      <w:spacing w:before="100" w:beforeAutospacing="1" w:after="100" w:afterAutospacing="1" w:line="240" w:lineRule="auto"/>
      <w:jc w:val="center"/>
    </w:pPr>
    <w:rPr>
      <w:rFonts w:ascii="Arial" w:hAnsi="Arial" w:cs="Arial"/>
      <w:b/>
      <w:bCs/>
      <w:noProof w:val="0"/>
      <w:sz w:val="24"/>
      <w:szCs w:val="24"/>
    </w:rPr>
  </w:style>
  <w:style w:type="paragraph" w:customStyle="1" w:styleId="xl50">
    <w:name w:val="xl50"/>
    <w:basedOn w:val="Normal"/>
    <w:rsid w:val="00B32A48"/>
    <w:pPr>
      <w:pBdr>
        <w:left w:val="single" w:sz="8" w:space="0" w:color="auto"/>
        <w:right w:val="single" w:sz="4" w:space="0" w:color="auto"/>
      </w:pBdr>
      <w:spacing w:before="100" w:beforeAutospacing="1" w:after="100" w:afterAutospacing="1" w:line="240" w:lineRule="auto"/>
      <w:textAlignment w:val="center"/>
    </w:pPr>
    <w:rPr>
      <w:rFonts w:ascii="Arial" w:hAnsi="Arial" w:cs="Arial"/>
      <w:noProof w:val="0"/>
      <w:color w:val="000000"/>
      <w:sz w:val="24"/>
      <w:szCs w:val="24"/>
    </w:rPr>
  </w:style>
  <w:style w:type="paragraph" w:customStyle="1" w:styleId="xl51">
    <w:name w:val="xl51"/>
    <w:basedOn w:val="Normal"/>
    <w:rsid w:val="00B32A48"/>
    <w:pPr>
      <w:pBdr>
        <w:left w:val="single" w:sz="8" w:space="0" w:color="auto"/>
        <w:bottom w:val="single" w:sz="4" w:space="0" w:color="auto"/>
        <w:right w:val="single" w:sz="4" w:space="0" w:color="auto"/>
      </w:pBdr>
      <w:spacing w:before="100" w:beforeAutospacing="1" w:after="100" w:afterAutospacing="1" w:line="240" w:lineRule="auto"/>
    </w:pPr>
    <w:rPr>
      <w:rFonts w:ascii="Arial" w:hAnsi="Arial" w:cs="Arial"/>
      <w:noProof w:val="0"/>
      <w:color w:val="000000"/>
      <w:sz w:val="24"/>
      <w:szCs w:val="24"/>
    </w:rPr>
  </w:style>
  <w:style w:type="paragraph" w:customStyle="1" w:styleId="xl52">
    <w:name w:val="xl52"/>
    <w:basedOn w:val="Normal"/>
    <w:rsid w:val="00B32A48"/>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hAnsi="Arial" w:cs="Arial"/>
      <w:noProof w:val="0"/>
      <w:color w:val="000000"/>
      <w:sz w:val="24"/>
      <w:szCs w:val="24"/>
    </w:rPr>
  </w:style>
  <w:style w:type="paragraph" w:customStyle="1" w:styleId="xl53">
    <w:name w:val="xl53"/>
    <w:basedOn w:val="Normal"/>
    <w:rsid w:val="00B32A48"/>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noProof w:val="0"/>
      <w:color w:val="000000"/>
      <w:sz w:val="24"/>
      <w:szCs w:val="24"/>
    </w:rPr>
  </w:style>
  <w:style w:type="character" w:customStyle="1" w:styleId="CharChar22">
    <w:name w:val="Char Char22"/>
    <w:locked/>
    <w:rsid w:val="00B32A48"/>
    <w:rPr>
      <w:rFonts w:ascii="Arial" w:hAnsi="Arial"/>
      <w:b/>
      <w:sz w:val="22"/>
      <w:lang w:val="pt-BR" w:eastAsia="pt-BR"/>
    </w:rPr>
  </w:style>
  <w:style w:type="character" w:customStyle="1" w:styleId="CharChar21">
    <w:name w:val="Char Char21"/>
    <w:rsid w:val="00B32A48"/>
    <w:rPr>
      <w:rFonts w:ascii="Arial" w:hAnsi="Arial"/>
      <w:b/>
      <w:i/>
      <w:sz w:val="28"/>
      <w:lang w:val="pt-BR" w:eastAsia="pt-BR"/>
    </w:rPr>
  </w:style>
  <w:style w:type="character" w:customStyle="1" w:styleId="CharChar17">
    <w:name w:val="Char Char17"/>
    <w:rsid w:val="00B32A48"/>
    <w:rPr>
      <w:rFonts w:ascii="Bookman Old Style" w:hAnsi="Bookman Old Style"/>
      <w:b/>
      <w:sz w:val="24"/>
      <w:lang w:val="pt-BR" w:eastAsia="pt-BR"/>
    </w:rPr>
  </w:style>
  <w:style w:type="character" w:customStyle="1" w:styleId="CharChar13">
    <w:name w:val="Char Char13"/>
    <w:locked/>
    <w:rsid w:val="00B32A48"/>
    <w:rPr>
      <w:b/>
      <w:sz w:val="24"/>
      <w:lang w:val="pt-BR" w:eastAsia="pt-BR"/>
    </w:rPr>
  </w:style>
  <w:style w:type="paragraph" w:customStyle="1" w:styleId="Edital-Nvel1">
    <w:name w:val="Edital - Nível 1"/>
    <w:basedOn w:val="Normal"/>
    <w:uiPriority w:val="99"/>
    <w:rsid w:val="00B32A48"/>
    <w:pPr>
      <w:tabs>
        <w:tab w:val="num" w:pos="851"/>
      </w:tabs>
      <w:spacing w:after="0" w:line="240" w:lineRule="auto"/>
      <w:ind w:left="851" w:hanging="851"/>
      <w:jc w:val="both"/>
    </w:pPr>
    <w:rPr>
      <w:rFonts w:ascii="Arial Narrow" w:hAnsi="Arial Narrow"/>
      <w:b/>
      <w:caps/>
      <w:noProof w:val="0"/>
      <w:sz w:val="24"/>
      <w:szCs w:val="20"/>
      <w:lang w:eastAsia="en-US"/>
    </w:rPr>
  </w:style>
  <w:style w:type="paragraph" w:customStyle="1" w:styleId="xl64">
    <w:name w:val="xl64"/>
    <w:basedOn w:val="Normal"/>
    <w:rsid w:val="00B3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sz w:val="20"/>
      <w:szCs w:val="20"/>
    </w:rPr>
  </w:style>
  <w:style w:type="paragraph" w:customStyle="1" w:styleId="xl65">
    <w:name w:val="xl65"/>
    <w:basedOn w:val="Normal"/>
    <w:rsid w:val="00B3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noProof w:val="0"/>
      <w:sz w:val="20"/>
      <w:szCs w:val="20"/>
    </w:rPr>
  </w:style>
  <w:style w:type="paragraph" w:customStyle="1" w:styleId="BodyText2">
    <w:name w:val="Body Text2"/>
    <w:basedOn w:val="Normal"/>
    <w:rsid w:val="00B32A48"/>
    <w:pPr>
      <w:spacing w:after="0" w:line="240" w:lineRule="auto"/>
      <w:jc w:val="both"/>
    </w:pPr>
    <w:rPr>
      <w:rFonts w:ascii="Times New Roman" w:hAnsi="Times New Roman"/>
      <w:noProof w:val="0"/>
      <w:sz w:val="24"/>
      <w:szCs w:val="20"/>
    </w:rPr>
  </w:style>
  <w:style w:type="paragraph" w:customStyle="1" w:styleId="BodyText23">
    <w:name w:val="Body Text 23"/>
    <w:basedOn w:val="Normal"/>
    <w:rsid w:val="00B32A48"/>
    <w:pPr>
      <w:widowControl w:val="0"/>
      <w:spacing w:after="0" w:line="240" w:lineRule="auto"/>
      <w:jc w:val="both"/>
    </w:pPr>
    <w:rPr>
      <w:rFonts w:ascii="Times New Roman" w:hAnsi="Times New Roman"/>
      <w:noProof w:val="0"/>
      <w:sz w:val="20"/>
      <w:szCs w:val="20"/>
    </w:rPr>
  </w:style>
  <w:style w:type="paragraph" w:customStyle="1" w:styleId="BodyTextIndent32">
    <w:name w:val="Body Text Indent 32"/>
    <w:basedOn w:val="Normal"/>
    <w:rsid w:val="00B32A48"/>
    <w:pPr>
      <w:widowControl w:val="0"/>
      <w:tabs>
        <w:tab w:val="left" w:pos="567"/>
      </w:tabs>
      <w:spacing w:after="0" w:line="240" w:lineRule="auto"/>
      <w:ind w:left="993" w:hanging="426"/>
      <w:jc w:val="both"/>
    </w:pPr>
    <w:rPr>
      <w:rFonts w:ascii="Times New Roman" w:hAnsi="Times New Roman"/>
      <w:noProof w:val="0"/>
      <w:sz w:val="24"/>
      <w:szCs w:val="20"/>
    </w:rPr>
  </w:style>
  <w:style w:type="character" w:customStyle="1" w:styleId="CharChar71">
    <w:name w:val="Char Char71"/>
    <w:rsid w:val="00B32A48"/>
    <w:rPr>
      <w:rFonts w:ascii="Arial" w:hAnsi="Arial"/>
      <w:sz w:val="24"/>
    </w:rPr>
  </w:style>
  <w:style w:type="character" w:customStyle="1" w:styleId="CharChar8">
    <w:name w:val="Char Char8"/>
    <w:rsid w:val="00B32A48"/>
    <w:rPr>
      <w:sz w:val="24"/>
    </w:rPr>
  </w:style>
  <w:style w:type="character" w:customStyle="1" w:styleId="CharChar131">
    <w:name w:val="Char Char131"/>
    <w:rsid w:val="00B32A48"/>
    <w:rPr>
      <w:b/>
      <w:sz w:val="24"/>
    </w:rPr>
  </w:style>
  <w:style w:type="paragraph" w:customStyle="1" w:styleId="conteudo">
    <w:name w:val="conteudo"/>
    <w:basedOn w:val="Normal"/>
    <w:rsid w:val="00B32A48"/>
    <w:pPr>
      <w:spacing w:before="100" w:beforeAutospacing="1" w:after="100" w:afterAutospacing="1" w:line="240" w:lineRule="auto"/>
    </w:pPr>
    <w:rPr>
      <w:rFonts w:ascii="Times New Roman" w:hAnsi="Times New Roman"/>
      <w:noProof w:val="0"/>
      <w:sz w:val="24"/>
      <w:szCs w:val="24"/>
    </w:rPr>
  </w:style>
  <w:style w:type="character" w:customStyle="1" w:styleId="texto11">
    <w:name w:val="texto11"/>
    <w:rsid w:val="00B32A48"/>
    <w:rPr>
      <w:rFonts w:cs="Times New Roman"/>
    </w:rPr>
  </w:style>
  <w:style w:type="character" w:customStyle="1" w:styleId="CharChar12">
    <w:name w:val="Char Char12"/>
    <w:locked/>
    <w:rsid w:val="00B32A48"/>
    <w:rPr>
      <w:rFonts w:ascii="Arial" w:hAnsi="Arial"/>
      <w:b/>
      <w:sz w:val="24"/>
      <w:lang w:val="pt-BR" w:eastAsia="pt-BR"/>
    </w:rPr>
  </w:style>
  <w:style w:type="character" w:customStyle="1" w:styleId="CharChar101">
    <w:name w:val="Char Char101"/>
    <w:locked/>
    <w:rsid w:val="00B32A48"/>
    <w:rPr>
      <w:b/>
      <w:i/>
      <w:sz w:val="28"/>
      <w:u w:val="single"/>
      <w:lang w:val="pt-BR" w:eastAsia="pt-BR"/>
    </w:rPr>
  </w:style>
  <w:style w:type="character" w:customStyle="1" w:styleId="CharChar81">
    <w:name w:val="Char Char81"/>
    <w:locked/>
    <w:rsid w:val="00B32A48"/>
    <w:rPr>
      <w:sz w:val="24"/>
      <w:lang w:val="pt-BR" w:eastAsia="pt-BR"/>
    </w:rPr>
  </w:style>
  <w:style w:type="character" w:customStyle="1" w:styleId="estilodeemail52">
    <w:name w:val="estilodeemail52"/>
    <w:semiHidden/>
    <w:rsid w:val="00B32A48"/>
    <w:rPr>
      <w:rFonts w:ascii="Arial" w:hAnsi="Arial"/>
      <w:color w:val="000080"/>
      <w:sz w:val="20"/>
    </w:rPr>
  </w:style>
  <w:style w:type="paragraph" w:customStyle="1" w:styleId="ecxmsonormal">
    <w:name w:val="ecxmsonormal"/>
    <w:basedOn w:val="Normal"/>
    <w:rsid w:val="00B32A48"/>
    <w:pPr>
      <w:spacing w:after="324" w:line="240" w:lineRule="auto"/>
    </w:pPr>
    <w:rPr>
      <w:rFonts w:ascii="Times New Roman" w:hAnsi="Times New Roman"/>
      <w:noProof w:val="0"/>
      <w:sz w:val="24"/>
      <w:szCs w:val="24"/>
    </w:rPr>
  </w:style>
  <w:style w:type="character" w:customStyle="1" w:styleId="texto">
    <w:name w:val="texto"/>
    <w:rsid w:val="00B32A48"/>
    <w:rPr>
      <w:rFonts w:cs="Times New Roman"/>
    </w:rPr>
  </w:style>
  <w:style w:type="character" w:customStyle="1" w:styleId="textocomofunciona2">
    <w:name w:val="textocomofunciona2"/>
    <w:rsid w:val="00B32A48"/>
    <w:rPr>
      <w:color w:val="313436"/>
    </w:rPr>
  </w:style>
  <w:style w:type="character" w:customStyle="1" w:styleId="itensrecursos2">
    <w:name w:val="itensrecursos2"/>
    <w:rsid w:val="00B32A48"/>
    <w:rPr>
      <w:color w:val="313436"/>
    </w:rPr>
  </w:style>
  <w:style w:type="character" w:customStyle="1" w:styleId="textocinza">
    <w:name w:val="textocinza"/>
    <w:rsid w:val="00B32A48"/>
  </w:style>
  <w:style w:type="paragraph" w:customStyle="1" w:styleId="font5">
    <w:name w:val="font5"/>
    <w:basedOn w:val="Normal"/>
    <w:rsid w:val="00B32A48"/>
    <w:pPr>
      <w:spacing w:before="100" w:beforeAutospacing="1" w:after="100" w:afterAutospacing="1" w:line="240" w:lineRule="auto"/>
    </w:pPr>
    <w:rPr>
      <w:rFonts w:ascii="Times New Roman" w:hAnsi="Times New Roman"/>
      <w:noProof w:val="0"/>
      <w:sz w:val="16"/>
      <w:szCs w:val="16"/>
    </w:rPr>
  </w:style>
  <w:style w:type="paragraph" w:customStyle="1" w:styleId="font6">
    <w:name w:val="font6"/>
    <w:basedOn w:val="Normal"/>
    <w:rsid w:val="00B32A48"/>
    <w:pPr>
      <w:spacing w:before="100" w:beforeAutospacing="1" w:after="100" w:afterAutospacing="1" w:line="240" w:lineRule="auto"/>
    </w:pPr>
    <w:rPr>
      <w:rFonts w:ascii="Times New Roman" w:hAnsi="Times New Roman"/>
      <w:b/>
      <w:bCs/>
      <w:noProof w:val="0"/>
      <w:sz w:val="16"/>
      <w:szCs w:val="16"/>
    </w:rPr>
  </w:style>
  <w:style w:type="paragraph" w:customStyle="1" w:styleId="font7">
    <w:name w:val="font7"/>
    <w:basedOn w:val="Normal"/>
    <w:rsid w:val="00B32A48"/>
    <w:pPr>
      <w:spacing w:before="100" w:beforeAutospacing="1" w:after="100" w:afterAutospacing="1" w:line="240" w:lineRule="auto"/>
    </w:pPr>
    <w:rPr>
      <w:rFonts w:ascii="Times New Roman" w:hAnsi="Times New Roman"/>
      <w:noProof w:val="0"/>
      <w:color w:val="000000"/>
      <w:sz w:val="16"/>
      <w:szCs w:val="16"/>
    </w:rPr>
  </w:style>
  <w:style w:type="paragraph" w:customStyle="1" w:styleId="xl63">
    <w:name w:val="xl63"/>
    <w:basedOn w:val="Normal"/>
    <w:rsid w:val="00B32A48"/>
    <w:pPr>
      <w:spacing w:before="100" w:beforeAutospacing="1" w:after="100" w:afterAutospacing="1" w:line="240" w:lineRule="auto"/>
    </w:pPr>
    <w:rPr>
      <w:rFonts w:ascii="Times New Roman" w:hAnsi="Times New Roman"/>
      <w:noProof w:val="0"/>
      <w:sz w:val="24"/>
      <w:szCs w:val="24"/>
    </w:rPr>
  </w:style>
  <w:style w:type="paragraph" w:customStyle="1" w:styleId="xl108">
    <w:name w:val="xl108"/>
    <w:basedOn w:val="Normal"/>
    <w:rsid w:val="00B3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noProof w:val="0"/>
      <w:sz w:val="24"/>
      <w:szCs w:val="24"/>
    </w:rPr>
  </w:style>
  <w:style w:type="paragraph" w:customStyle="1" w:styleId="xl109">
    <w:name w:val="xl109"/>
    <w:basedOn w:val="Normal"/>
    <w:rsid w:val="00B32A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noProof w:val="0"/>
      <w:sz w:val="24"/>
      <w:szCs w:val="24"/>
    </w:rPr>
  </w:style>
  <w:style w:type="paragraph" w:customStyle="1" w:styleId="xl110">
    <w:name w:val="xl110"/>
    <w:basedOn w:val="Normal"/>
    <w:rsid w:val="00B32A4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noProof w:val="0"/>
      <w:sz w:val="24"/>
      <w:szCs w:val="24"/>
    </w:rPr>
  </w:style>
  <w:style w:type="paragraph" w:customStyle="1" w:styleId="xl111">
    <w:name w:val="xl111"/>
    <w:basedOn w:val="Normal"/>
    <w:rsid w:val="00B32A4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noProof w:val="0"/>
      <w:sz w:val="24"/>
      <w:szCs w:val="24"/>
    </w:rPr>
  </w:style>
  <w:style w:type="paragraph" w:customStyle="1" w:styleId="xl112">
    <w:name w:val="xl112"/>
    <w:basedOn w:val="Normal"/>
    <w:rsid w:val="00B32A4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noProof w:val="0"/>
      <w:sz w:val="28"/>
      <w:szCs w:val="28"/>
    </w:rPr>
  </w:style>
  <w:style w:type="paragraph" w:customStyle="1" w:styleId="xl113">
    <w:name w:val="xl113"/>
    <w:basedOn w:val="Normal"/>
    <w:rsid w:val="00B32A48"/>
    <w:pPr>
      <w:shd w:val="clear" w:color="000000" w:fill="BFBFBF"/>
      <w:spacing w:before="100" w:beforeAutospacing="1" w:after="100" w:afterAutospacing="1" w:line="240" w:lineRule="auto"/>
    </w:pPr>
    <w:rPr>
      <w:rFonts w:ascii="Times New Roman" w:hAnsi="Times New Roman"/>
      <w:noProof w:val="0"/>
      <w:sz w:val="28"/>
      <w:szCs w:val="28"/>
    </w:rPr>
  </w:style>
  <w:style w:type="paragraph" w:customStyle="1" w:styleId="xl114">
    <w:name w:val="xl114"/>
    <w:basedOn w:val="Normal"/>
    <w:rsid w:val="00B32A4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noProof w:val="0"/>
      <w:sz w:val="24"/>
      <w:szCs w:val="24"/>
    </w:rPr>
  </w:style>
  <w:style w:type="paragraph" w:customStyle="1" w:styleId="xl115">
    <w:name w:val="xl115"/>
    <w:basedOn w:val="Normal"/>
    <w:rsid w:val="00B32A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b/>
      <w:bCs/>
      <w:noProof w:val="0"/>
      <w:sz w:val="24"/>
      <w:szCs w:val="24"/>
    </w:rPr>
  </w:style>
  <w:style w:type="paragraph" w:customStyle="1" w:styleId="xl116">
    <w:name w:val="xl116"/>
    <w:basedOn w:val="Normal"/>
    <w:rsid w:val="00B32A4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b/>
      <w:bCs/>
      <w:noProof w:val="0"/>
      <w:sz w:val="24"/>
      <w:szCs w:val="24"/>
    </w:rPr>
  </w:style>
  <w:style w:type="paragraph" w:customStyle="1" w:styleId="xl117">
    <w:name w:val="xl117"/>
    <w:basedOn w:val="Normal"/>
    <w:rsid w:val="00B32A48"/>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pPr>
    <w:rPr>
      <w:rFonts w:ascii="Times New Roman" w:hAnsi="Times New Roman"/>
      <w:b/>
      <w:bCs/>
      <w:noProof w:val="0"/>
      <w:sz w:val="24"/>
      <w:szCs w:val="24"/>
    </w:rPr>
  </w:style>
  <w:style w:type="paragraph" w:customStyle="1" w:styleId="xl118">
    <w:name w:val="xl118"/>
    <w:basedOn w:val="Normal"/>
    <w:rsid w:val="00B32A48"/>
    <w:pPr>
      <w:pBdr>
        <w:top w:val="single" w:sz="4" w:space="0" w:color="auto"/>
        <w:bottom w:val="single" w:sz="4" w:space="0" w:color="auto"/>
      </w:pBdr>
      <w:shd w:val="clear" w:color="000000" w:fill="BFBFBF"/>
      <w:spacing w:before="100" w:beforeAutospacing="1" w:after="100" w:afterAutospacing="1" w:line="240" w:lineRule="auto"/>
      <w:jc w:val="center"/>
    </w:pPr>
    <w:rPr>
      <w:rFonts w:ascii="Times New Roman" w:hAnsi="Times New Roman"/>
      <w:b/>
      <w:bCs/>
      <w:noProof w:val="0"/>
      <w:sz w:val="24"/>
      <w:szCs w:val="24"/>
    </w:rPr>
  </w:style>
  <w:style w:type="paragraph" w:customStyle="1" w:styleId="xl119">
    <w:name w:val="xl119"/>
    <w:basedOn w:val="Normal"/>
    <w:rsid w:val="00B32A48"/>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noProof w:val="0"/>
      <w:sz w:val="24"/>
      <w:szCs w:val="24"/>
    </w:rPr>
  </w:style>
  <w:style w:type="numbering" w:customStyle="1" w:styleId="Estilo11">
    <w:name w:val="Estilo11"/>
    <w:rsid w:val="00B32A48"/>
    <w:pPr>
      <w:numPr>
        <w:numId w:val="1"/>
      </w:numPr>
    </w:pPr>
  </w:style>
  <w:style w:type="numbering" w:customStyle="1" w:styleId="1111111">
    <w:name w:val="1 / 1.1 / 1.1.11"/>
    <w:basedOn w:val="Semlista"/>
    <w:next w:val="111111"/>
    <w:uiPriority w:val="99"/>
    <w:semiHidden/>
    <w:unhideWhenUsed/>
    <w:rsid w:val="00B32A48"/>
    <w:pPr>
      <w:numPr>
        <w:numId w:val="16"/>
      </w:numPr>
    </w:pPr>
  </w:style>
  <w:style w:type="paragraph" w:styleId="Reviso">
    <w:name w:val="Revision"/>
    <w:hidden/>
    <w:uiPriority w:val="99"/>
    <w:semiHidden/>
    <w:rsid w:val="00B32A48"/>
    <w:rPr>
      <w:rFonts w:ascii="Times New Roman" w:eastAsia="Times New Roman" w:hAnsi="Times New Roman"/>
      <w:sz w:val="24"/>
      <w:szCs w:val="24"/>
    </w:rPr>
  </w:style>
  <w:style w:type="character" w:customStyle="1" w:styleId="tgc">
    <w:name w:val="_tgc"/>
    <w:rsid w:val="00B32A48"/>
  </w:style>
  <w:style w:type="character" w:customStyle="1" w:styleId="d8e">
    <w:name w:val="_d8e"/>
    <w:rsid w:val="00B32A48"/>
  </w:style>
  <w:style w:type="paragraph" w:styleId="Data">
    <w:name w:val="Date"/>
    <w:basedOn w:val="Normal"/>
    <w:next w:val="Normal"/>
    <w:link w:val="DataChar"/>
    <w:uiPriority w:val="99"/>
    <w:semiHidden/>
    <w:unhideWhenUsed/>
    <w:rsid w:val="00B32A48"/>
    <w:pPr>
      <w:spacing w:after="0" w:line="240" w:lineRule="auto"/>
    </w:pPr>
    <w:rPr>
      <w:rFonts w:ascii="Times New Roman" w:hAnsi="Times New Roman"/>
      <w:noProof w:val="0"/>
      <w:sz w:val="24"/>
      <w:szCs w:val="24"/>
      <w:lang w:val="x-none"/>
    </w:rPr>
  </w:style>
  <w:style w:type="character" w:customStyle="1" w:styleId="DataChar">
    <w:name w:val="Data Char"/>
    <w:link w:val="Data"/>
    <w:uiPriority w:val="99"/>
    <w:semiHidden/>
    <w:rsid w:val="00B32A48"/>
    <w:rPr>
      <w:rFonts w:ascii="Times New Roman" w:eastAsia="Times New Roman" w:hAnsi="Times New Roman"/>
      <w:sz w:val="24"/>
      <w:szCs w:val="24"/>
      <w:lang w:val="x-none"/>
    </w:rPr>
  </w:style>
  <w:style w:type="character" w:customStyle="1" w:styleId="a-size-large">
    <w:name w:val="a-size-large"/>
    <w:basedOn w:val="Fontepargpadro"/>
    <w:rsid w:val="00B32A48"/>
  </w:style>
  <w:style w:type="paragraph" w:customStyle="1" w:styleId="a-spacing-small">
    <w:name w:val="a-spacing-small"/>
    <w:basedOn w:val="Normal"/>
    <w:rsid w:val="00B32A48"/>
    <w:pPr>
      <w:spacing w:before="100" w:beforeAutospacing="1" w:after="100" w:afterAutospacing="1" w:line="240" w:lineRule="auto"/>
    </w:pPr>
    <w:rPr>
      <w:rFonts w:ascii="Times New Roman" w:hAnsi="Times New Roman"/>
      <w:noProof w:val="0"/>
      <w:sz w:val="24"/>
      <w:szCs w:val="24"/>
    </w:rPr>
  </w:style>
  <w:style w:type="character" w:customStyle="1" w:styleId="a-list-item">
    <w:name w:val="a-list-item"/>
    <w:basedOn w:val="Fontepargpadro"/>
    <w:rsid w:val="00B32A48"/>
  </w:style>
  <w:style w:type="paragraph" w:customStyle="1" w:styleId="ui-pdp-family--regular">
    <w:name w:val="ui-pdp-family--regular"/>
    <w:basedOn w:val="Normal"/>
    <w:rsid w:val="00B32A48"/>
    <w:pPr>
      <w:spacing w:before="100" w:beforeAutospacing="1" w:after="100" w:afterAutospacing="1" w:line="240" w:lineRule="auto"/>
    </w:pPr>
    <w:rPr>
      <w:rFonts w:ascii="Times New Roman" w:hAnsi="Times New Roman"/>
      <w:noProof w:val="0"/>
      <w:sz w:val="24"/>
      <w:szCs w:val="24"/>
    </w:rPr>
  </w:style>
  <w:style w:type="character" w:customStyle="1" w:styleId="ui-pdp-color--black">
    <w:name w:val="ui-pdp-color--black"/>
    <w:basedOn w:val="Fontepargpadro"/>
    <w:rsid w:val="00B32A48"/>
  </w:style>
  <w:style w:type="character" w:customStyle="1" w:styleId="a-size-base">
    <w:name w:val="a-size-base"/>
    <w:basedOn w:val="Fontepargpadro"/>
    <w:rsid w:val="00B32A48"/>
  </w:style>
  <w:style w:type="character" w:customStyle="1" w:styleId="image-filename">
    <w:name w:val="image-filename"/>
    <w:basedOn w:val="Fontepargpadro"/>
    <w:rsid w:val="00B32A48"/>
  </w:style>
  <w:style w:type="paragraph" w:customStyle="1" w:styleId="xmsonormal">
    <w:name w:val="x_msonormal"/>
    <w:basedOn w:val="Normal"/>
    <w:rsid w:val="00B32A48"/>
    <w:pPr>
      <w:spacing w:before="100" w:beforeAutospacing="1" w:after="100" w:afterAutospacing="1" w:line="240" w:lineRule="auto"/>
    </w:pPr>
    <w:rPr>
      <w:rFonts w:ascii="Times New Roman" w:hAnsi="Times New Roman"/>
      <w:noProof w:val="0"/>
      <w:sz w:val="24"/>
      <w:szCs w:val="24"/>
    </w:rPr>
  </w:style>
  <w:style w:type="paragraph" w:customStyle="1" w:styleId="xmsolistparagraph">
    <w:name w:val="x_msolistparagraph"/>
    <w:basedOn w:val="Normal"/>
    <w:rsid w:val="00B32A48"/>
    <w:pPr>
      <w:spacing w:before="100" w:beforeAutospacing="1" w:after="100" w:afterAutospacing="1" w:line="240" w:lineRule="auto"/>
    </w:pPr>
    <w:rPr>
      <w:rFonts w:ascii="Times New Roman" w:hAnsi="Times New Roman"/>
      <w:noProof w:val="0"/>
      <w:sz w:val="24"/>
      <w:szCs w:val="24"/>
    </w:rPr>
  </w:style>
  <w:style w:type="character" w:customStyle="1" w:styleId="andes-tablecolumn--value">
    <w:name w:val="andes-table__column--value"/>
    <w:basedOn w:val="Fontepargpadro"/>
    <w:rsid w:val="00B32A48"/>
  </w:style>
  <w:style w:type="paragraph" w:customStyle="1" w:styleId="ui-vpp-highlighted-specsfeatures-list-item">
    <w:name w:val="ui-vpp-highlighted-specs__features-list-item"/>
    <w:basedOn w:val="Normal"/>
    <w:rsid w:val="00B32A48"/>
    <w:pPr>
      <w:spacing w:before="100" w:beforeAutospacing="1" w:after="100" w:afterAutospacing="1" w:line="240" w:lineRule="auto"/>
    </w:pPr>
    <w:rPr>
      <w:rFonts w:ascii="Times New Roman" w:hAnsi="Times New Roman"/>
      <w:noProof w:val="0"/>
      <w:sz w:val="24"/>
      <w:szCs w:val="24"/>
    </w:rPr>
  </w:style>
  <w:style w:type="character" w:customStyle="1" w:styleId="sc-kpdqfm">
    <w:name w:val="sc-kpdqfm"/>
    <w:basedOn w:val="Fontepargpadro"/>
    <w:rsid w:val="00B32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44054">
      <w:bodyDiv w:val="1"/>
      <w:marLeft w:val="0"/>
      <w:marRight w:val="0"/>
      <w:marTop w:val="0"/>
      <w:marBottom w:val="0"/>
      <w:divBdr>
        <w:top w:val="none" w:sz="0" w:space="0" w:color="auto"/>
        <w:left w:val="none" w:sz="0" w:space="0" w:color="auto"/>
        <w:bottom w:val="none" w:sz="0" w:space="0" w:color="auto"/>
        <w:right w:val="none" w:sz="0" w:space="0" w:color="auto"/>
      </w:divBdr>
    </w:div>
    <w:div w:id="42364407">
      <w:bodyDiv w:val="1"/>
      <w:marLeft w:val="0"/>
      <w:marRight w:val="0"/>
      <w:marTop w:val="0"/>
      <w:marBottom w:val="0"/>
      <w:divBdr>
        <w:top w:val="none" w:sz="0" w:space="0" w:color="auto"/>
        <w:left w:val="none" w:sz="0" w:space="0" w:color="auto"/>
        <w:bottom w:val="none" w:sz="0" w:space="0" w:color="auto"/>
        <w:right w:val="none" w:sz="0" w:space="0" w:color="auto"/>
      </w:divBdr>
    </w:div>
    <w:div w:id="45759998">
      <w:bodyDiv w:val="1"/>
      <w:marLeft w:val="0"/>
      <w:marRight w:val="0"/>
      <w:marTop w:val="0"/>
      <w:marBottom w:val="0"/>
      <w:divBdr>
        <w:top w:val="none" w:sz="0" w:space="0" w:color="auto"/>
        <w:left w:val="none" w:sz="0" w:space="0" w:color="auto"/>
        <w:bottom w:val="none" w:sz="0" w:space="0" w:color="auto"/>
        <w:right w:val="none" w:sz="0" w:space="0" w:color="auto"/>
      </w:divBdr>
    </w:div>
    <w:div w:id="241765906">
      <w:bodyDiv w:val="1"/>
      <w:marLeft w:val="0"/>
      <w:marRight w:val="0"/>
      <w:marTop w:val="0"/>
      <w:marBottom w:val="0"/>
      <w:divBdr>
        <w:top w:val="none" w:sz="0" w:space="0" w:color="auto"/>
        <w:left w:val="none" w:sz="0" w:space="0" w:color="auto"/>
        <w:bottom w:val="none" w:sz="0" w:space="0" w:color="auto"/>
        <w:right w:val="none" w:sz="0" w:space="0" w:color="auto"/>
      </w:divBdr>
    </w:div>
    <w:div w:id="346446757">
      <w:bodyDiv w:val="1"/>
      <w:marLeft w:val="0"/>
      <w:marRight w:val="0"/>
      <w:marTop w:val="0"/>
      <w:marBottom w:val="0"/>
      <w:divBdr>
        <w:top w:val="none" w:sz="0" w:space="0" w:color="auto"/>
        <w:left w:val="none" w:sz="0" w:space="0" w:color="auto"/>
        <w:bottom w:val="none" w:sz="0" w:space="0" w:color="auto"/>
        <w:right w:val="none" w:sz="0" w:space="0" w:color="auto"/>
      </w:divBdr>
    </w:div>
    <w:div w:id="380594089">
      <w:bodyDiv w:val="1"/>
      <w:marLeft w:val="0"/>
      <w:marRight w:val="0"/>
      <w:marTop w:val="0"/>
      <w:marBottom w:val="0"/>
      <w:divBdr>
        <w:top w:val="none" w:sz="0" w:space="0" w:color="auto"/>
        <w:left w:val="none" w:sz="0" w:space="0" w:color="auto"/>
        <w:bottom w:val="none" w:sz="0" w:space="0" w:color="auto"/>
        <w:right w:val="none" w:sz="0" w:space="0" w:color="auto"/>
      </w:divBdr>
    </w:div>
    <w:div w:id="391390874">
      <w:bodyDiv w:val="1"/>
      <w:marLeft w:val="0"/>
      <w:marRight w:val="0"/>
      <w:marTop w:val="0"/>
      <w:marBottom w:val="0"/>
      <w:divBdr>
        <w:top w:val="none" w:sz="0" w:space="0" w:color="auto"/>
        <w:left w:val="none" w:sz="0" w:space="0" w:color="auto"/>
        <w:bottom w:val="none" w:sz="0" w:space="0" w:color="auto"/>
        <w:right w:val="none" w:sz="0" w:space="0" w:color="auto"/>
      </w:divBdr>
    </w:div>
    <w:div w:id="437915609">
      <w:bodyDiv w:val="1"/>
      <w:marLeft w:val="0"/>
      <w:marRight w:val="0"/>
      <w:marTop w:val="0"/>
      <w:marBottom w:val="0"/>
      <w:divBdr>
        <w:top w:val="none" w:sz="0" w:space="0" w:color="auto"/>
        <w:left w:val="none" w:sz="0" w:space="0" w:color="auto"/>
        <w:bottom w:val="none" w:sz="0" w:space="0" w:color="auto"/>
        <w:right w:val="none" w:sz="0" w:space="0" w:color="auto"/>
      </w:divBdr>
    </w:div>
    <w:div w:id="499151694">
      <w:bodyDiv w:val="1"/>
      <w:marLeft w:val="0"/>
      <w:marRight w:val="0"/>
      <w:marTop w:val="0"/>
      <w:marBottom w:val="0"/>
      <w:divBdr>
        <w:top w:val="none" w:sz="0" w:space="0" w:color="auto"/>
        <w:left w:val="none" w:sz="0" w:space="0" w:color="auto"/>
        <w:bottom w:val="none" w:sz="0" w:space="0" w:color="auto"/>
        <w:right w:val="none" w:sz="0" w:space="0" w:color="auto"/>
      </w:divBdr>
    </w:div>
    <w:div w:id="523252770">
      <w:bodyDiv w:val="1"/>
      <w:marLeft w:val="0"/>
      <w:marRight w:val="0"/>
      <w:marTop w:val="0"/>
      <w:marBottom w:val="0"/>
      <w:divBdr>
        <w:top w:val="none" w:sz="0" w:space="0" w:color="auto"/>
        <w:left w:val="none" w:sz="0" w:space="0" w:color="auto"/>
        <w:bottom w:val="none" w:sz="0" w:space="0" w:color="auto"/>
        <w:right w:val="none" w:sz="0" w:space="0" w:color="auto"/>
      </w:divBdr>
    </w:div>
    <w:div w:id="533931491">
      <w:bodyDiv w:val="1"/>
      <w:marLeft w:val="0"/>
      <w:marRight w:val="0"/>
      <w:marTop w:val="0"/>
      <w:marBottom w:val="0"/>
      <w:divBdr>
        <w:top w:val="none" w:sz="0" w:space="0" w:color="auto"/>
        <w:left w:val="none" w:sz="0" w:space="0" w:color="auto"/>
        <w:bottom w:val="none" w:sz="0" w:space="0" w:color="auto"/>
        <w:right w:val="none" w:sz="0" w:space="0" w:color="auto"/>
      </w:divBdr>
    </w:div>
    <w:div w:id="611134120">
      <w:bodyDiv w:val="1"/>
      <w:marLeft w:val="0"/>
      <w:marRight w:val="0"/>
      <w:marTop w:val="0"/>
      <w:marBottom w:val="0"/>
      <w:divBdr>
        <w:top w:val="none" w:sz="0" w:space="0" w:color="auto"/>
        <w:left w:val="none" w:sz="0" w:space="0" w:color="auto"/>
        <w:bottom w:val="none" w:sz="0" w:space="0" w:color="auto"/>
        <w:right w:val="none" w:sz="0" w:space="0" w:color="auto"/>
      </w:divBdr>
    </w:div>
    <w:div w:id="798953590">
      <w:bodyDiv w:val="1"/>
      <w:marLeft w:val="0"/>
      <w:marRight w:val="0"/>
      <w:marTop w:val="0"/>
      <w:marBottom w:val="0"/>
      <w:divBdr>
        <w:top w:val="none" w:sz="0" w:space="0" w:color="auto"/>
        <w:left w:val="none" w:sz="0" w:space="0" w:color="auto"/>
        <w:bottom w:val="none" w:sz="0" w:space="0" w:color="auto"/>
        <w:right w:val="none" w:sz="0" w:space="0" w:color="auto"/>
      </w:divBdr>
    </w:div>
    <w:div w:id="810564250">
      <w:bodyDiv w:val="1"/>
      <w:marLeft w:val="0"/>
      <w:marRight w:val="0"/>
      <w:marTop w:val="0"/>
      <w:marBottom w:val="0"/>
      <w:divBdr>
        <w:top w:val="none" w:sz="0" w:space="0" w:color="auto"/>
        <w:left w:val="none" w:sz="0" w:space="0" w:color="auto"/>
        <w:bottom w:val="none" w:sz="0" w:space="0" w:color="auto"/>
        <w:right w:val="none" w:sz="0" w:space="0" w:color="auto"/>
      </w:divBdr>
    </w:div>
    <w:div w:id="941231660">
      <w:bodyDiv w:val="1"/>
      <w:marLeft w:val="0"/>
      <w:marRight w:val="0"/>
      <w:marTop w:val="0"/>
      <w:marBottom w:val="0"/>
      <w:divBdr>
        <w:top w:val="none" w:sz="0" w:space="0" w:color="auto"/>
        <w:left w:val="none" w:sz="0" w:space="0" w:color="auto"/>
        <w:bottom w:val="none" w:sz="0" w:space="0" w:color="auto"/>
        <w:right w:val="none" w:sz="0" w:space="0" w:color="auto"/>
      </w:divBdr>
    </w:div>
    <w:div w:id="1051415837">
      <w:bodyDiv w:val="1"/>
      <w:marLeft w:val="0"/>
      <w:marRight w:val="0"/>
      <w:marTop w:val="0"/>
      <w:marBottom w:val="0"/>
      <w:divBdr>
        <w:top w:val="none" w:sz="0" w:space="0" w:color="auto"/>
        <w:left w:val="none" w:sz="0" w:space="0" w:color="auto"/>
        <w:bottom w:val="none" w:sz="0" w:space="0" w:color="auto"/>
        <w:right w:val="none" w:sz="0" w:space="0" w:color="auto"/>
      </w:divBdr>
    </w:div>
    <w:div w:id="1053045991">
      <w:bodyDiv w:val="1"/>
      <w:marLeft w:val="0"/>
      <w:marRight w:val="0"/>
      <w:marTop w:val="0"/>
      <w:marBottom w:val="0"/>
      <w:divBdr>
        <w:top w:val="none" w:sz="0" w:space="0" w:color="auto"/>
        <w:left w:val="none" w:sz="0" w:space="0" w:color="auto"/>
        <w:bottom w:val="none" w:sz="0" w:space="0" w:color="auto"/>
        <w:right w:val="none" w:sz="0" w:space="0" w:color="auto"/>
      </w:divBdr>
    </w:div>
    <w:div w:id="1089501109">
      <w:bodyDiv w:val="1"/>
      <w:marLeft w:val="0"/>
      <w:marRight w:val="0"/>
      <w:marTop w:val="0"/>
      <w:marBottom w:val="0"/>
      <w:divBdr>
        <w:top w:val="none" w:sz="0" w:space="0" w:color="auto"/>
        <w:left w:val="none" w:sz="0" w:space="0" w:color="auto"/>
        <w:bottom w:val="none" w:sz="0" w:space="0" w:color="auto"/>
        <w:right w:val="none" w:sz="0" w:space="0" w:color="auto"/>
      </w:divBdr>
    </w:div>
    <w:div w:id="1104348773">
      <w:bodyDiv w:val="1"/>
      <w:marLeft w:val="0"/>
      <w:marRight w:val="0"/>
      <w:marTop w:val="0"/>
      <w:marBottom w:val="0"/>
      <w:divBdr>
        <w:top w:val="none" w:sz="0" w:space="0" w:color="auto"/>
        <w:left w:val="none" w:sz="0" w:space="0" w:color="auto"/>
        <w:bottom w:val="none" w:sz="0" w:space="0" w:color="auto"/>
        <w:right w:val="none" w:sz="0" w:space="0" w:color="auto"/>
      </w:divBdr>
    </w:div>
    <w:div w:id="1107700524">
      <w:bodyDiv w:val="1"/>
      <w:marLeft w:val="0"/>
      <w:marRight w:val="0"/>
      <w:marTop w:val="0"/>
      <w:marBottom w:val="0"/>
      <w:divBdr>
        <w:top w:val="none" w:sz="0" w:space="0" w:color="auto"/>
        <w:left w:val="none" w:sz="0" w:space="0" w:color="auto"/>
        <w:bottom w:val="none" w:sz="0" w:space="0" w:color="auto"/>
        <w:right w:val="none" w:sz="0" w:space="0" w:color="auto"/>
      </w:divBdr>
    </w:div>
    <w:div w:id="1208955176">
      <w:bodyDiv w:val="1"/>
      <w:marLeft w:val="0"/>
      <w:marRight w:val="0"/>
      <w:marTop w:val="0"/>
      <w:marBottom w:val="0"/>
      <w:divBdr>
        <w:top w:val="none" w:sz="0" w:space="0" w:color="auto"/>
        <w:left w:val="none" w:sz="0" w:space="0" w:color="auto"/>
        <w:bottom w:val="none" w:sz="0" w:space="0" w:color="auto"/>
        <w:right w:val="none" w:sz="0" w:space="0" w:color="auto"/>
      </w:divBdr>
    </w:div>
    <w:div w:id="1246920504">
      <w:bodyDiv w:val="1"/>
      <w:marLeft w:val="0"/>
      <w:marRight w:val="0"/>
      <w:marTop w:val="0"/>
      <w:marBottom w:val="0"/>
      <w:divBdr>
        <w:top w:val="none" w:sz="0" w:space="0" w:color="auto"/>
        <w:left w:val="none" w:sz="0" w:space="0" w:color="auto"/>
        <w:bottom w:val="none" w:sz="0" w:space="0" w:color="auto"/>
        <w:right w:val="none" w:sz="0" w:space="0" w:color="auto"/>
      </w:divBdr>
    </w:div>
    <w:div w:id="1272468108">
      <w:bodyDiv w:val="1"/>
      <w:marLeft w:val="0"/>
      <w:marRight w:val="0"/>
      <w:marTop w:val="0"/>
      <w:marBottom w:val="0"/>
      <w:divBdr>
        <w:top w:val="none" w:sz="0" w:space="0" w:color="auto"/>
        <w:left w:val="none" w:sz="0" w:space="0" w:color="auto"/>
        <w:bottom w:val="none" w:sz="0" w:space="0" w:color="auto"/>
        <w:right w:val="none" w:sz="0" w:space="0" w:color="auto"/>
      </w:divBdr>
    </w:div>
    <w:div w:id="1286306484">
      <w:bodyDiv w:val="1"/>
      <w:marLeft w:val="0"/>
      <w:marRight w:val="0"/>
      <w:marTop w:val="0"/>
      <w:marBottom w:val="0"/>
      <w:divBdr>
        <w:top w:val="none" w:sz="0" w:space="0" w:color="auto"/>
        <w:left w:val="none" w:sz="0" w:space="0" w:color="auto"/>
        <w:bottom w:val="none" w:sz="0" w:space="0" w:color="auto"/>
        <w:right w:val="none" w:sz="0" w:space="0" w:color="auto"/>
      </w:divBdr>
    </w:div>
    <w:div w:id="1369798927">
      <w:bodyDiv w:val="1"/>
      <w:marLeft w:val="0"/>
      <w:marRight w:val="0"/>
      <w:marTop w:val="0"/>
      <w:marBottom w:val="0"/>
      <w:divBdr>
        <w:top w:val="none" w:sz="0" w:space="0" w:color="auto"/>
        <w:left w:val="none" w:sz="0" w:space="0" w:color="auto"/>
        <w:bottom w:val="none" w:sz="0" w:space="0" w:color="auto"/>
        <w:right w:val="none" w:sz="0" w:space="0" w:color="auto"/>
      </w:divBdr>
    </w:div>
    <w:div w:id="1417435726">
      <w:bodyDiv w:val="1"/>
      <w:marLeft w:val="0"/>
      <w:marRight w:val="0"/>
      <w:marTop w:val="0"/>
      <w:marBottom w:val="0"/>
      <w:divBdr>
        <w:top w:val="none" w:sz="0" w:space="0" w:color="auto"/>
        <w:left w:val="none" w:sz="0" w:space="0" w:color="auto"/>
        <w:bottom w:val="none" w:sz="0" w:space="0" w:color="auto"/>
        <w:right w:val="none" w:sz="0" w:space="0" w:color="auto"/>
      </w:divBdr>
    </w:div>
    <w:div w:id="1420063063">
      <w:bodyDiv w:val="1"/>
      <w:marLeft w:val="0"/>
      <w:marRight w:val="0"/>
      <w:marTop w:val="0"/>
      <w:marBottom w:val="0"/>
      <w:divBdr>
        <w:top w:val="none" w:sz="0" w:space="0" w:color="auto"/>
        <w:left w:val="none" w:sz="0" w:space="0" w:color="auto"/>
        <w:bottom w:val="none" w:sz="0" w:space="0" w:color="auto"/>
        <w:right w:val="none" w:sz="0" w:space="0" w:color="auto"/>
      </w:divBdr>
    </w:div>
    <w:div w:id="1515462862">
      <w:bodyDiv w:val="1"/>
      <w:marLeft w:val="0"/>
      <w:marRight w:val="0"/>
      <w:marTop w:val="0"/>
      <w:marBottom w:val="0"/>
      <w:divBdr>
        <w:top w:val="none" w:sz="0" w:space="0" w:color="auto"/>
        <w:left w:val="none" w:sz="0" w:space="0" w:color="auto"/>
        <w:bottom w:val="none" w:sz="0" w:space="0" w:color="auto"/>
        <w:right w:val="none" w:sz="0" w:space="0" w:color="auto"/>
      </w:divBdr>
    </w:div>
    <w:div w:id="1551646748">
      <w:bodyDiv w:val="1"/>
      <w:marLeft w:val="0"/>
      <w:marRight w:val="0"/>
      <w:marTop w:val="0"/>
      <w:marBottom w:val="0"/>
      <w:divBdr>
        <w:top w:val="none" w:sz="0" w:space="0" w:color="auto"/>
        <w:left w:val="none" w:sz="0" w:space="0" w:color="auto"/>
        <w:bottom w:val="none" w:sz="0" w:space="0" w:color="auto"/>
        <w:right w:val="none" w:sz="0" w:space="0" w:color="auto"/>
      </w:divBdr>
    </w:div>
    <w:div w:id="1564874835">
      <w:bodyDiv w:val="1"/>
      <w:marLeft w:val="0"/>
      <w:marRight w:val="0"/>
      <w:marTop w:val="0"/>
      <w:marBottom w:val="0"/>
      <w:divBdr>
        <w:top w:val="none" w:sz="0" w:space="0" w:color="auto"/>
        <w:left w:val="none" w:sz="0" w:space="0" w:color="auto"/>
        <w:bottom w:val="none" w:sz="0" w:space="0" w:color="auto"/>
        <w:right w:val="none" w:sz="0" w:space="0" w:color="auto"/>
      </w:divBdr>
    </w:div>
    <w:div w:id="1582568716">
      <w:bodyDiv w:val="1"/>
      <w:marLeft w:val="0"/>
      <w:marRight w:val="0"/>
      <w:marTop w:val="0"/>
      <w:marBottom w:val="0"/>
      <w:divBdr>
        <w:top w:val="none" w:sz="0" w:space="0" w:color="auto"/>
        <w:left w:val="none" w:sz="0" w:space="0" w:color="auto"/>
        <w:bottom w:val="none" w:sz="0" w:space="0" w:color="auto"/>
        <w:right w:val="none" w:sz="0" w:space="0" w:color="auto"/>
      </w:divBdr>
    </w:div>
    <w:div w:id="1601137422">
      <w:bodyDiv w:val="1"/>
      <w:marLeft w:val="0"/>
      <w:marRight w:val="0"/>
      <w:marTop w:val="0"/>
      <w:marBottom w:val="0"/>
      <w:divBdr>
        <w:top w:val="none" w:sz="0" w:space="0" w:color="auto"/>
        <w:left w:val="none" w:sz="0" w:space="0" w:color="auto"/>
        <w:bottom w:val="none" w:sz="0" w:space="0" w:color="auto"/>
        <w:right w:val="none" w:sz="0" w:space="0" w:color="auto"/>
      </w:divBdr>
    </w:div>
    <w:div w:id="1614244164">
      <w:bodyDiv w:val="1"/>
      <w:marLeft w:val="0"/>
      <w:marRight w:val="0"/>
      <w:marTop w:val="0"/>
      <w:marBottom w:val="0"/>
      <w:divBdr>
        <w:top w:val="none" w:sz="0" w:space="0" w:color="auto"/>
        <w:left w:val="none" w:sz="0" w:space="0" w:color="auto"/>
        <w:bottom w:val="none" w:sz="0" w:space="0" w:color="auto"/>
        <w:right w:val="none" w:sz="0" w:space="0" w:color="auto"/>
      </w:divBdr>
    </w:div>
    <w:div w:id="1683970051">
      <w:bodyDiv w:val="1"/>
      <w:marLeft w:val="0"/>
      <w:marRight w:val="0"/>
      <w:marTop w:val="0"/>
      <w:marBottom w:val="0"/>
      <w:divBdr>
        <w:top w:val="none" w:sz="0" w:space="0" w:color="auto"/>
        <w:left w:val="none" w:sz="0" w:space="0" w:color="auto"/>
        <w:bottom w:val="none" w:sz="0" w:space="0" w:color="auto"/>
        <w:right w:val="none" w:sz="0" w:space="0" w:color="auto"/>
      </w:divBdr>
    </w:div>
    <w:div w:id="1707441627">
      <w:bodyDiv w:val="1"/>
      <w:marLeft w:val="0"/>
      <w:marRight w:val="0"/>
      <w:marTop w:val="0"/>
      <w:marBottom w:val="0"/>
      <w:divBdr>
        <w:top w:val="none" w:sz="0" w:space="0" w:color="auto"/>
        <w:left w:val="none" w:sz="0" w:space="0" w:color="auto"/>
        <w:bottom w:val="none" w:sz="0" w:space="0" w:color="auto"/>
        <w:right w:val="none" w:sz="0" w:space="0" w:color="auto"/>
      </w:divBdr>
    </w:div>
    <w:div w:id="1751194759">
      <w:bodyDiv w:val="1"/>
      <w:marLeft w:val="0"/>
      <w:marRight w:val="0"/>
      <w:marTop w:val="0"/>
      <w:marBottom w:val="0"/>
      <w:divBdr>
        <w:top w:val="none" w:sz="0" w:space="0" w:color="auto"/>
        <w:left w:val="none" w:sz="0" w:space="0" w:color="auto"/>
        <w:bottom w:val="none" w:sz="0" w:space="0" w:color="auto"/>
        <w:right w:val="none" w:sz="0" w:space="0" w:color="auto"/>
      </w:divBdr>
    </w:div>
    <w:div w:id="1855878080">
      <w:bodyDiv w:val="1"/>
      <w:marLeft w:val="0"/>
      <w:marRight w:val="0"/>
      <w:marTop w:val="0"/>
      <w:marBottom w:val="0"/>
      <w:divBdr>
        <w:top w:val="none" w:sz="0" w:space="0" w:color="auto"/>
        <w:left w:val="none" w:sz="0" w:space="0" w:color="auto"/>
        <w:bottom w:val="none" w:sz="0" w:space="0" w:color="auto"/>
        <w:right w:val="none" w:sz="0" w:space="0" w:color="auto"/>
      </w:divBdr>
    </w:div>
    <w:div w:id="1865439269">
      <w:bodyDiv w:val="1"/>
      <w:marLeft w:val="0"/>
      <w:marRight w:val="0"/>
      <w:marTop w:val="0"/>
      <w:marBottom w:val="0"/>
      <w:divBdr>
        <w:top w:val="none" w:sz="0" w:space="0" w:color="auto"/>
        <w:left w:val="none" w:sz="0" w:space="0" w:color="auto"/>
        <w:bottom w:val="none" w:sz="0" w:space="0" w:color="auto"/>
        <w:right w:val="none" w:sz="0" w:space="0" w:color="auto"/>
      </w:divBdr>
    </w:div>
    <w:div w:id="20484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issaodelicitacao@sebraesp.com.br" TargetMode="External"/><Relationship Id="rId18" Type="http://schemas.openxmlformats.org/officeDocument/2006/relationships/hyperlink" Target="http://www.gov.br/compras" TargetMode="External"/><Relationship Id="rId26" Type="http://schemas.openxmlformats.org/officeDocument/2006/relationships/image" Target="media/image2.jpeg"/><Relationship Id="rId39" Type="http://schemas.openxmlformats.org/officeDocument/2006/relationships/fontTable" Target="fontTable.xml"/><Relationship Id="rId21" Type="http://schemas.openxmlformats.org/officeDocument/2006/relationships/hyperlink" Target="mailto:comissaodelicitacao@sebraesp.com.br" TargetMode="External"/><Relationship Id="rId34" Type="http://schemas.openxmlformats.org/officeDocument/2006/relationships/hyperlink" Target="https://www.sgolite.sebrae.com.br/PortalAssinaturaDigital/" TargetMode="External"/><Relationship Id="rId7" Type="http://schemas.openxmlformats.org/officeDocument/2006/relationships/endnotes" Target="endnotes.xml"/><Relationship Id="rId12" Type="http://schemas.openxmlformats.org/officeDocument/2006/relationships/hyperlink" Target="file:///\\spsvfls01\Juridico\Licita&#231;&#227;o\O%20SEBRAE%20PODE%20SER%20O%20SEU%20GRANDE%20CLIENTE\APRESENTA&#199;&#195;O%20NOS%20ER\Modelos%20para%20apresenta&#231;&#227;o%20-%20certid&#245;es%20estaduais.pdf" TargetMode="External"/><Relationship Id="rId17" Type="http://schemas.openxmlformats.org/officeDocument/2006/relationships/hyperlink" Target="http://www.scf3.sebrae.com.br/portalcf" TargetMode="External"/><Relationship Id="rId25" Type="http://schemas.openxmlformats.org/officeDocument/2006/relationships/image" Target="media/image1.png"/><Relationship Id="rId33" Type="http://schemas.openxmlformats.org/officeDocument/2006/relationships/hyperlink" Target="https://sebraesp.sharepoint.com/:x:/s/ftp/EcBRZ97lqGlHvMUsxh4w7C8BakQ3atOa_9cvNwOnBO7ziQ?e=zhOIdh"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mailto:comissaodelicitacao@sebraesp.com.br"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sebraesp-my.sharepoint.com/:f:/g/personal/ritav_sebraesp_com_br/EoWgunJjxbVCgfpFw9rzsNUBffpli_GM49YVlmWKEqMdtA?e=UGzBYM" TargetMode="External"/><Relationship Id="rId32" Type="http://schemas.openxmlformats.org/officeDocument/2006/relationships/image" Target="media/image7.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missaodelicitacao@sebraesp.com.br" TargetMode="External"/><Relationship Id="rId23" Type="http://schemas.openxmlformats.org/officeDocument/2006/relationships/hyperlink" Target="mailto:comissaodelicitacao@sebraesp.com.br" TargetMode="External"/><Relationship Id="rId28" Type="http://schemas.openxmlformats.org/officeDocument/2006/relationships/image" Target="media/image3.png"/><Relationship Id="rId36" Type="http://schemas.openxmlformats.org/officeDocument/2006/relationships/header" Target="header2.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omissaodelicitacao@sebraesp.com.br" TargetMode="External"/><Relationship Id="rId22" Type="http://schemas.openxmlformats.org/officeDocument/2006/relationships/hyperlink" Target="http://www.gov.br/compras" TargetMode="External"/><Relationship Id="rId27" Type="http://schemas.openxmlformats.org/officeDocument/2006/relationships/image" Target="https://images.tcdn.com.br/img/img_prod/1164678/90_totem_interativa_touch_65_249_2_66766ffa3788f7adc508e650b3820d2e.jpg" TargetMode="External"/><Relationship Id="rId30" Type="http://schemas.openxmlformats.org/officeDocument/2006/relationships/image" Target="media/image5.png"/><Relationship Id="rId35" Type="http://schemas.openxmlformats.org/officeDocument/2006/relationships/header" Target="header1.xml"/><Relationship Id="rId8" Type="http://schemas.openxmlformats.org/officeDocument/2006/relationships/hyperlink" Target="http://www.gov.br/compra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843B-795F-4985-AF6E-1F111E84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91</Pages>
  <Words>35860</Words>
  <Characters>193646</Characters>
  <Application>Microsoft Office Word</Application>
  <DocSecurity>0</DocSecurity>
  <Lines>1613</Lines>
  <Paragraphs>458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229048</CharactersWithSpaces>
  <SharedDoc>false</SharedDoc>
  <HLinks>
    <vt:vector size="114" baseType="variant">
      <vt:variant>
        <vt:i4>8257552</vt:i4>
      </vt:variant>
      <vt:variant>
        <vt:i4>63</vt:i4>
      </vt:variant>
      <vt:variant>
        <vt:i4>0</vt:i4>
      </vt:variant>
      <vt:variant>
        <vt:i4>5</vt:i4>
      </vt:variant>
      <vt:variant>
        <vt:lpwstr>https://www.sgolite.sebrae.com.br/PortalAssinaturaDigital/</vt:lpwstr>
      </vt:variant>
      <vt:variant>
        <vt:lpwstr>/</vt:lpwstr>
      </vt:variant>
      <vt:variant>
        <vt:i4>524410</vt:i4>
      </vt:variant>
      <vt:variant>
        <vt:i4>60</vt:i4>
      </vt:variant>
      <vt:variant>
        <vt:i4>0</vt:i4>
      </vt:variant>
      <vt:variant>
        <vt:i4>5</vt:i4>
      </vt:variant>
      <vt:variant>
        <vt:lpwstr>https://sebraesp.sharepoint.com/:x:/s/ftp/EcBRZ97lqGlHvMUsxh4w7C8BakQ3atOa_9cvNwOnBO7ziQ?e=zhOIdh</vt:lpwstr>
      </vt:variant>
      <vt:variant>
        <vt:lpwstr/>
      </vt:variant>
      <vt:variant>
        <vt:i4>3080241</vt:i4>
      </vt:variant>
      <vt:variant>
        <vt:i4>48</vt:i4>
      </vt:variant>
      <vt:variant>
        <vt:i4>0</vt:i4>
      </vt:variant>
      <vt:variant>
        <vt:i4>5</vt:i4>
      </vt:variant>
      <vt:variant>
        <vt:lpwstr>https://sebraesp-my.sharepoint.com/:f:/g/personal/ritav_sebraesp_com_br/EoWgunJjxbVCgfpFw9rzsNUBffpli_GM49YVlmWKEqMdtA?e=UGzBYM</vt:lpwstr>
      </vt:variant>
      <vt:variant>
        <vt:lpwstr/>
      </vt:variant>
      <vt:variant>
        <vt:i4>7536667</vt:i4>
      </vt:variant>
      <vt:variant>
        <vt:i4>45</vt:i4>
      </vt:variant>
      <vt:variant>
        <vt:i4>0</vt:i4>
      </vt:variant>
      <vt:variant>
        <vt:i4>5</vt:i4>
      </vt:variant>
      <vt:variant>
        <vt:lpwstr>mailto:comissaodelicitacao@sebraesp.com.br</vt:lpwstr>
      </vt:variant>
      <vt:variant>
        <vt:lpwstr/>
      </vt:variant>
      <vt:variant>
        <vt:i4>589855</vt:i4>
      </vt:variant>
      <vt:variant>
        <vt:i4>42</vt:i4>
      </vt:variant>
      <vt:variant>
        <vt:i4>0</vt:i4>
      </vt:variant>
      <vt:variant>
        <vt:i4>5</vt:i4>
      </vt:variant>
      <vt:variant>
        <vt:lpwstr>http://www.gov.br/compras</vt:lpwstr>
      </vt:variant>
      <vt:variant>
        <vt:lpwstr/>
      </vt:variant>
      <vt:variant>
        <vt:i4>7536667</vt:i4>
      </vt:variant>
      <vt:variant>
        <vt:i4>39</vt:i4>
      </vt:variant>
      <vt:variant>
        <vt:i4>0</vt:i4>
      </vt:variant>
      <vt:variant>
        <vt:i4>5</vt:i4>
      </vt:variant>
      <vt:variant>
        <vt:lpwstr>mailto:comissaodelicitacao@sebraesp.com.br</vt:lpwstr>
      </vt:variant>
      <vt:variant>
        <vt:lpwstr/>
      </vt:variant>
      <vt:variant>
        <vt:i4>7536667</vt:i4>
      </vt:variant>
      <vt:variant>
        <vt:i4>36</vt:i4>
      </vt:variant>
      <vt:variant>
        <vt:i4>0</vt:i4>
      </vt:variant>
      <vt:variant>
        <vt:i4>5</vt:i4>
      </vt:variant>
      <vt:variant>
        <vt:lpwstr>mailto:comissaodelicitacao@sebraesp.com.br</vt:lpwstr>
      </vt:variant>
      <vt:variant>
        <vt:lpwstr/>
      </vt:variant>
      <vt:variant>
        <vt:i4>589855</vt:i4>
      </vt:variant>
      <vt:variant>
        <vt:i4>33</vt:i4>
      </vt:variant>
      <vt:variant>
        <vt:i4>0</vt:i4>
      </vt:variant>
      <vt:variant>
        <vt:i4>5</vt:i4>
      </vt:variant>
      <vt:variant>
        <vt:lpwstr>http://www.gov.br/compras</vt:lpwstr>
      </vt:variant>
      <vt:variant>
        <vt:lpwstr/>
      </vt:variant>
      <vt:variant>
        <vt:i4>589855</vt:i4>
      </vt:variant>
      <vt:variant>
        <vt:i4>30</vt:i4>
      </vt:variant>
      <vt:variant>
        <vt:i4>0</vt:i4>
      </vt:variant>
      <vt:variant>
        <vt:i4>5</vt:i4>
      </vt:variant>
      <vt:variant>
        <vt:lpwstr>http://www.gov.br/compras</vt:lpwstr>
      </vt:variant>
      <vt:variant>
        <vt:lpwstr/>
      </vt:variant>
      <vt:variant>
        <vt:i4>3145837</vt:i4>
      </vt:variant>
      <vt:variant>
        <vt:i4>27</vt:i4>
      </vt:variant>
      <vt:variant>
        <vt:i4>0</vt:i4>
      </vt:variant>
      <vt:variant>
        <vt:i4>5</vt:i4>
      </vt:variant>
      <vt:variant>
        <vt:lpwstr>http://www.scf3.sebrae.com.br/portalcf</vt:lpwstr>
      </vt:variant>
      <vt:variant>
        <vt:lpwstr/>
      </vt:variant>
      <vt:variant>
        <vt:i4>589855</vt:i4>
      </vt:variant>
      <vt:variant>
        <vt:i4>24</vt:i4>
      </vt:variant>
      <vt:variant>
        <vt:i4>0</vt:i4>
      </vt:variant>
      <vt:variant>
        <vt:i4>5</vt:i4>
      </vt:variant>
      <vt:variant>
        <vt:lpwstr>http://www.gov.br/compras</vt:lpwstr>
      </vt:variant>
      <vt:variant>
        <vt:lpwstr/>
      </vt:variant>
      <vt:variant>
        <vt:i4>7536667</vt:i4>
      </vt:variant>
      <vt:variant>
        <vt:i4>21</vt:i4>
      </vt:variant>
      <vt:variant>
        <vt:i4>0</vt:i4>
      </vt:variant>
      <vt:variant>
        <vt:i4>5</vt:i4>
      </vt:variant>
      <vt:variant>
        <vt:lpwstr>mailto:comissaodelicitacao@sebraesp.com.br</vt:lpwstr>
      </vt:variant>
      <vt:variant>
        <vt:lpwstr/>
      </vt:variant>
      <vt:variant>
        <vt:i4>7536667</vt:i4>
      </vt:variant>
      <vt:variant>
        <vt:i4>18</vt:i4>
      </vt:variant>
      <vt:variant>
        <vt:i4>0</vt:i4>
      </vt:variant>
      <vt:variant>
        <vt:i4>5</vt:i4>
      </vt:variant>
      <vt:variant>
        <vt:lpwstr>mailto:comissaodelicitacao@sebraesp.com.br</vt:lpwstr>
      </vt:variant>
      <vt:variant>
        <vt:lpwstr/>
      </vt:variant>
      <vt:variant>
        <vt:i4>7536667</vt:i4>
      </vt:variant>
      <vt:variant>
        <vt:i4>15</vt:i4>
      </vt:variant>
      <vt:variant>
        <vt:i4>0</vt:i4>
      </vt:variant>
      <vt:variant>
        <vt:i4>5</vt:i4>
      </vt:variant>
      <vt:variant>
        <vt:lpwstr>mailto:comissaodelicitacao@sebraesp.com.br</vt:lpwstr>
      </vt:variant>
      <vt:variant>
        <vt:lpwstr/>
      </vt:variant>
      <vt:variant>
        <vt:i4>9961526</vt:i4>
      </vt:variant>
      <vt:variant>
        <vt:i4>12</vt:i4>
      </vt:variant>
      <vt:variant>
        <vt:i4>0</vt:i4>
      </vt:variant>
      <vt:variant>
        <vt:i4>5</vt:i4>
      </vt:variant>
      <vt:variant>
        <vt:lpwstr>\\spsvfls01\Juridico\Licitação\O SEBRAE PODE SER O SEU GRANDE CLIENTE\APRESENTAÇÃO NOS ER\Modelos para apresentação - certidões estaduais.pdf</vt:lpwstr>
      </vt:variant>
      <vt:variant>
        <vt:lpwstr/>
      </vt:variant>
      <vt:variant>
        <vt:i4>589855</vt:i4>
      </vt:variant>
      <vt:variant>
        <vt:i4>9</vt:i4>
      </vt:variant>
      <vt:variant>
        <vt:i4>0</vt:i4>
      </vt:variant>
      <vt:variant>
        <vt:i4>5</vt:i4>
      </vt:variant>
      <vt:variant>
        <vt:lpwstr>http://www.gov.br/compras</vt:lpwstr>
      </vt:variant>
      <vt:variant>
        <vt:lpwstr/>
      </vt:variant>
      <vt:variant>
        <vt:i4>589855</vt:i4>
      </vt:variant>
      <vt:variant>
        <vt:i4>6</vt:i4>
      </vt:variant>
      <vt:variant>
        <vt:i4>0</vt:i4>
      </vt:variant>
      <vt:variant>
        <vt:i4>5</vt:i4>
      </vt:variant>
      <vt:variant>
        <vt:lpwstr>http://www.gov.br/compras</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Moreira Magni Pinto</dc:creator>
  <cp:keywords/>
  <dc:description/>
  <cp:lastModifiedBy>Robson Kallai</cp:lastModifiedBy>
  <cp:revision>17</cp:revision>
  <cp:lastPrinted>2024-07-25T18:25:00Z</cp:lastPrinted>
  <dcterms:created xsi:type="dcterms:W3CDTF">2024-07-25T18:24:00Z</dcterms:created>
  <dcterms:modified xsi:type="dcterms:W3CDTF">2024-08-07T19:25:00Z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d7762-508d-44f8-a2ae-91da522b0310_Enabled">
    <vt:lpwstr>true</vt:lpwstr>
  </property>
  <property fmtid="{D5CDD505-2E9C-101B-9397-08002B2CF9AE}" pid="3" name="MSIP_Label_549d7762-508d-44f8-a2ae-91da522b0310_SetDate">
    <vt:lpwstr>2024-07-25T18:25:10Z</vt:lpwstr>
  </property>
  <property fmtid="{D5CDD505-2E9C-101B-9397-08002B2CF9AE}" pid="4" name="MSIP_Label_549d7762-508d-44f8-a2ae-91da522b0310_Method">
    <vt:lpwstr>Standard</vt:lpwstr>
  </property>
  <property fmtid="{D5CDD505-2E9C-101B-9397-08002B2CF9AE}" pid="5" name="MSIP_Label_549d7762-508d-44f8-a2ae-91da522b0310_Name">
    <vt:lpwstr>RESTRITA</vt:lpwstr>
  </property>
  <property fmtid="{D5CDD505-2E9C-101B-9397-08002B2CF9AE}" pid="6" name="MSIP_Label_549d7762-508d-44f8-a2ae-91da522b0310_SiteId">
    <vt:lpwstr>6d60b55c-2576-4d60-ae33-11df0ea07983</vt:lpwstr>
  </property>
  <property fmtid="{D5CDD505-2E9C-101B-9397-08002B2CF9AE}" pid="7" name="MSIP_Label_549d7762-508d-44f8-a2ae-91da522b0310_ActionId">
    <vt:lpwstr>58d43b20-0d81-4e61-8dac-0279afa62438</vt:lpwstr>
  </property>
  <property fmtid="{D5CDD505-2E9C-101B-9397-08002B2CF9AE}" pid="8" name="MSIP_Label_549d7762-508d-44f8-a2ae-91da522b0310_ContentBits">
    <vt:lpwstr>1</vt:lpwstr>
  </property>
</Properties>
</file>